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№14)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№14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14 требуется встроить пословицу «Нет врага опаснее дурака.» в стих-контейнер covers/4.docx, используя параметр форматирования «цвет символов» и кодировку «КОИ-8R».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covers/4.docx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variant14.docx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Нет врага опаснее дурака.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517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№14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"Нет врага опаснее дурака."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resources/steganographic_concealment/covers/4.docx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КОИ-8R -p color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resources/steganographic_concealment/generated/variant14.docx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variant14.docx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Нет врага опаснее дурака.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517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№14 реализованной программой ПР2 пословица «Нет врага опаснее дурака.» успешно встроена в стих-контейнер covers/4.docx через «цвет символов» с кодировкой «КОИ-8R» (200 полезных бит на 517 символов контейнера). Полученный файл variant14.docx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