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31520" cy="731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tu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31520" cy="731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МИНИСТЕРСТВО НАУКИ И ВЫСШЕГО ОБРАЗОВАНИЯ РОССИЙСКОЙ ФЕДЕРАЦИИ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ФЕДЕРАЛЬНОЕ ГОСУДАРСТВЕННОЕ БЮДЖЕТНОЕ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ОБРАЗОВАТЕЛЬНОЕ УЧРЕЖДЕНИЕ ВЫСШЕГО ОБРАЗОВАНИЯ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«ДОНСКОЙ ГОСУДАРСТВЕННЫЙ ТЕХНИЧЕСКИЙ УНИВЕРСИТЕТ»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(ДГТУ)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Факультет «Информатика и вычислительная техника»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Кафедра «Кибербезопасность информационных систем»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  <w:sz w:val="32"/>
        </w:rPr>
        <w:t>ОТЧЁТ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  <w:sz w:val="32"/>
        </w:rPr>
        <w:t>Практическая работа № 2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по дисциплине «Математические методы сокрытия и маскирования информации»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На тему «Встраивание секретного сообщения в текстовый docx-контейнер» (вариант №23)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Выполнил: студент группы ВКБ51</w:t>
      </w: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Ковалев Данил Петрович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Проверил:</w:t>
      </w: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доц. Сафарьян О.А.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1. Цель работы</w:t>
      </w:r>
    </w:p>
    <w:p>
      <w:pPr>
        <w:jc w:val="both"/>
      </w:pPr>
      <w:r>
        <w:rPr>
          <w:rFonts w:ascii="Times New Roman" w:hAnsi="Times New Roman"/>
          <w:sz w:val="28"/>
        </w:rPr>
        <w:t>Изучить методы встраивания информации в текстовый docx-контейнер для скрытой передачи данных. Реализовать программное средство, которое по заданному cover-тексту, секретному сообщению и выбранным методу форматирования и кодировке формирует новый docx-файл со встроенным сообщением.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2. Теоретическая часть</w:t>
      </w:r>
    </w:p>
    <w:p>
      <w:pPr>
        <w:jc w:val="both"/>
      </w:pPr>
      <w:r>
        <w:rPr>
          <w:rFonts w:ascii="Times New Roman" w:hAnsi="Times New Roman"/>
          <w:sz w:val="28"/>
        </w:rPr>
        <w:t>ПР2 решает обратную задачу относительно ПР1. Секретное сообщение кодируется в битовую строку выбранной кодировкой. Для каждого бита назначается одно из двух значений выбранного параметра форматирования: «незаметное» — для нуля и «слегка изменённое» — для единицы. Каждый символ cover-текста получает соответствующий run в docx с этими значениями, и итоговый документ визуально не отличается от исходного, но корректно декодируется обратно программой ПР1.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3. Задание на выполнение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— программно закодировать секретное сообщение (пословицу) с использованием выбранного метода стеганографического сокрытия и кодировки;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— сохранить полученный контейнер в новый docx-файл для последующего декодирования программой ПР1;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— поддержать форматирующие признаки: цвет символов, цвет фона, размер шрифта, масштаб шрифта, межсимвольный интервал;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— поддержать кодировки: код Бодо (МТК-2), КОИ-8R, cp866, Windows-1251, ASCII;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— уметь использовать в качестве cover-текста как существующий docx, так и произвольную строку.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4. Архитектура решения (Clean Architecture)</w:t>
      </w:r>
    </w:p>
    <w:p>
      <w:pPr>
        <w:jc w:val="both"/>
      </w:pPr>
      <w:r>
        <w:rPr>
          <w:rFonts w:ascii="Times New Roman" w:hAnsi="Times New Roman"/>
          <w:sz w:val="28"/>
        </w:rPr>
        <w:t>Программа симметрична ПР1 по слоям. Кодировки и общий параметр форматирования вынесены в domain/common, поэтому ПР1 и ПР2 делят одно ядро. Запись docx через python-docx + прямые OOXML-элементы позволяет работать с любым из пяти параметров единообразно.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domain/common/encodings/ — общие кодировки с методами encode/decode.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domain/text_format_encode/services/container_plan_builder.py — берёт секретный текст, кодирует его в биты и сопоставляет каждому символу cover значение параметра форматирования.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domain/text_format_encode/services/hiding_value_defaults.py — «незаметные» пары значений по умолчанию для каждого параметра.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domain/text_format_encode/errors/ — ContainerTooSmallError и UnencodableSecretError.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infrastructure/text_format_encode/docx_container_writer.py — пишет docx через python-docx и прямые OOXML-элементы (w:color, w:sz, w:w, w:spacing, ...).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infrastructure/text_format_encode/docx_cover_text_reader.py — читает плоский cover-текст из существующего docx.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application/commands/text_format_encode/encode.py — async Command Handler EncodeSecretCommandHandler.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presentation/cli/handlers/text_format_encode.py — click-команда encode с инжектом через dishka.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5. Ключевые фрагменты кода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1 — построитель плана встраивания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class ContainerPlanBuilder: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"""Строит план форматирования контейнера-результата."""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def build(self, payload: SecretPayload, cover_text: str) -&gt; FormattingPlan: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bits = payload.encoding.encode(payload.secret_text)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bits is None: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raise UnencodableSecretError(payload.encoding.name)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len(bits) &gt; len(cover_text):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raise ContainerTooSmallError(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required_bits=len(bits),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available_chars=len(cover_text),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method = payload.method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chars: list[CharFormatting] = []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for index, char in enumerate(cover_text):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is_one = index &lt; len(bits) and bits[index] == "1"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chars.append(CharFormatting(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char=char,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param=method.param,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value=method.one_value if is_one else method.zero_value,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is_one=is_one,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FormattingPlan(chars=tuple(chars), payload_bits=len(bits))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2 — запись docx-результата через OOXML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class DocxContainerWriterImpl(ContainerWriter):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"""Пишет план форматирования в docx через python-docx + OOXML."""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def write(self, plan: FormattingPlan, path: Path) -&gt; None: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document = Document()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paragraph = document.add_paragraph()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for char_formatting in plan.chars: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run = paragraph.add_run(char_formatting.char)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self._apply(run, char_formatting)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document.save(str(path))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def _apply(self, run: Run, formatting: CharFormatting) -&gt; None: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tag = _PARAM_TAG[formatting.param]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rpr = run._element.get_or_add_rPr()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element = OxmlElement(tag)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element.set(qn("w:val"), formatting.value)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rpr.append(element)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6. Индивидуальный вариант №23</w:t>
      </w:r>
    </w:p>
    <w:p>
      <w:pPr>
        <w:jc w:val="both"/>
      </w:pPr>
      <w:r>
        <w:rPr>
          <w:rFonts w:ascii="Times New Roman" w:hAnsi="Times New Roman"/>
          <w:sz w:val="28"/>
        </w:rPr>
        <w:t>Для варианта 23 требуется встроить пословицу «Никто не спотыкается, лежа в постели.» в стих-контейнер covers/3.docx, используя параметр форматирования «масштаб шрифта» и кодировку «КОИ-8R».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Поле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Значение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Cover-контейнер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covers/3.docx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Файл-результат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variant23.docx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Сообщение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Никто не спотыкается, лежа в постели.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Кодировка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КОИ-8R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Параметр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масштаб шрифта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Значение для 0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100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Значение для 1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99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Полезных бит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296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Символов в cover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1442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Статус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успешно</w:t>
            </w:r>
          </w:p>
        </w:tc>
      </w:tr>
    </w:tbl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Таблица 1 — Параметры встраивания для варианта №23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3 — вывод CLI-программы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$ steganography text-format-encode encode \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-s "Никто не спотыкается, лежа в постели." \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--cover-file resources/steganographic_concealment/covers/3.docx \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-e КОИ-8R -p scale \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-o resources/steganographic_concealment/generated/variant23.docx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+-----------------------+--------------------------------+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      Встраивание в variant23.docx           |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+-----------------------+--------------------------------+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Сообщение             | Никто не спотыкается, лежа в постели.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Кодировка             | КОИ-8R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Параметр              | масштаб шрифта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Значение для 0        | 100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Значение для 1        | 99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Полезных бит          | 296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Символов в контейнере | 1442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Статус                | успешно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+-----------------------+--------------------------------+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7. Вывод</w:t>
      </w:r>
    </w:p>
    <w:p>
      <w:pPr>
        <w:jc w:val="both"/>
      </w:pPr>
      <w:r>
        <w:rPr>
          <w:rFonts w:ascii="Times New Roman" w:hAnsi="Times New Roman"/>
          <w:sz w:val="28"/>
        </w:rPr>
        <w:t>Для индивидуального варианта №23 реализованной программой ПР2 пословица «Никто не спотыкается, лежа в постели.» успешно встроена в стих-контейнер covers/3.docx через «масштаб шрифта» с кодировкой «КОИ-8R» (296 полезных бит на 1442 символов контейнера). Полученный файл variant23.docx может быть расшифрован программой ПР1 без потери данных.</w:t>
      </w:r>
    </w:p>
    <w:sectPr w:rsidR="00FC693F" w:rsidRPr="0006063C" w:rsidSect="00034616">
      <w:footerReference w:type="first" r:id="rId10"/>
      <w:pgSz w:w="12240" w:h="15840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/>
      <w:ind w:firstLine="0"/>
      <w:jc w:val="center"/>
    </w:pPr>
    <w:r>
      <w:rPr>
        <w:rFonts w:ascii="Times New Roman" w:hAnsi="Times New Roman"/>
        <w:sz w:val="28"/>
      </w:rPr>
      <w:t>Ростов-на-Дону</w:t>
    </w:r>
  </w:p>
  <w:p>
    <w:pPr>
      <w:spacing w:line="240" w:lineRule="auto"/>
      <w:ind w:firstLine="0"/>
      <w:jc w:val="center"/>
    </w:pPr>
    <w:r>
      <w:rPr>
        <w:rFonts w:ascii="Times New Roman" w:hAnsi="Times New Roman"/>
        <w:sz w:val="28"/>
      </w:rPr>
      <w:t>2025 г.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