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 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 «Математические методы сокрытия и маскирования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«Встраивание секретного сообщения в текстовый docx-контейнер» (вариант №24)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Выполнил: студент группы ВКБ51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доц. Сафарьян О.А.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Изучить методы встраивания информации в текстовый docx-контейнер для скрытой передачи данных. Реализовать программное средство, которое по заданному cover-тексту, секретному сообщению и выбранным методу форматирования и кодировке формирует новый docx-файл со встроенным сообщением.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Теоретическая часть</w:t>
      </w:r>
    </w:p>
    <w:p>
      <w:pPr>
        <w:jc w:val="both"/>
      </w:pPr>
      <w:r>
        <w:rPr>
          <w:rFonts w:ascii="Times New Roman" w:hAnsi="Times New Roman"/>
          <w:sz w:val="28"/>
        </w:rPr>
        <w:t>ПР2 решает обратную задачу относительно ПР1. Секретное сообщение кодируется в битовую строку выбранной кодировкой. Для каждого бита назначается одно из двух значений выбранного параметра форматирования: «незаметное» — для нуля и «слегка изменённое» — для единицы. Каждый символ cover-текста получает соответствующий run в docx с этими значениями, и итоговый документ визуально не отличается от исходного, но корректно декодируется обратно программой ПР1.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Задание на выполнение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программно закодировать секретное сообщение (пословицу) с использованием выбранного метода стеганографического сокрытия и кодировки;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сохранить полученный контейнер в новый docx-файл для последующего декодирования программой ПР1;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форматирующие признаки: цвет символов, цвет фона, размер шрифта, масштаб шрифта, межсимвольный интервал;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кодировки: код Бодо (МТК-2), КОИ-8R, cp866, Windows-1251, ASCII;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уметь использовать в качестве cover-текста как существующий docx, так и произвольную строку.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Архитектура решения (Clean Architecture)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симметрична ПР1 по слоям. Кодировки и общий параметр форматирования вынесены в domain/common, поэтому ПР1 и ПР2 делят одно ядро. Запись docx через python-docx + прямые OOXML-элементы позволяет работать с любым из пяти параметров единообразно.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domain/common/encodings/ — общие кодировки с методами encode/decode.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domain/text_format_encode/services/container_plan_builder.py — берёт секретный текст, кодирует его в биты и сопоставляет каждому символу cover значение параметра форматирования.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domain/text_format_encode/services/hiding_value_defaults.py — «незаметные» пары значений по умолчанию для каждого параметра.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domain/text_format_encode/errors/ — ContainerTooSmallError и UnencodableSecretError.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infrastructure/text_format_encode/docx_container_writer.py — пишет docx через python-docx и прямые OOXML-элементы (w:color, w:sz, w:w, w:spacing, ...).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infrastructure/text_format_encode/docx_cover_text_reader.py — читает плоский cover-текст из существующего docx.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application/commands/text_format_encode/encode.py — async Command Handler EncodeSecretCommandHandler.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presentation/cli/handlers/text_format_encode.py — click-команда encode с инжектом через dishka.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Ключевые фрагменты кода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построитель плана встраивания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ContainerPlanBuilder: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"""Строит план форматирования контейнера-результата."""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build(self, payload: SecretPayload, cover_text: str) -&gt; FormattingPlan: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bits = payload.encoding.encode(payload.secret_text)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bits is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raise UnencodableSecretError(payload.encoding.name)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len(bits) &gt; len(cover_text):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raise ContainerTooSmallError(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required_bits=len(bits),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available_chars=len(cover_text),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method = payload.method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chars: list[CharFormatting]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index, char in enumerate(cover_text):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is_one = index &lt; len(bits) and bits[index] == "1"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chars.append(CharFormatting(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char=char,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param=method.param,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value=method.one_value if is_one else method.zero_value,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is_one=is_one,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FormattingPlan(chars=tuple(chars), payload_bits=len(bits))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запись docx-результата через OOXML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DocxContainerWriterImpl(ContainerWriter):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"""Пишет план форматирования в docx через python-docx + OOXML."""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write(self, plan: FormattingPlan, path: Path)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document = Document()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paragraph = document.add_paragraph()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char_formatting in plan.chars: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run = paragraph.add_run(char_formatting.char)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self._apply(run, char_formatting)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document.save(str(path))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_apply(self, run: Run, formatting: CharFormatting)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tag = _PARAM_TAG[formatting.param]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rpr = run._element.get_or_add_rPr()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element = OxmlElement(tag)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element.set(qn("w:val"), formatting.value)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rpr.append(element)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Индивидуальный вариант №24</w:t>
      </w:r>
    </w:p>
    <w:p>
      <w:pPr>
        <w:jc w:val="both"/>
      </w:pPr>
      <w:r>
        <w:rPr>
          <w:rFonts w:ascii="Times New Roman" w:hAnsi="Times New Roman"/>
          <w:sz w:val="28"/>
        </w:rPr>
        <w:t>Для варианта 24 требуется встроить пословицу «Уступай дорогу дуракам и сумасшедшим.» в стих-контейнер covers/4.docx, используя параметр форматирования «межсимвольный интервал» и кодировку «Windows-1251».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Cover-контейнер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covers/4.docx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Файл-результат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variant24.docx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Сообщение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Уступай дорогу дуракам и сумасшедшим.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Кодировка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Windows-1251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межсимвольный интервал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0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Полезных бит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296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Символов в cover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517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Статус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успешно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Параметры встраивания для варианта №24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вывод CLI-программы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steganography text-format-encode encode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-s "Уступай дорогу дуракам и сумасшедшим."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--cover-file resources/steganographic_concealment/covers/4.docx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-e Windows-1251 -p spacing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-o resources/steganographic_concealment/generated/variant24.docx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      Встраивание в variant24.docx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Сообщение             | Уступай дорогу дуракам и сумасшедшим.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Кодировка             | Windows-1251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Параметр              | межсимвольный интервал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0        |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1        |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Полезных бит          | 296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Символов в контейнере | 517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Статус                | успешно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7. Вывод</w:t>
      </w:r>
    </w:p>
    <w:p>
      <w:pPr>
        <w:jc w:val="both"/>
      </w:pPr>
      <w:r>
        <w:rPr>
          <w:rFonts w:ascii="Times New Roman" w:hAnsi="Times New Roman"/>
          <w:sz w:val="28"/>
        </w:rPr>
        <w:t>Для индивидуального варианта №24 реализованной программой ПР2 пословица «Уступай дорогу дуракам и сумасшедшим.» успешно встроена в стих-контейнер covers/4.docx через «межсимвольный интервал» с кодировкой «Windows-1251» (296 полезных бит на 517 символов контейнера). Полученный файл variant24.docx может быть расшифрован программой ПР1 без потери данных.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