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«Встраивание секретного сообщения в текстовый docx-контейнер» (вариант №7)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методы встраивания информации в текстовый docx-контейнер для скрытой передачи данных. Реализовать программное средство, которое по заданному cover-тексту, секретному сообщению и выбранным методу форматирования и кодировке формирует новый docx-файл со встроенным сообщением.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ПР2 решает обратную задачу относительно ПР1. Секретное сообщение кодируется в битовую строку выбранной кодировкой. Для каждого бита назначается одно из двух значений выбранного параметра форматирования: «незаметное» — для нуля и «слегка изменённое» — для единицы. Каждый символ cover-текста получает соответствующий run в docx с этими значениями, и итоговый документ визуально не отличается от исходного, но корректно декодируется обратно программой ПР1.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закодировать секретное сообщение (пословицу) с использованием выбранного метода стеганографического сокрытия и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сохранить полученный контейнер в новый docx-файл для последующего декодирования программой ПР1;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уметь использовать в качестве cover-текста как существующий docx, так и произвольную строку.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симметрична ПР1 по слоям. Кодировки и общий параметр форматирования вынесены в domain/common, поэтому ПР1 и ПР2 делят одно ядро. Запись docx через python-docx + прямые OOXML-элементы позволяет работать с любым из пяти параметров единообразно.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с методами encode/decode.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domain/text_format_encode/services/container_plan_builder.py — берёт секретный текст, кодирует его в биты и сопоставляет каждому символу cover значение параметра форматирования.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domain/text_format_encode/services/hiding_value_defaults.py — «незаметные» пары значений по умолчанию для каждого параметра.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domain/text_format_encode/errors/ — ContainerTooSmallError и UnencodableSecretError.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infrastructure/text_format_encode/docx_container_writer.py — пишет docx через python-docx и прямые OOXML-элементы (w:color, w:sz, w:w, w:spacing, ...).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infrastructure/text_format_encode/docx_cover_text_reader.py — читает плоский cover-текст из существующего docx.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application/commands/text_format_encode/encode.py — async Command Handler EncodeSecretCommandHandler.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presentation/cli/handlers/text_format_encode.py — click-команда encode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построитель плана встраивания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ContainerPlanBuilder: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"""Строит план форматирования контейнера-результата."""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build(self, payload: SecretPayload, cover_text: str) -&gt; FormattingPlan: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bits = payload.encoding.encode(payload.secret_text)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bits is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UnencodableSecretError(payload.encoding.name)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len(bits) &gt; len(cover_text):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ContainerTooSmallError(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required_bits=len(bits),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available_chars=len(cover_text),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method = payload.method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chars: list[CharFormatting]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index, char in enumerate(cover_text):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is_one = index &lt; len(bits) and bits[index] == "1"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chars.append(CharFormatting(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char=char,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value=method.one_value if is_one else 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is_one=is_one,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FormattingPlan(chars=tuple(chars), payload_bits=len(bits))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запись docx-результата через OOXML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DocxContainerWriterImpl(ContainerWriter):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"""Пишет план форматирования в docx через python-docx + OOXML."""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write(self, plan: FormattingPlan, path: Path)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 = Document()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paragraph = document.add_paragraph()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char_formatting in plan.chars: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run = paragraph.add_run(char_formatting.char)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self._apply(run, char_formatting)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document.save(str(path))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_apply(self, run: Run, formatting: CharFormatting)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tag = _PARAM_TAG[formatting.param]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 = run._element.get_or_add_rPr()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 = OxmlElement(tag)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element.set(qn("w:val"), formatting.value)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rpr.append(element)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№7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7 требуется встроить пословицу «Где права сила, там бессильно право.» в стих-контейнер covers/7.docx, используя параметр форматирования «масштаб шрифта» и кодировку «cp866».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Cover-контейнер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covers/7.docx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Файл-результат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variant07.docx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Где права сила, там бессильно право.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cp866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масштаб шрифта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99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Полезных бит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288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Символов в cover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1671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успешно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Параметры встраивания для варианта №7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text-format-encode encode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-s "Где права сила, там бессильно право."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--cover-file resources/steganographic_concealment/covers/7.docx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-e cp866 -p scale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-o resources/steganographic_concealment/generated/variant07.docx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Встраивание в variant07.docx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| Где права сила, там бессильно право.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| cp866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             | масштаб шрифта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|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| 99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Полезных бит          | 288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Символов в контейнере | 1671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Статус                | успешно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Для индивидуального варианта №7 реализованной программой ПР2 пословица «Где права сила, там бессильно право.» успешно встроена в стих-контейнер covers/7.docx через «масштаб шрифта» с кодировкой «cp866» (288 полезных бит на 1671 символов контейнера). Полученный файл variant07.docx может быть расшифрован программой ПР1 без потери данных.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