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452E5" w14:textId="4C367EC5" w:rsidR="00D6446A" w:rsidRDefault="00D6446A" w:rsidP="00D6446A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36FF9F12" wp14:editId="078642CB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DC75" w14:textId="77777777" w:rsidR="00D6446A" w:rsidRDefault="00D6446A" w:rsidP="00D6446A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15523000" w14:textId="77777777" w:rsidR="00D6446A" w:rsidRDefault="00D6446A" w:rsidP="00D6446A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0D082C05" w14:textId="77777777" w:rsidR="00D6446A" w:rsidRDefault="00D6446A" w:rsidP="00D6446A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8CAA134" w14:textId="1BFF5D54" w:rsidR="00D6446A" w:rsidRDefault="00D6446A" w:rsidP="00D6446A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1A1F435E" w14:textId="155293DE" w:rsidR="00D6446A" w:rsidRPr="00D6446A" w:rsidRDefault="00D6446A" w:rsidP="00D6446A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  <w:r>
        <w:tab/>
      </w:r>
      <w:r>
        <w:tab/>
      </w:r>
      <w:r>
        <w:tab/>
      </w:r>
    </w:p>
    <w:p w14:paraId="72E0591A" w14:textId="2EAC2367" w:rsidR="00D6446A" w:rsidRPr="00D6446A" w:rsidRDefault="00D6446A" w:rsidP="00D6446A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23C72572" w14:textId="77777777" w:rsidR="00D6446A" w:rsidRPr="00DC0C87" w:rsidRDefault="00D6446A" w:rsidP="00D6446A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9F44894" w14:textId="46BE2E89" w:rsidR="00D6446A" w:rsidRPr="00144B09" w:rsidRDefault="00D6446A" w:rsidP="00D6446A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3</w:t>
      </w:r>
    </w:p>
    <w:p w14:paraId="6285E4CB" w14:textId="7DC19330" w:rsidR="00D6446A" w:rsidRPr="00787DEC" w:rsidRDefault="00D6446A" w:rsidP="00787DEC">
      <w:pPr>
        <w:spacing w:line="276" w:lineRule="auto"/>
        <w:jc w:val="center"/>
        <w:rPr>
          <w:color w:val="000000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787DEC" w:rsidRPr="00787DEC">
        <w:rPr>
          <w:color w:val="000000"/>
          <w:sz w:val="28"/>
          <w:szCs w:val="28"/>
        </w:rPr>
        <w:t>СПЕЦИАЛЬНЫЕ ТРЕБОВАНИЯ И РЕКОМЕНДАЦИИ ПО ТЕХНИЧЕСКОЙ</w:t>
      </w:r>
      <w:r w:rsidR="00787DEC">
        <w:rPr>
          <w:color w:val="000000"/>
          <w:sz w:val="28"/>
          <w:szCs w:val="28"/>
        </w:rPr>
        <w:t xml:space="preserve"> </w:t>
      </w:r>
      <w:r w:rsidR="00787DEC" w:rsidRPr="00787DEC">
        <w:rPr>
          <w:color w:val="000000"/>
          <w:sz w:val="28"/>
          <w:szCs w:val="28"/>
        </w:rPr>
        <w:t>ЗАЩИТЕ КОНФИДЕНЦИАЛЬНОЙ ИНФОРМАЦИИ</w:t>
      </w:r>
      <w:r w:rsidR="00787DEC">
        <w:rPr>
          <w:color w:val="000000"/>
          <w:sz w:val="28"/>
          <w:szCs w:val="28"/>
        </w:rPr>
        <w:t xml:space="preserve"> </w:t>
      </w:r>
      <w:r w:rsidR="00787DEC" w:rsidRPr="00787DEC">
        <w:rPr>
          <w:color w:val="000000"/>
          <w:sz w:val="28"/>
          <w:szCs w:val="28"/>
        </w:rPr>
        <w:t>(СТР-К)</w:t>
      </w:r>
      <w:r w:rsidRPr="009A107E">
        <w:rPr>
          <w:color w:val="000000"/>
          <w:sz w:val="28"/>
          <w:szCs w:val="28"/>
        </w:rPr>
        <w:t>»</w:t>
      </w:r>
    </w:p>
    <w:p w14:paraId="45A73229" w14:textId="73FDA467" w:rsidR="00D6446A" w:rsidRDefault="00D6446A" w:rsidP="00D6446A">
      <w:pPr>
        <w:pStyle w:val="a3"/>
        <w:tabs>
          <w:tab w:val="left" w:pos="9485"/>
        </w:tabs>
        <w:spacing w:before="207" w:line="276" w:lineRule="auto"/>
        <w:ind w:left="4508"/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6A4B78">
        <w:rPr>
          <w:u w:val="single"/>
        </w:rPr>
        <w:t>3</w:t>
      </w:r>
      <w:r>
        <w:rPr>
          <w:u w:val="single"/>
        </w:rPr>
        <w:tab/>
      </w:r>
    </w:p>
    <w:p w14:paraId="3A3C36BF" w14:textId="77777777" w:rsidR="00D6446A" w:rsidRDefault="00D6446A" w:rsidP="00D6446A">
      <w:pPr>
        <w:pStyle w:val="a3"/>
        <w:spacing w:line="276" w:lineRule="auto"/>
        <w:ind w:left="0"/>
        <w:rPr>
          <w:sz w:val="20"/>
        </w:rPr>
      </w:pPr>
    </w:p>
    <w:p w14:paraId="330D0DC9" w14:textId="77777777" w:rsidR="00D6446A" w:rsidRDefault="00D6446A" w:rsidP="00D6446A">
      <w:pPr>
        <w:pStyle w:val="a3"/>
        <w:spacing w:line="276" w:lineRule="auto"/>
        <w:ind w:left="5670" w:hanging="5670"/>
        <w:rPr>
          <w:sz w:val="20"/>
        </w:rPr>
      </w:pPr>
    </w:p>
    <w:p w14:paraId="16D6AE0A" w14:textId="317876C5" w:rsidR="00D6446A" w:rsidRPr="00B90D9A" w:rsidRDefault="006A4B78" w:rsidP="00D6446A">
      <w:pPr>
        <w:pStyle w:val="a3"/>
        <w:spacing w:line="276" w:lineRule="auto"/>
        <w:ind w:left="4820"/>
        <w:jc w:val="right"/>
      </w:pPr>
      <w:r>
        <w:t>Ковалев</w:t>
      </w:r>
      <w:r w:rsidR="00D6446A">
        <w:t xml:space="preserve"> </w:t>
      </w:r>
      <w:r>
        <w:t>Д</w:t>
      </w:r>
      <w:r w:rsidR="00D6446A">
        <w:t>.П.</w:t>
      </w:r>
    </w:p>
    <w:p w14:paraId="44DF7D30" w14:textId="77777777" w:rsidR="00D6446A" w:rsidRDefault="00D6446A" w:rsidP="00D6446A">
      <w:pPr>
        <w:pStyle w:val="a3"/>
        <w:spacing w:before="8" w:line="276" w:lineRule="auto"/>
        <w:ind w:left="0"/>
        <w:rPr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4BD23A3" wp14:editId="270CFF68">
                <wp:simplePos x="0" y="0"/>
                <wp:positionH relativeFrom="page">
                  <wp:posOffset>3551555</wp:posOffset>
                </wp:positionH>
                <wp:positionV relativeFrom="paragraph">
                  <wp:posOffset>113665</wp:posOffset>
                </wp:positionV>
                <wp:extent cx="3468370" cy="1270"/>
                <wp:effectExtent l="8255" t="6350" r="9525" b="11430"/>
                <wp:wrapTopAndBottom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68370" cy="1270"/>
                        </a:xfrm>
                        <a:custGeom>
                          <a:avLst/>
                          <a:gdLst>
                            <a:gd name="T0" fmla="+- 0 5593 5593"/>
                            <a:gd name="T1" fmla="*/ T0 w 5462"/>
                            <a:gd name="T2" fmla="+- 0 11054 5593"/>
                            <a:gd name="T3" fmla="*/ T2 w 54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2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84993" id="Полилиния 2" o:spid="_x0000_s1026" style="position:absolute;margin-left:279.65pt;margin-top:8.95pt;width:273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" path="m,l5461,e" filled="f" strokeweight=".19811mm">
                <v:path arrowok="t" o:connecttype="custom" o:connectlocs="0,0;3467735,0" o:connectangles="0,0"/>
                <w10:wrap type="topAndBottom" anchorx="page"/>
              </v:shape>
            </w:pict>
          </mc:Fallback>
        </mc:AlternateContent>
      </w:r>
    </w:p>
    <w:p w14:paraId="4CD2862F" w14:textId="77777777" w:rsidR="00D6446A" w:rsidRDefault="00D6446A" w:rsidP="00D6446A">
      <w:pPr>
        <w:spacing w:line="276" w:lineRule="auto"/>
        <w:ind w:left="6138"/>
        <w:rPr>
          <w:sz w:val="20"/>
        </w:rPr>
      </w:pPr>
      <w:r>
        <w:rPr>
          <w:sz w:val="20"/>
        </w:rPr>
        <w:t>(Фамилия,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Имя,</w:t>
      </w:r>
      <w:r>
        <w:rPr>
          <w:spacing w:val="-4"/>
          <w:sz w:val="20"/>
        </w:rPr>
        <w:t xml:space="preserve"> </w:t>
      </w:r>
      <w:r>
        <w:rPr>
          <w:sz w:val="20"/>
        </w:rPr>
        <w:t>Отчество)</w:t>
      </w:r>
    </w:p>
    <w:p w14:paraId="43729A8E" w14:textId="77777777" w:rsidR="00D6446A" w:rsidRDefault="00D6446A" w:rsidP="00D6446A">
      <w:pPr>
        <w:pStyle w:val="a3"/>
        <w:spacing w:before="2" w:line="276" w:lineRule="auto"/>
        <w:ind w:left="0"/>
        <w:rPr>
          <w:sz w:val="20"/>
        </w:rPr>
      </w:pPr>
    </w:p>
    <w:p w14:paraId="1EA01F7E" w14:textId="1002A6F8" w:rsidR="00D6446A" w:rsidRDefault="00D6446A" w:rsidP="00D6446A">
      <w:pPr>
        <w:pStyle w:val="a3"/>
        <w:spacing w:before="89" w:line="276" w:lineRule="auto"/>
        <w:ind w:left="708" w:right="954" w:firstLine="708"/>
        <w:jc w:val="right"/>
      </w:pPr>
      <w:r>
        <w:t>Проверила:</w:t>
      </w:r>
    </w:p>
    <w:p w14:paraId="102237D7" w14:textId="77777777" w:rsidR="00D6446A" w:rsidRDefault="00D6446A" w:rsidP="00D6446A">
      <w:pPr>
        <w:pStyle w:val="a3"/>
        <w:spacing w:line="276" w:lineRule="auto"/>
        <w:ind w:left="3653"/>
        <w:jc w:val="right"/>
      </w:pPr>
    </w:p>
    <w:p w14:paraId="0BC4E4A3" w14:textId="77777777" w:rsidR="00D6446A" w:rsidRDefault="00D6446A" w:rsidP="00D6446A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1B83F72A" w14:textId="77777777" w:rsidR="00D6446A" w:rsidRDefault="00D6446A" w:rsidP="00D6446A">
      <w:pPr>
        <w:pStyle w:val="a3"/>
        <w:spacing w:line="276" w:lineRule="auto"/>
        <w:ind w:left="3653"/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AEEE6E" wp14:editId="29FDCDE6">
                <wp:simplePos x="0" y="0"/>
                <wp:positionH relativeFrom="page">
                  <wp:posOffset>3510280</wp:posOffset>
                </wp:positionH>
                <wp:positionV relativeFrom="paragraph">
                  <wp:posOffset>347980</wp:posOffset>
                </wp:positionV>
                <wp:extent cx="3468370" cy="1270"/>
                <wp:effectExtent l="5080" t="5080" r="12700" b="12700"/>
                <wp:wrapTopAndBottom/>
                <wp:docPr id="41439085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68370" cy="1270"/>
                        </a:xfrm>
                        <a:custGeom>
                          <a:avLst/>
                          <a:gdLst>
                            <a:gd name="T0" fmla="+- 0 5528 5528"/>
                            <a:gd name="T1" fmla="*/ T0 w 5462"/>
                            <a:gd name="T2" fmla="+- 0 10990 5528"/>
                            <a:gd name="T3" fmla="*/ T2 w 54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2">
                              <a:moveTo>
                                <a:pt x="0" y="0"/>
                              </a:moveTo>
                              <a:lnTo>
                                <a:pt x="5462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A34F9" id="Полилиния 1" o:spid="_x0000_s1026" style="position:absolute;margin-left:276.4pt;margin-top:27.4pt;width:273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" path="m,l5462,e" filled="f" strokeweight=".19811mm">
                <v:path arrowok="t" o:connecttype="custom" o:connectlocs="0,0;3468370,0" o:connectangles="0,0"/>
                <w10:wrap type="topAndBottom" anchorx="page"/>
              </v:shape>
            </w:pict>
          </mc:Fallback>
        </mc:AlternateContent>
      </w:r>
      <w:r>
        <w:t>Дубровина А.И.</w:t>
      </w:r>
    </w:p>
    <w:p w14:paraId="30ADD7B5" w14:textId="77777777" w:rsidR="00D6446A" w:rsidRPr="00C71102" w:rsidRDefault="00D6446A" w:rsidP="00D6446A">
      <w:pPr>
        <w:pStyle w:val="a3"/>
        <w:ind w:left="3653"/>
        <w:jc w:val="right"/>
      </w:pPr>
    </w:p>
    <w:p w14:paraId="0FDE0D62" w14:textId="1CD6EFA0" w:rsidR="00D6446A" w:rsidRPr="00D6446A" w:rsidRDefault="00D6446A" w:rsidP="00D6446A">
      <w:pPr>
        <w:spacing w:line="276" w:lineRule="auto"/>
        <w:ind w:left="5629"/>
        <w:rPr>
          <w:sz w:val="20"/>
        </w:rPr>
      </w:pPr>
      <w:r>
        <w:rPr>
          <w:sz w:val="20"/>
        </w:rPr>
        <w:t>(должность,</w:t>
      </w:r>
      <w:r>
        <w:rPr>
          <w:spacing w:val="-5"/>
          <w:sz w:val="20"/>
        </w:rPr>
        <w:t xml:space="preserve"> </w:t>
      </w:r>
      <w:r>
        <w:rPr>
          <w:sz w:val="20"/>
        </w:rPr>
        <w:t>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Имя,</w:t>
      </w:r>
      <w:r>
        <w:rPr>
          <w:spacing w:val="-3"/>
          <w:sz w:val="20"/>
        </w:rPr>
        <w:t xml:space="preserve"> </w:t>
      </w:r>
      <w:r>
        <w:rPr>
          <w:sz w:val="20"/>
        </w:rPr>
        <w:t>Отчество)</w:t>
      </w:r>
    </w:p>
    <w:p w14:paraId="7A35A9E8" w14:textId="77777777" w:rsidR="00D6446A" w:rsidRDefault="00D6446A" w:rsidP="00D6446A">
      <w:pPr>
        <w:spacing w:line="276" w:lineRule="auto"/>
        <w:jc w:val="center"/>
        <w:rPr>
          <w:sz w:val="28"/>
          <w:szCs w:val="28"/>
        </w:rPr>
      </w:pPr>
    </w:p>
    <w:p w14:paraId="3CA05E8C" w14:textId="77777777" w:rsidR="00D6446A" w:rsidRDefault="00D6446A" w:rsidP="00D6446A">
      <w:pPr>
        <w:spacing w:line="276" w:lineRule="auto"/>
        <w:jc w:val="center"/>
        <w:rPr>
          <w:sz w:val="28"/>
          <w:szCs w:val="28"/>
        </w:rPr>
      </w:pPr>
    </w:p>
    <w:p w14:paraId="1EE2E390" w14:textId="77777777" w:rsidR="00D6446A" w:rsidRDefault="00D6446A" w:rsidP="00D6446A">
      <w:pPr>
        <w:spacing w:line="276" w:lineRule="auto"/>
        <w:jc w:val="center"/>
        <w:rPr>
          <w:sz w:val="28"/>
          <w:szCs w:val="28"/>
        </w:rPr>
      </w:pPr>
    </w:p>
    <w:p w14:paraId="2C6E16D9" w14:textId="77777777" w:rsidR="00D6446A" w:rsidRDefault="00D6446A" w:rsidP="00D6446A">
      <w:pPr>
        <w:spacing w:line="276" w:lineRule="auto"/>
        <w:jc w:val="center"/>
        <w:rPr>
          <w:sz w:val="28"/>
          <w:szCs w:val="28"/>
        </w:rPr>
      </w:pPr>
    </w:p>
    <w:p w14:paraId="54B418C8" w14:textId="166F563B" w:rsidR="00D6446A" w:rsidRPr="00B376D4" w:rsidRDefault="00D6446A" w:rsidP="00D6446A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57B2D89E" w14:textId="13C95668" w:rsidR="00D6446A" w:rsidRDefault="00D6446A" w:rsidP="00D6446A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6A4B78">
        <w:rPr>
          <w:sz w:val="28"/>
          <w:szCs w:val="28"/>
        </w:rPr>
        <w:t>6</w:t>
      </w:r>
    </w:p>
    <w:p w14:paraId="5DF2CC01" w14:textId="08BCEA1F" w:rsidR="000E7585" w:rsidRPr="00AF09C2" w:rsidRDefault="000E7585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="00AF09C2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AF09C2" w:rsidRPr="00AF09C2">
        <w:rPr>
          <w:rFonts w:ascii="Times New Roman" w:hAnsi="Times New Roman" w:cs="Times New Roman"/>
          <w:b/>
          <w:bCs/>
          <w:sz w:val="28"/>
          <w:szCs w:val="28"/>
        </w:rPr>
        <w:t>Анализ структуры и содержания СТР-К</w:t>
      </w:r>
    </w:p>
    <w:p w14:paraId="1128199C" w14:textId="3ACAC426" w:rsid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структуры:</w:t>
      </w:r>
    </w:p>
    <w:p w14:paraId="72B24996" w14:textId="388F8223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 Термины, определения и сокращения</w:t>
      </w:r>
    </w:p>
    <w:p w14:paraId="08A9D467" w14:textId="301DB353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Словарь базовых понятий, используемых далее</w:t>
      </w:r>
    </w:p>
    <w:p w14:paraId="7A2CC96F" w14:textId="50A9903F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2. Общие положения</w:t>
      </w:r>
    </w:p>
    <w:p w14:paraId="48014852" w14:textId="7E52FC64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Назначение документа и область применения: устанавливает порядок организации работ, требования и рекомендации по ТЗКИ; кому адресован (органы власти, организации любых форм собственности и др.). Также определяется состав защищаемых объектов/информации и перечисляются типовые техканалы/источники угроз. </w:t>
      </w:r>
    </w:p>
    <w:p w14:paraId="5F3B0CD6" w14:textId="157D2DCE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3. Организация работ по защите информации</w:t>
      </w:r>
    </w:p>
    <w:p w14:paraId="766C725A" w14:textId="7D67E305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Роли и ответственность (руководители, служба/специалист по защите информации, главный конструктор), комплект локальной документации и стадии работ:</w:t>
      </w:r>
    </w:p>
    <w:p w14:paraId="776406E4" w14:textId="1B112FEA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Предпроектная (обследование объекта, обоснование СЗИ, техзадание);</w:t>
      </w:r>
    </w:p>
    <w:p w14:paraId="09D18D85" w14:textId="5E5C6EBD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Проектирование и реализация (разработка СЗИ в составе объекта);</w:t>
      </w:r>
    </w:p>
    <w:p w14:paraId="46D8F377" w14:textId="1E091AF8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Ввод/приёмка/аттестация (опытная эксплуатация, испытания СЗИ, аттестация объекта). </w:t>
      </w:r>
    </w:p>
    <w:p w14:paraId="19D91A24" w14:textId="59C60DB7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4. Требования и рекомендации по защите речевой информации</w:t>
      </w:r>
    </w:p>
    <w:p w14:paraId="0122CE22" w14:textId="4936E398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4.1 Общие положения — цель раздела: исключить/затруднить перехват речевой КИ в ЗП, системах звукоусиления/сопровождения, при звукозаписи и передаче по каналам связи. </w:t>
      </w:r>
    </w:p>
    <w:p w14:paraId="4E9FFF9C" w14:textId="2287A7A3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4.2 Защищаемые помещения (ЗП) — учёт/паспорт ЗП, размещение в пределах КЗ, требования к инженерным системам, режим эксплуатации, запреты/ограничения и т. п. </w:t>
      </w:r>
    </w:p>
    <w:p w14:paraId="4895483A" w14:textId="26B901D2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lastRenderedPageBreak/>
        <w:t xml:space="preserve">4.3 Системы звукоусиления/звукового сопровождения — общие техтребования, рекомендации к схемам, экранированию, размещению, питанию/заземлению и т. п. </w:t>
      </w:r>
    </w:p>
    <w:p w14:paraId="26AA499B" w14:textId="0B5A6A9F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4.4 Звукозапись — где и как допустимо вести запись/хранить носители. </w:t>
      </w:r>
    </w:p>
    <w:p w14:paraId="7C4166A2" w14:textId="13C1C2CA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4.5 Передача речи по каналам связи — запрет открытых каналов за пределы КЗ; при необходимости — защищённые линии/СКЗИ/скремблеры. </w:t>
      </w:r>
    </w:p>
    <w:p w14:paraId="70DC367D" w14:textId="41C3E8AB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5. Требования и рекомендации по защите информации, обрабатываемой средствами вычислительной техники (в АС)</w:t>
      </w:r>
    </w:p>
    <w:p w14:paraId="2DB0D743" w14:textId="54FB24E9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5.1 Общие требования — комплекс орг., программных, технических и (при необходимости) криптографических мер; два главных направления защиты; перечень рекомендуемых мер; классификация АС и её следствия. </w:t>
      </w:r>
    </w:p>
    <w:p w14:paraId="1C0F8337" w14:textId="79C350AE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5.2 Служебная тайна и персональные данные — оформление перечней, классы защищённости АС, требования к СВТ/каналам/носителям/доступу и пр. </w:t>
      </w:r>
    </w:p>
    <w:p w14:paraId="671C2ECA" w14:textId="5D329D24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5.3 Коммерческая тайна — аналогичные рекомендации с учётом особенностей негос. ИР. </w:t>
      </w:r>
    </w:p>
    <w:p w14:paraId="6075B7D1" w14:textId="107114AB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5.4 Эксплуатация АС — порядок обеспечения защиты при эксплуатации (режим, допуски, учёт и др.). </w:t>
      </w:r>
    </w:p>
    <w:p w14:paraId="377EDA90" w14:textId="7BF8BCD4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5.5 АРМ на автономных ПЭВМ — особенности для одиночных рабочих мест. </w:t>
      </w:r>
    </w:p>
    <w:p w14:paraId="45FC2A58" w14:textId="0A5863C9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5.6 Съёмные накопители большой ёмкости — правила применения/учёта. </w:t>
      </w:r>
    </w:p>
    <w:p w14:paraId="0B8531A2" w14:textId="5B5C98A2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5.7 ЛВС — изоляция ЛВС для служебной тайны/ПДн в пределах КЗ; определение класса защищённости ЛВС. </w:t>
      </w:r>
    </w:p>
    <w:p w14:paraId="531450AB" w14:textId="328CB731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5.8 Межсетевое взаимодействие — требования к взаимодействию сетей/сегментов, в т. ч. к МЭ. </w:t>
      </w:r>
    </w:p>
    <w:p w14:paraId="11F46235" w14:textId="65ACD5A3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5.9 СУБД — безопасность при работе с СУБД. </w:t>
      </w:r>
    </w:p>
    <w:p w14:paraId="24BCE34C" w14:textId="5BF06E0D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Рекомендации по защите информации негосударственных информационных ресурсов при взаимодействии с сетями общего пользования</w:t>
      </w:r>
    </w:p>
    <w:p w14:paraId="16E7BE22" w14:textId="4C2C561D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6.1 Общие положения — условия и порядок безопасного подключения к сетям общего пользования. </w:t>
      </w:r>
    </w:p>
    <w:p w14:paraId="6AA74F20" w14:textId="53B7C5CE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6.2 Условия подключения абонентов к Сети — состав обоснования, требования к АП, роли провайдера и т. д. </w:t>
      </w:r>
    </w:p>
    <w:p w14:paraId="69253A43" w14:textId="086CDF1B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6.3 Порядок подключения и взаимодействия АП с Сетью — организационно-технические требования к ПО/настройке/администрированию, контроль и пр. </w:t>
      </w:r>
    </w:p>
    <w:p w14:paraId="2DDDB41C" w14:textId="043DF4B7" w:rsidR="000E7585" w:rsidRPr="000E7585" w:rsidRDefault="000E7585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7. Приложения (формы и справочные материалы)</w:t>
      </w:r>
    </w:p>
    <w:p w14:paraId="2D5360A7" w14:textId="7E754BD1" w:rsidR="000E7585" w:rsidRDefault="000E7585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Акт классификации АС; 2) Аттестат соответствия АС; 3) Аттестат соответствия ЗП; 4) Техпаспорт ЗП; 5) Техпаспорт АС; 6) Пример перечня сведений конфиденциального характера; 7) Классы защищённости от НСД; 8) Перечень основных НПА/методик. </w:t>
      </w:r>
    </w:p>
    <w:p w14:paraId="74EA9ADE" w14:textId="6D6C95D8" w:rsidR="000E7585" w:rsidRDefault="000E7585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Глоссарий СТР-К</w:t>
      </w:r>
    </w:p>
    <w:p w14:paraId="634430D5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В настоящем документе приняты следующие основные термины, определения и сокращения: </w:t>
      </w:r>
    </w:p>
    <w:p w14:paraId="4A12458D" w14:textId="4C3C8F14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1.1. Абонент Сети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(см. также п. 1.14) - лицо, являющееся сотрудником учреждения (предприятия), имеющее соответствующим образом оформленное разрешение и технические возможности на подключение и взаимодействие с Сетями. </w:t>
      </w:r>
    </w:p>
    <w:p w14:paraId="3A031AD3" w14:textId="4A49CA02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1.2. Абонентский пункт (АП)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средства вычислительной техники учреждения (предприятия), подключаемые к Сетям с помощью коммуникационного оборудования. </w:t>
      </w:r>
    </w:p>
    <w:p w14:paraId="2428DA02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АП могут быть в виде автономных персональных электронно-вычислительных машин (ПЭВМ) с модемом и не иметь физических каналов связи с другими средствами вычислительной техники (СВТ) предприятия, а также в виде одной </w:t>
      </w:r>
      <w:r w:rsidRPr="000E7585">
        <w:rPr>
          <w:rFonts w:ascii="Times New Roman" w:hAnsi="Times New Roman" w:cs="Times New Roman"/>
          <w:sz w:val="28"/>
          <w:szCs w:val="28"/>
        </w:rPr>
        <w:lastRenderedPageBreak/>
        <w:t xml:space="preserve">или нескольких объединенных локальных вычислительных сетей (ЛВС) с рабочими станциями и серверами, соединенных с Сетями через коммуникационное оборудование (модемы, мосты, шлюзы, маршрутизаторы-роутеры, мультиплексоры, коммуникационные серверы и т.п.). </w:t>
      </w:r>
    </w:p>
    <w:p w14:paraId="4E4051E5" w14:textId="0BD77D1B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1.3. Автоматизированная система (АС)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 </w:t>
      </w:r>
    </w:p>
    <w:p w14:paraId="1492AFDC" w14:textId="64E72822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1.4. Администратор АС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лицо, ответственное за функционирование автоматизированной системы в установленном штатном режиме работы. </w:t>
      </w:r>
    </w:p>
    <w:p w14:paraId="5A715374" w14:textId="12FB8A74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1.5. Администратор защиты (безопасности) информации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лицо, ответственное за защиту автоматизированной системы от несанкционированного доступа к информации. </w:t>
      </w:r>
    </w:p>
    <w:p w14:paraId="489B5C63" w14:textId="56FB3F68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1.6. Безопасность информации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состояние защищенности информации, характеризуемое способностью персонала, технических средств и информационных технологий обеспечивать конфиденциальность (т.е. сохранение в тайне от субъектов, не имеющих полномочий на ознакомление с ней), целостность и доступность информации при ее обработке техническими средствами. </w:t>
      </w:r>
    </w:p>
    <w:p w14:paraId="0B34143D" w14:textId="7A9FE28E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1.7. Вспомогательные технические средства и системы (ВТСС)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технические средства и системы, не предназначенные для передачи, обработки и хранения конфиденциальной информации, устанавливаемые совместно с основными техническими средствами и системами или в защищаемых помещениях. </w:t>
      </w:r>
    </w:p>
    <w:p w14:paraId="67F92C91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К ним относятся: </w:t>
      </w:r>
    </w:p>
    <w:p w14:paraId="5D2FB0A8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различного рода телефонные средства и системы; </w:t>
      </w:r>
    </w:p>
    <w:p w14:paraId="09991226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передачи данных в системе радиосвязи; </w:t>
      </w:r>
    </w:p>
    <w:p w14:paraId="5059EB9C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охранной и пожарной сигнализации; </w:t>
      </w:r>
    </w:p>
    <w:p w14:paraId="24B0952B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оповещения и сигнализации; </w:t>
      </w:r>
    </w:p>
    <w:p w14:paraId="25574FC4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контрольно-измерительная аппаратура; </w:t>
      </w:r>
    </w:p>
    <w:p w14:paraId="219BCE13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кондиционирования; </w:t>
      </w:r>
    </w:p>
    <w:p w14:paraId="713D6765" w14:textId="62C356D9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проводной радиотрансляционной сети и приема программ радиовещания и телевидения (абонентские громкоговорители, системы радиовещания, телевизоры и радиоприемники и т.д.); </w:t>
      </w:r>
    </w:p>
    <w:p w14:paraId="5BB48C3E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электронной оргтехники; </w:t>
      </w:r>
    </w:p>
    <w:p w14:paraId="38751EC9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средства и системы электрочасофикации; </w:t>
      </w:r>
    </w:p>
    <w:p w14:paraId="002ACCF4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>иные технические средства и системы.</w:t>
      </w:r>
    </w:p>
    <w:p w14:paraId="05056E82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b/>
          <w:bCs/>
          <w:sz w:val="28"/>
          <w:szCs w:val="28"/>
        </w:rPr>
        <w:t>1.8. Доступ к информации (доступ)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ознакомление с информацией, ее обработка, в частности, копирование, модификация или уничтожение информации. </w:t>
      </w:r>
    </w:p>
    <w:p w14:paraId="3C6D17BE" w14:textId="7AE7A702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1.9. Доступность (санкционированная доступность) информации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состояние информации, характеризуемое способностью технических средств и информационных технологий обеспечивать беспрепятственный доступ к информации субъектов, имеющих на это полномочия. </w:t>
      </w:r>
    </w:p>
    <w:p w14:paraId="4034A3CF" w14:textId="06A2A0D6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 xml:space="preserve">1.10. Защита информации от несанкционированного доступа (защита от НСД) или воздействия </w:t>
      </w:r>
      <w:r w:rsidRPr="000E7585">
        <w:rPr>
          <w:rFonts w:ascii="Times New Roman" w:hAnsi="Times New Roman" w:cs="Times New Roman"/>
          <w:sz w:val="28"/>
          <w:szCs w:val="28"/>
        </w:rPr>
        <w:t xml:space="preserve">- деятельность, направленная на предотвращение получения информации заинтересованным субъектом (или воздействия на информацию) с нарушением установленных прав или правил. </w:t>
      </w:r>
    </w:p>
    <w:p w14:paraId="3E7D1058" w14:textId="45A8840B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1.11. Специальный защитный знак (СЗЗ)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сертифицированное и зарегистрированное в установленном порядке изделие, предназначенное для контроля несанкционированного доступа к объектам защиты путем определения подлинности и целостности СЗЗ, путем сравнения самого знака или композиции "СЗЗ - подложка" по критериям соответствия характерным признакам визуальными, инструментальными и другими методами. </w:t>
      </w:r>
    </w:p>
    <w:p w14:paraId="5EE8D922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1.12. Защищаемые помещения (ЗП)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помещения (служебные кабинеты, актовые, конференц-залы и т.д.), специально предназначенные для проведения </w:t>
      </w:r>
      <w:r w:rsidRPr="000E7585">
        <w:rPr>
          <w:rFonts w:ascii="Times New Roman" w:hAnsi="Times New Roman" w:cs="Times New Roman"/>
          <w:sz w:val="28"/>
          <w:szCs w:val="28"/>
        </w:rPr>
        <w:lastRenderedPageBreak/>
        <w:t xml:space="preserve">конфиденциальных мероприятий (совещаний, обсуждений, конференций, переговоров и т.п.). </w:t>
      </w:r>
    </w:p>
    <w:p w14:paraId="25DECD09" w14:textId="6CDE6153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1.13. Информативный сигнал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электрические сигналы, акустические, электромагнитные и другие физические поля, по параметрам которых может быть раскрыта конфиденциальная информация, передаваемая, хранимая или обрабатываемая в основных технических средствах и системах и обсуждаемая в ЗП. </w:t>
      </w:r>
    </w:p>
    <w:p w14:paraId="6F6CAA62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1.14. Информационные ресурсы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отдельные документы и отдельные массивы документов, документы и массивы документов в информационных системах (библиотеках, архивах, фондах, банках данных, других информационных системах). </w:t>
      </w:r>
    </w:p>
    <w:p w14:paraId="36D162D2" w14:textId="40BC52FB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1.15. Информационные сети общего пользования (далее-Сети)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вычислительные (информационно-телекоммуникационные сети) открытые для пользования всем физическим и юридическим лицам, в услугах которых этим лицам не может быть отказано. </w:t>
      </w:r>
    </w:p>
    <w:p w14:paraId="19C8D773" w14:textId="13C82C92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1.16. Контролируемая зона (КЗ)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это пространство (территория, здание, часть здания), в котором исключено неконтролируемое пребывание лиц, не имеющих постоянного или разового допуска, и посторонних транспортных средств. </w:t>
      </w:r>
    </w:p>
    <w:p w14:paraId="48FE235B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Границей КЗ могут являться: </w:t>
      </w:r>
    </w:p>
    <w:p w14:paraId="589F25F6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 xml:space="preserve">периметр охраняемой территории учреждения (предприятия); </w:t>
      </w:r>
    </w:p>
    <w:p w14:paraId="6C802847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>•</w:t>
      </w:r>
      <w:r w:rsidRPr="000E7585">
        <w:rPr>
          <w:rFonts w:ascii="Times New Roman" w:hAnsi="Times New Roman" w:cs="Times New Roman"/>
          <w:sz w:val="28"/>
          <w:szCs w:val="28"/>
        </w:rPr>
        <w:tab/>
        <w:t>ограждающие конструкции охраняемого здания или охраняемой части здания, если оно размещено на неохраняемой территории.</w:t>
      </w:r>
    </w:p>
    <w:p w14:paraId="0B962ACD" w14:textId="01629829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585">
        <w:rPr>
          <w:rFonts w:ascii="Times New Roman" w:hAnsi="Times New Roman" w:cs="Times New Roman"/>
          <w:sz w:val="28"/>
          <w:szCs w:val="28"/>
        </w:rPr>
        <w:t xml:space="preserve">В отдельных случаях на период обработки техническими средствами конфиденциальной информации КЗ временно может устанавливаться большей, чем охраняемая территория предприятия. При этом должны приниматься организационно-режимные и технические меры, исключающие или существенно затрудняющие возможность ведения перехвата информации в этой зоне. </w:t>
      </w:r>
    </w:p>
    <w:p w14:paraId="1AF4A975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1.17. Конфиденциальная информация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документированная информация, доступ к которой ограничивается в соответствии с законодательством Российской Федерации. </w:t>
      </w:r>
    </w:p>
    <w:p w14:paraId="37159CB6" w14:textId="3E741C6F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1.18. Локальная вычислительная сеть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вычислительная сеть, поддерживающая в пределах ограниченной территории один или несколько высокоскоростных каналов передачи цифровой информации, предоставляемых подключаемым устройствам для кратковременного монопольного использования. </w:t>
      </w:r>
    </w:p>
    <w:p w14:paraId="5329B63A" w14:textId="7B352E52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1.19. Межсетевой экран (МЭ)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локальное (однокомпонентное) или функционально-распределенное программное (программно-аппаратное) средство (комплекс), реализующее контроль за информацией, поступающей в АС и/или выходящей из АС. </w:t>
      </w:r>
    </w:p>
    <w:p w14:paraId="0240AD2F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1.20. Несанкционированный доступ (несанкционированные действия) (НСД)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доступ к информации или действия с информацией, нарушающие правила разграничения доступа с использованием штатных средств, предоставляемых средствами вычислительной техники или автоматизированными системами. </w:t>
      </w:r>
    </w:p>
    <w:p w14:paraId="06409CF3" w14:textId="0648A11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 xml:space="preserve">1.21. Основные технические средства и системы (ОТСС) </w:t>
      </w:r>
      <w:r w:rsidRPr="000E7585">
        <w:rPr>
          <w:rFonts w:ascii="Times New Roman" w:hAnsi="Times New Roman" w:cs="Times New Roman"/>
          <w:sz w:val="28"/>
          <w:szCs w:val="28"/>
        </w:rPr>
        <w:t xml:space="preserve">- технические средства и системы, а также их коммуникации, используемые для обработки, хранения и передачи конфиденциальной информации. В контексте настоящего документа к ним относятся технические средства и системы автоматизированных систем различного уровня и назначения на базе средств вычислительной техники, средства и системы связи и передачи данных, используемые для обработки конфиденциальной информации. </w:t>
      </w:r>
    </w:p>
    <w:p w14:paraId="77D1C495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1.22. Провайдер Сети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уполномоченная организация, выполняющая функции поставщика услуг Сети для абонентского пункта и непосредственно для абонентов Сети. </w:t>
      </w:r>
    </w:p>
    <w:p w14:paraId="456F82B4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1.23. Система защиты информации от НСД (СЗИ НСД)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комплекс организационных мер и программно-технических (при необходимости криптографических) средств защиты от несанкционированного доступа к информации (несанкционированных действий с ней) в автоматизированной системе. </w:t>
      </w:r>
    </w:p>
    <w:p w14:paraId="61F60463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1.24. Служебная информация СЗИ НСД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информационная база АС, необходимая для функционирования СЗИ НСД (уровень полномочий эксплуатационного персонала АС, матрица доступа, ключи, пароли и т.д.). </w:t>
      </w:r>
    </w:p>
    <w:p w14:paraId="3613315E" w14:textId="77777777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1.25. Технический канал утечки информации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совокупность объекта технической разведки, физической среды и средства технической разведки, которыми добываются разведывательные данные. </w:t>
      </w:r>
    </w:p>
    <w:p w14:paraId="1959B01A" w14:textId="2B58A3A8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1.26. Услуги Сети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комплекс функциональных возможностей, предоставляемых абонентам сети с помощью прикладных протоколов (протоколы электронной почты, FTP - File Transfer Protocol - прием/передача файлов, HTTP - Hiper Text Transfer Protocol - доступ к Web-серверам, IRC - Internet Relay Chat -диалог в реальном времени, Telnet - терминальный доступ в сети, WAIS - Wide Area Information Servers - система хранения и поиска документов в сети и т.д.). </w:t>
      </w:r>
    </w:p>
    <w:p w14:paraId="20C59DD4" w14:textId="740057FE" w:rsidR="000E7585" w:rsidRP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1.27. Целостность информации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устойчивость информации к несанкционированному или случайному воздействию на нее в процессе обработки техническими средствами, результатом которого может быть уничтожение и искажение информации. </w:t>
      </w:r>
    </w:p>
    <w:p w14:paraId="79BD6D63" w14:textId="6FAA9DCA" w:rsidR="000E7585" w:rsidRDefault="000E7585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9C2">
        <w:rPr>
          <w:rFonts w:ascii="Times New Roman" w:hAnsi="Times New Roman" w:cs="Times New Roman"/>
          <w:b/>
          <w:bCs/>
          <w:sz w:val="28"/>
          <w:szCs w:val="28"/>
        </w:rPr>
        <w:t>1.28. Web-сервер</w:t>
      </w:r>
      <w:r w:rsidRPr="000E7585">
        <w:rPr>
          <w:rFonts w:ascii="Times New Roman" w:hAnsi="Times New Roman" w:cs="Times New Roman"/>
          <w:sz w:val="28"/>
          <w:szCs w:val="28"/>
        </w:rPr>
        <w:t xml:space="preserve"> - общедоступный в Сети информационный сервер, использующий гипертекстовую технологию.</w:t>
      </w:r>
    </w:p>
    <w:p w14:paraId="7F7447FD" w14:textId="2AFAAD9F" w:rsidR="00AF09C2" w:rsidRDefault="00AF09C2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E37836" w14:textId="25EAA9D7" w:rsidR="00AF09C2" w:rsidRPr="00AF09C2" w:rsidRDefault="00AF09C2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2 - </w:t>
      </w:r>
      <w:r w:rsidRPr="00AF09C2">
        <w:rPr>
          <w:rFonts w:ascii="Times New Roman" w:hAnsi="Times New Roman" w:cs="Times New Roman"/>
          <w:b/>
          <w:bCs/>
          <w:sz w:val="28"/>
          <w:szCs w:val="28"/>
        </w:rPr>
        <w:t>Разработка модели угроз для объекта информатизации</w:t>
      </w:r>
    </w:p>
    <w:p w14:paraId="4D4D46D0" w14:textId="37E1C7C4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Объект информатизации: учебный компьютерный 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135B">
        <w:rPr>
          <w:rFonts w:ascii="Times New Roman" w:hAnsi="Times New Roman" w:cs="Times New Roman"/>
          <w:sz w:val="28"/>
          <w:szCs w:val="28"/>
        </w:rPr>
        <w:t>внутри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135B">
        <w:rPr>
          <w:rFonts w:ascii="Times New Roman" w:hAnsi="Times New Roman" w:cs="Times New Roman"/>
          <w:sz w:val="28"/>
          <w:szCs w:val="28"/>
        </w:rPr>
        <w:t>контролируемой зоны (КЗ).</w:t>
      </w:r>
    </w:p>
    <w:p w14:paraId="28A26E29" w14:textId="73C787E0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Состав: 21 компьютер, из них 1 — ОТСС (АРМ), 20 — ВТСС (учебные ПК, ПДн не обрабатывают).</w:t>
      </w:r>
    </w:p>
    <w:p w14:paraId="222C3F67" w14:textId="4B6B6DCA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Вспомогательные Т</w:t>
      </w:r>
      <w:r>
        <w:rPr>
          <w:rFonts w:ascii="Times New Roman" w:hAnsi="Times New Roman" w:cs="Times New Roman"/>
          <w:sz w:val="28"/>
          <w:szCs w:val="28"/>
        </w:rPr>
        <w:t>СС</w:t>
      </w:r>
      <w:r w:rsidRPr="00BA135B">
        <w:rPr>
          <w:rFonts w:ascii="Times New Roman" w:hAnsi="Times New Roman" w:cs="Times New Roman"/>
          <w:sz w:val="28"/>
          <w:szCs w:val="28"/>
        </w:rPr>
        <w:t>: видеокамеры (CCTV), освещение, вентиляция/кондиционеры, проводная ОПС, электрощит/питание, СКС/коммутаторы/маршрутизатор, проектор/панель.</w:t>
      </w:r>
    </w:p>
    <w:p w14:paraId="21CAF2D5" w14:textId="735FC7BB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Нормативные опоры СТР-К:</w:t>
      </w:r>
    </w:p>
    <w:p w14:paraId="0596C2B3" w14:textId="3C7E399C" w:rsidR="00BA135B" w:rsidRPr="00BA135B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Что относится к защищаемым объектам: средства/системы информатизации (АС, СВТ, сети/связь), а также технические средства, не обрабатывающие КИ, но размещённые вместе с ними, и помещения (п. 2.7).</w:t>
      </w:r>
    </w:p>
    <w:p w14:paraId="4462C441" w14:textId="63DF8D27" w:rsidR="00BA135B" w:rsidRPr="00BA135B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Раздел 5.2 — «Служебная тайна и персональные данные»</w:t>
      </w:r>
    </w:p>
    <w:p w14:paraId="24A4EAC9" w14:textId="0CAB168F" w:rsidR="00BA135B" w:rsidRPr="00BA135B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Работа с ЛВС/межсетевым взаимодействием — разд. 5.7 и 5.8.</w:t>
      </w:r>
    </w:p>
    <w:p w14:paraId="72D289E4" w14:textId="1236F713" w:rsidR="00BA135B" w:rsidRPr="00BA135B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Технические каналы утечки и информативные сигналы — пп. 2.9–2.10.</w:t>
      </w:r>
    </w:p>
    <w:p w14:paraId="45D4D962" w14:textId="61B14893" w:rsidR="00BA135B" w:rsidRPr="00BA135B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Защита речевой информации/режим в помещениях — разд. 4.1–4.2; передача речи по каналам связи — 4.5.</w:t>
      </w:r>
    </w:p>
    <w:p w14:paraId="51EF82EE" w14:textId="6B7058A0" w:rsidR="00AF09C2" w:rsidRDefault="00BA135B" w:rsidP="0024608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Эксплуатация, учёт, изменение состава ТС/ПО — 5.4; съёмные носители — 5.6; СУБД — 5.9.</w:t>
      </w:r>
    </w:p>
    <w:p w14:paraId="5004D63B" w14:textId="03D74100" w:rsid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помещения:</w:t>
      </w:r>
    </w:p>
    <w:p w14:paraId="73E55EC9" w14:textId="29A6B6A0" w:rsidR="00BA135B" w:rsidRDefault="00EB3B85" w:rsidP="0024608B">
      <w:pPr>
        <w:spacing w:line="360" w:lineRule="auto"/>
      </w:pPr>
      <w:r>
        <w:rPr>
          <w:noProof/>
        </w:rPr>
        <w:object w:dxaOrig="19884" w:dyaOrig="16633" w14:anchorId="04EE3E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276pt;height:230.75pt;mso-width-percent:0;mso-height-percent:0;mso-width-percent:0;mso-height-percent:0" o:ole="">
            <v:imagedata r:id="rId8" o:title=""/>
          </v:shape>
          <o:OLEObject Type="Embed" ProgID="Visio.Drawing.15" ShapeID="_x0000_i1026" DrawAspect="Content" ObjectID="_1846224614" r:id="rId9"/>
        </w:object>
      </w:r>
      <w:r w:rsidR="00BA135B" w:rsidRPr="00BA135B">
        <w:t xml:space="preserve"> </w:t>
      </w:r>
      <w:r>
        <w:rPr>
          <w:noProof/>
        </w:rPr>
        <w:object w:dxaOrig="11616" w:dyaOrig="16044" w14:anchorId="10452763">
          <v:shape id="_x0000_i1025" type="#_x0000_t75" alt="" style="width:171.7pt;height:236.3pt;mso-width-percent:0;mso-height-percent:0;mso-width-percent:0;mso-height-percent:0" o:ole="">
            <v:imagedata r:id="rId10" o:title=""/>
          </v:shape>
          <o:OLEObject Type="Embed" ProgID="Visio.Drawing.15" ShapeID="_x0000_i1025" DrawAspect="Content" ObjectID="_1846224615" r:id="rId11"/>
        </w:object>
      </w:r>
    </w:p>
    <w:p w14:paraId="0FE2376B" w14:textId="1ED48167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Перечни техканалов/источников: акустический (воздух), виброакустический (через конструкции/воздуховоды), электроакустический по линиям,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135B">
        <w:rPr>
          <w:rFonts w:ascii="Times New Roman" w:hAnsi="Times New Roman" w:cs="Times New Roman"/>
          <w:sz w:val="28"/>
          <w:szCs w:val="28"/>
        </w:rPr>
        <w:t>ПЭМИН/побочные ЭМИ от ТС и кабелей, наводки на цепи питания/связи, радиоизлучения/паразитная генерация, закладные устройства (радио/электрические), подключение к каналам связи и прослушивание переговоров, визуальный съём с экранов/бумаг, хищение ТС/носителей (пп. 2.9–2.10).</w:t>
      </w:r>
    </w:p>
    <w:p w14:paraId="7BB8D603" w14:textId="7474B027" w:rsidR="00BA135B" w:rsidRPr="00BA135B" w:rsidRDefault="00BA135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Места реализации угроз: из-за границ КЗ, из смежных помещений, при посещении посторонними, через сети общего пользования (п. 2.11).</w:t>
      </w:r>
    </w:p>
    <w:p w14:paraId="319533E9" w14:textId="43F543FE" w:rsidR="000E7585" w:rsidRDefault="000E7585" w:rsidP="000E758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11163" w:type="dxa"/>
        <w:tblInd w:w="-772" w:type="dxa"/>
        <w:tblLook w:val="04A0" w:firstRow="1" w:lastRow="0" w:firstColumn="1" w:lastColumn="0" w:noHBand="0" w:noVBand="1"/>
      </w:tblPr>
      <w:tblGrid>
        <w:gridCol w:w="417"/>
        <w:gridCol w:w="1980"/>
        <w:gridCol w:w="3619"/>
        <w:gridCol w:w="2147"/>
        <w:gridCol w:w="2199"/>
        <w:gridCol w:w="801"/>
      </w:tblGrid>
      <w:tr w:rsidR="00BA135B" w14:paraId="01A65B31" w14:textId="77777777" w:rsidTr="00BA135B">
        <w:tc>
          <w:tcPr>
            <w:tcW w:w="417" w:type="dxa"/>
            <w:vAlign w:val="center"/>
          </w:tcPr>
          <w:p w14:paraId="41104735" w14:textId="0030F74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980" w:type="dxa"/>
            <w:vAlign w:val="center"/>
          </w:tcPr>
          <w:p w14:paraId="288887B5" w14:textId="718A1B7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угрозы</w:t>
            </w:r>
          </w:p>
        </w:tc>
        <w:tc>
          <w:tcPr>
            <w:tcW w:w="3619" w:type="dxa"/>
            <w:vAlign w:val="center"/>
          </w:tcPr>
          <w:p w14:paraId="18CB0139" w14:textId="5A4C1CB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Канал/механизм</w:t>
            </w:r>
          </w:p>
        </w:tc>
        <w:tc>
          <w:tcPr>
            <w:tcW w:w="2147" w:type="dxa"/>
            <w:vAlign w:val="center"/>
          </w:tcPr>
          <w:p w14:paraId="3EFAB2B6" w14:textId="34F7609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Источник/точка</w:t>
            </w:r>
          </w:p>
        </w:tc>
        <w:tc>
          <w:tcPr>
            <w:tcW w:w="2199" w:type="dxa"/>
            <w:vAlign w:val="center"/>
          </w:tcPr>
          <w:p w14:paraId="32A6C324" w14:textId="11416A3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Последствия</w:t>
            </w:r>
          </w:p>
        </w:tc>
        <w:tc>
          <w:tcPr>
            <w:tcW w:w="801" w:type="dxa"/>
            <w:vAlign w:val="center"/>
          </w:tcPr>
          <w:p w14:paraId="4298F972" w14:textId="15943592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Пункт СТР-К</w:t>
            </w:r>
          </w:p>
        </w:tc>
      </w:tr>
      <w:tr w:rsidR="00BA135B" w14:paraId="4904DB8A" w14:textId="77777777" w:rsidTr="00BA135B">
        <w:tc>
          <w:tcPr>
            <w:tcW w:w="417" w:type="dxa"/>
            <w:vAlign w:val="center"/>
          </w:tcPr>
          <w:p w14:paraId="660512EE" w14:textId="71D7CBF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0" w:type="dxa"/>
            <w:vAlign w:val="center"/>
          </w:tcPr>
          <w:p w14:paraId="6BB43423" w14:textId="7EB9EB0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Сетевая/НСД</w:t>
            </w:r>
          </w:p>
        </w:tc>
        <w:tc>
          <w:tcPr>
            <w:tcW w:w="3619" w:type="dxa"/>
            <w:vAlign w:val="center"/>
          </w:tcPr>
          <w:p w14:paraId="7B411BCC" w14:textId="3D7B1D7A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Доступ к ОТСС через ЛВС при слабом разграничении</w:t>
            </w:r>
          </w:p>
        </w:tc>
        <w:tc>
          <w:tcPr>
            <w:tcW w:w="2147" w:type="dxa"/>
            <w:vAlign w:val="center"/>
          </w:tcPr>
          <w:p w14:paraId="0BD44F55" w14:textId="37269D6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Розетки, коммутатор, УЗ</w:t>
            </w:r>
          </w:p>
        </w:tc>
        <w:tc>
          <w:tcPr>
            <w:tcW w:w="2199" w:type="dxa"/>
            <w:vAlign w:val="center"/>
          </w:tcPr>
          <w:p w14:paraId="6AF42AD8" w14:textId="5F702D5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Чтение/модификация ПДн, эскалация</w:t>
            </w:r>
          </w:p>
        </w:tc>
        <w:tc>
          <w:tcPr>
            <w:tcW w:w="801" w:type="dxa"/>
            <w:vAlign w:val="center"/>
          </w:tcPr>
          <w:p w14:paraId="341C9ECD" w14:textId="6D89192E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5.1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5.2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5.7</w:t>
            </w:r>
          </w:p>
        </w:tc>
      </w:tr>
      <w:tr w:rsidR="00BA135B" w14:paraId="407B993D" w14:textId="77777777" w:rsidTr="00BA135B">
        <w:tc>
          <w:tcPr>
            <w:tcW w:w="417" w:type="dxa"/>
            <w:vAlign w:val="center"/>
          </w:tcPr>
          <w:p w14:paraId="5A671865" w14:textId="3F97F61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80" w:type="dxa"/>
            <w:vAlign w:val="center"/>
          </w:tcPr>
          <w:p w14:paraId="401FBDAC" w14:textId="43C8BE4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Сетевая</w:t>
            </w:r>
          </w:p>
        </w:tc>
        <w:tc>
          <w:tcPr>
            <w:tcW w:w="3619" w:type="dxa"/>
            <w:vAlign w:val="center"/>
          </w:tcPr>
          <w:p w14:paraId="1CBC474E" w14:textId="07386F2E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Межсетевое взаимодействие без достаточного МЭ/СКЗИ</w:t>
            </w:r>
          </w:p>
        </w:tc>
        <w:tc>
          <w:tcPr>
            <w:tcW w:w="2147" w:type="dxa"/>
            <w:vAlign w:val="center"/>
          </w:tcPr>
          <w:p w14:paraId="7E082A50" w14:textId="1B0DF2D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Uplink/маршрутизатор</w:t>
            </w:r>
          </w:p>
        </w:tc>
        <w:tc>
          <w:tcPr>
            <w:tcW w:w="2199" w:type="dxa"/>
            <w:vAlign w:val="center"/>
          </w:tcPr>
          <w:p w14:paraId="1A4C3AFF" w14:textId="012994E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Перехват трафика, MITM, вынос ПДн</w:t>
            </w:r>
          </w:p>
        </w:tc>
        <w:tc>
          <w:tcPr>
            <w:tcW w:w="801" w:type="dxa"/>
            <w:vAlign w:val="center"/>
          </w:tcPr>
          <w:p w14:paraId="79800CE5" w14:textId="3342D669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5.8</w:t>
            </w:r>
          </w:p>
        </w:tc>
      </w:tr>
      <w:tr w:rsidR="00BA135B" w14:paraId="44CB3D8E" w14:textId="77777777" w:rsidTr="00BA135B">
        <w:tc>
          <w:tcPr>
            <w:tcW w:w="417" w:type="dxa"/>
            <w:vAlign w:val="center"/>
          </w:tcPr>
          <w:p w14:paraId="60B2904D" w14:textId="26284839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80" w:type="dxa"/>
            <w:vAlign w:val="center"/>
          </w:tcPr>
          <w:p w14:paraId="3D56BD54" w14:textId="72677C0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Сетевая/внутр. нарушитель</w:t>
            </w:r>
          </w:p>
        </w:tc>
        <w:tc>
          <w:tcPr>
            <w:tcW w:w="3619" w:type="dxa"/>
            <w:vAlign w:val="center"/>
          </w:tcPr>
          <w:p w14:paraId="43AA13CF" w14:textId="070DD50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Поворот от ВТСС (20 ПК) к ОТСС</w:t>
            </w:r>
          </w:p>
        </w:tc>
        <w:tc>
          <w:tcPr>
            <w:tcW w:w="2147" w:type="dxa"/>
            <w:vAlign w:val="center"/>
          </w:tcPr>
          <w:p w14:paraId="6EC6D34C" w14:textId="38B30DF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Учебные ПК/локальные права</w:t>
            </w:r>
          </w:p>
        </w:tc>
        <w:tc>
          <w:tcPr>
            <w:tcW w:w="2199" w:type="dxa"/>
            <w:vAlign w:val="center"/>
          </w:tcPr>
          <w:p w14:paraId="5CA5086A" w14:textId="482AB58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Боковое перемещение к ОТСС</w:t>
            </w:r>
          </w:p>
        </w:tc>
        <w:tc>
          <w:tcPr>
            <w:tcW w:w="801" w:type="dxa"/>
            <w:vAlign w:val="center"/>
          </w:tcPr>
          <w:p w14:paraId="4240A373" w14:textId="2984151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5.1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5.7</w:t>
            </w:r>
          </w:p>
        </w:tc>
      </w:tr>
      <w:tr w:rsidR="00BA135B" w14:paraId="4580469B" w14:textId="77777777" w:rsidTr="00BA135B">
        <w:tc>
          <w:tcPr>
            <w:tcW w:w="417" w:type="dxa"/>
            <w:vAlign w:val="center"/>
          </w:tcPr>
          <w:p w14:paraId="44055511" w14:textId="4B2969D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80" w:type="dxa"/>
            <w:vAlign w:val="center"/>
          </w:tcPr>
          <w:p w14:paraId="1B9D36E8" w14:textId="0ECE6B8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Техническая (ПЭМИН)</w:t>
            </w:r>
          </w:p>
        </w:tc>
        <w:tc>
          <w:tcPr>
            <w:tcW w:w="3619" w:type="dxa"/>
            <w:vAlign w:val="center"/>
          </w:tcPr>
          <w:p w14:paraId="795031ED" w14:textId="200098C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Побочные ЭМИ/излучения и съём с кабелей</w:t>
            </w:r>
          </w:p>
        </w:tc>
        <w:tc>
          <w:tcPr>
            <w:tcW w:w="2147" w:type="dxa"/>
            <w:vAlign w:val="center"/>
          </w:tcPr>
          <w:p w14:paraId="14985486" w14:textId="6122DF2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ОТСС, проектор</w:t>
            </w:r>
          </w:p>
        </w:tc>
        <w:tc>
          <w:tcPr>
            <w:tcW w:w="2199" w:type="dxa"/>
            <w:vAlign w:val="center"/>
          </w:tcPr>
          <w:p w14:paraId="32EF633C" w14:textId="67DB4CA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Восстановление данных/экрана</w:t>
            </w:r>
          </w:p>
        </w:tc>
        <w:tc>
          <w:tcPr>
            <w:tcW w:w="801" w:type="dxa"/>
            <w:vAlign w:val="center"/>
          </w:tcPr>
          <w:p w14:paraId="24BEC45F" w14:textId="63191D4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2.10</w:t>
            </w:r>
          </w:p>
        </w:tc>
      </w:tr>
      <w:tr w:rsidR="00BA135B" w14:paraId="125846A3" w14:textId="77777777" w:rsidTr="00BA135B">
        <w:tc>
          <w:tcPr>
            <w:tcW w:w="417" w:type="dxa"/>
            <w:vAlign w:val="center"/>
          </w:tcPr>
          <w:p w14:paraId="652176D5" w14:textId="5586035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80" w:type="dxa"/>
            <w:vAlign w:val="center"/>
          </w:tcPr>
          <w:p w14:paraId="4FD8B101" w14:textId="113BF24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Техническая (питание)</w:t>
            </w:r>
          </w:p>
        </w:tc>
        <w:tc>
          <w:tcPr>
            <w:tcW w:w="3619" w:type="dxa"/>
            <w:vAlign w:val="center"/>
          </w:tcPr>
          <w:p w14:paraId="470B5538" w14:textId="43CB8D4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Наводки информативного сигнала на электросеть</w:t>
            </w:r>
          </w:p>
        </w:tc>
        <w:tc>
          <w:tcPr>
            <w:tcW w:w="2147" w:type="dxa"/>
            <w:vAlign w:val="center"/>
          </w:tcPr>
          <w:p w14:paraId="18D127BA" w14:textId="72F7A8B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Электрощит/розетки</w:t>
            </w:r>
          </w:p>
        </w:tc>
        <w:tc>
          <w:tcPr>
            <w:tcW w:w="2199" w:type="dxa"/>
            <w:vAlign w:val="center"/>
          </w:tcPr>
          <w:p w14:paraId="2AEDD101" w14:textId="220F8E9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Утечка по силовым цепям</w:t>
            </w:r>
          </w:p>
        </w:tc>
        <w:tc>
          <w:tcPr>
            <w:tcW w:w="801" w:type="dxa"/>
            <w:vAlign w:val="center"/>
          </w:tcPr>
          <w:p w14:paraId="0077E351" w14:textId="49DD9C6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2.10</w:t>
            </w:r>
          </w:p>
        </w:tc>
      </w:tr>
      <w:tr w:rsidR="00BA135B" w14:paraId="710F7128" w14:textId="77777777" w:rsidTr="00BA135B">
        <w:tc>
          <w:tcPr>
            <w:tcW w:w="417" w:type="dxa"/>
            <w:vAlign w:val="center"/>
          </w:tcPr>
          <w:p w14:paraId="5F9A9522" w14:textId="55C6170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80" w:type="dxa"/>
            <w:vAlign w:val="center"/>
          </w:tcPr>
          <w:p w14:paraId="48582E5A" w14:textId="2B6F1C5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Техническая (радио)</w:t>
            </w:r>
          </w:p>
        </w:tc>
        <w:tc>
          <w:tcPr>
            <w:tcW w:w="3619" w:type="dxa"/>
            <w:vAlign w:val="center"/>
          </w:tcPr>
          <w:p w14:paraId="79F7118D" w14:textId="609E6462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Радиоизлучения/паразитная генерация узлов</w:t>
            </w:r>
          </w:p>
        </w:tc>
        <w:tc>
          <w:tcPr>
            <w:tcW w:w="2147" w:type="dxa"/>
            <w:vAlign w:val="center"/>
          </w:tcPr>
          <w:p w14:paraId="16694CC8" w14:textId="377DE15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БП, активные сети</w:t>
            </w:r>
          </w:p>
        </w:tc>
        <w:tc>
          <w:tcPr>
            <w:tcW w:w="2199" w:type="dxa"/>
            <w:vAlign w:val="center"/>
          </w:tcPr>
          <w:p w14:paraId="60B34030" w14:textId="733A82F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Дистанционный перехват</w:t>
            </w:r>
          </w:p>
        </w:tc>
        <w:tc>
          <w:tcPr>
            <w:tcW w:w="801" w:type="dxa"/>
            <w:vAlign w:val="center"/>
          </w:tcPr>
          <w:p w14:paraId="57B25FBB" w14:textId="26C059EA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</w:p>
        </w:tc>
      </w:tr>
      <w:tr w:rsidR="00BA135B" w14:paraId="5BDD7010" w14:textId="77777777" w:rsidTr="00BA135B">
        <w:tc>
          <w:tcPr>
            <w:tcW w:w="417" w:type="dxa"/>
            <w:vAlign w:val="center"/>
          </w:tcPr>
          <w:p w14:paraId="7874FEC5" w14:textId="3C46216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980" w:type="dxa"/>
            <w:vAlign w:val="center"/>
          </w:tcPr>
          <w:p w14:paraId="3B5EB37E" w14:textId="697D2E02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Техническая (закладки)</w:t>
            </w:r>
          </w:p>
        </w:tc>
        <w:tc>
          <w:tcPr>
            <w:tcW w:w="3619" w:type="dxa"/>
            <w:vAlign w:val="center"/>
          </w:tcPr>
          <w:p w14:paraId="3B18C037" w14:textId="025AF3A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Радио/электронные «закладки»</w:t>
            </w:r>
          </w:p>
        </w:tc>
        <w:tc>
          <w:tcPr>
            <w:tcW w:w="2147" w:type="dxa"/>
            <w:vAlign w:val="center"/>
          </w:tcPr>
          <w:p w14:paraId="3F92D6D9" w14:textId="7641D08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Мебель/потолок/СКС</w:t>
            </w:r>
          </w:p>
        </w:tc>
        <w:tc>
          <w:tcPr>
            <w:tcW w:w="2199" w:type="dxa"/>
            <w:vAlign w:val="center"/>
          </w:tcPr>
          <w:p w14:paraId="7F4906A3" w14:textId="55E92E0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Длительная скрытая утечка</w:t>
            </w:r>
          </w:p>
        </w:tc>
        <w:tc>
          <w:tcPr>
            <w:tcW w:w="801" w:type="dxa"/>
            <w:vAlign w:val="center"/>
          </w:tcPr>
          <w:p w14:paraId="2F90AA2E" w14:textId="6D9867E2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</w:p>
        </w:tc>
      </w:tr>
      <w:tr w:rsidR="00BA135B" w14:paraId="52347F17" w14:textId="77777777" w:rsidTr="00BA135B">
        <w:tc>
          <w:tcPr>
            <w:tcW w:w="417" w:type="dxa"/>
            <w:vAlign w:val="center"/>
          </w:tcPr>
          <w:p w14:paraId="2A79A127" w14:textId="0AD64E0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80" w:type="dxa"/>
            <w:vAlign w:val="center"/>
          </w:tcPr>
          <w:p w14:paraId="172822B9" w14:textId="5A7C1F02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Речевая</w:t>
            </w:r>
          </w:p>
        </w:tc>
        <w:tc>
          <w:tcPr>
            <w:tcW w:w="3619" w:type="dxa"/>
            <w:vAlign w:val="center"/>
          </w:tcPr>
          <w:p w14:paraId="79C8C69B" w14:textId="66BE7FF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Воздушный перехват обсуждений ПДн</w:t>
            </w:r>
          </w:p>
        </w:tc>
        <w:tc>
          <w:tcPr>
            <w:tcW w:w="2147" w:type="dxa"/>
            <w:vAlign w:val="center"/>
          </w:tcPr>
          <w:p w14:paraId="26781961" w14:textId="35402AAE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Двери/окна/смежные</w:t>
            </w:r>
          </w:p>
        </w:tc>
        <w:tc>
          <w:tcPr>
            <w:tcW w:w="2199" w:type="dxa"/>
            <w:vAlign w:val="center"/>
          </w:tcPr>
          <w:p w14:paraId="68725575" w14:textId="79B22A0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Раскрытие ПДн</w:t>
            </w:r>
          </w:p>
        </w:tc>
        <w:tc>
          <w:tcPr>
            <w:tcW w:w="801" w:type="dxa"/>
            <w:vAlign w:val="center"/>
          </w:tcPr>
          <w:p w14:paraId="054564B1" w14:textId="4303400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4.1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4.2</w:t>
            </w:r>
          </w:p>
        </w:tc>
      </w:tr>
      <w:tr w:rsidR="00BA135B" w14:paraId="1A7FD2CE" w14:textId="77777777" w:rsidTr="00BA135B">
        <w:tc>
          <w:tcPr>
            <w:tcW w:w="417" w:type="dxa"/>
            <w:vAlign w:val="center"/>
          </w:tcPr>
          <w:p w14:paraId="42FC7650" w14:textId="6EBD607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80" w:type="dxa"/>
            <w:vAlign w:val="center"/>
          </w:tcPr>
          <w:p w14:paraId="6A53B68C" w14:textId="722B312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Виброакустика</w:t>
            </w:r>
          </w:p>
        </w:tc>
        <w:tc>
          <w:tcPr>
            <w:tcW w:w="3619" w:type="dxa"/>
            <w:vAlign w:val="center"/>
          </w:tcPr>
          <w:p w14:paraId="288F10BF" w14:textId="7E08FFA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Передача через ограждения/вентиляцию</w:t>
            </w:r>
          </w:p>
        </w:tc>
        <w:tc>
          <w:tcPr>
            <w:tcW w:w="2147" w:type="dxa"/>
            <w:vAlign w:val="center"/>
          </w:tcPr>
          <w:p w14:paraId="13823AD8" w14:textId="3A439D5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Вентканалы, стены</w:t>
            </w:r>
          </w:p>
        </w:tc>
        <w:tc>
          <w:tcPr>
            <w:tcW w:w="2199" w:type="dxa"/>
            <w:vAlign w:val="center"/>
          </w:tcPr>
          <w:p w14:paraId="06182094" w14:textId="4EF7714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Прослушивание извне</w:t>
            </w:r>
          </w:p>
        </w:tc>
        <w:tc>
          <w:tcPr>
            <w:tcW w:w="801" w:type="dxa"/>
            <w:vAlign w:val="center"/>
          </w:tcPr>
          <w:p w14:paraId="66A67267" w14:textId="05C0F7B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4.2</w:t>
            </w:r>
          </w:p>
        </w:tc>
      </w:tr>
      <w:tr w:rsidR="00BA135B" w14:paraId="1282A073" w14:textId="77777777" w:rsidTr="00BA135B">
        <w:tc>
          <w:tcPr>
            <w:tcW w:w="417" w:type="dxa"/>
            <w:vAlign w:val="center"/>
          </w:tcPr>
          <w:p w14:paraId="34C6E634" w14:textId="56EB582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80" w:type="dxa"/>
            <w:vAlign w:val="center"/>
          </w:tcPr>
          <w:p w14:paraId="4D7A29AA" w14:textId="1DA0DC7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Электроакустика</w:t>
            </w:r>
          </w:p>
        </w:tc>
        <w:tc>
          <w:tcPr>
            <w:tcW w:w="3619" w:type="dxa"/>
            <w:vAlign w:val="center"/>
          </w:tcPr>
          <w:p w14:paraId="629D3141" w14:textId="3F37232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«Микрофонный эффект» на линиях связи/аудио</w:t>
            </w:r>
          </w:p>
        </w:tc>
        <w:tc>
          <w:tcPr>
            <w:tcW w:w="2147" w:type="dxa"/>
            <w:vAlign w:val="center"/>
          </w:tcPr>
          <w:p w14:paraId="437763EE" w14:textId="414BE85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Линии ТА/вещания</w:t>
            </w:r>
          </w:p>
        </w:tc>
        <w:tc>
          <w:tcPr>
            <w:tcW w:w="2199" w:type="dxa"/>
            <w:vAlign w:val="center"/>
          </w:tcPr>
          <w:p w14:paraId="564168B7" w14:textId="181DC17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Прослушивание</w:t>
            </w:r>
          </w:p>
        </w:tc>
        <w:tc>
          <w:tcPr>
            <w:tcW w:w="801" w:type="dxa"/>
            <w:vAlign w:val="center"/>
          </w:tcPr>
          <w:p w14:paraId="265B2AB8" w14:textId="4893432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4.5</w:t>
            </w:r>
          </w:p>
        </w:tc>
      </w:tr>
      <w:tr w:rsidR="00BA135B" w14:paraId="5B6E2B5F" w14:textId="77777777" w:rsidTr="00BA135B">
        <w:tc>
          <w:tcPr>
            <w:tcW w:w="417" w:type="dxa"/>
            <w:vAlign w:val="center"/>
          </w:tcPr>
          <w:p w14:paraId="385219D2" w14:textId="5484EC7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980" w:type="dxa"/>
            <w:vAlign w:val="center"/>
          </w:tcPr>
          <w:p w14:paraId="40B5500D" w14:textId="0A715AC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Оптическая</w:t>
            </w:r>
          </w:p>
        </w:tc>
        <w:tc>
          <w:tcPr>
            <w:tcW w:w="3619" w:type="dxa"/>
            <w:vAlign w:val="center"/>
          </w:tcPr>
          <w:p w14:paraId="06CCD67F" w14:textId="39B3E58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Визуальный съём экранов/проекции</w:t>
            </w:r>
          </w:p>
        </w:tc>
        <w:tc>
          <w:tcPr>
            <w:tcW w:w="2147" w:type="dxa"/>
            <w:vAlign w:val="center"/>
          </w:tcPr>
          <w:p w14:paraId="7B4D7C75" w14:textId="4578203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Окна, CCTV</w:t>
            </w:r>
          </w:p>
        </w:tc>
        <w:tc>
          <w:tcPr>
            <w:tcW w:w="2199" w:type="dxa"/>
            <w:vAlign w:val="center"/>
          </w:tcPr>
          <w:p w14:paraId="66AC88CA" w14:textId="2C799B9A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Утечка отображаемых ПДн</w:t>
            </w:r>
          </w:p>
        </w:tc>
        <w:tc>
          <w:tcPr>
            <w:tcW w:w="801" w:type="dxa"/>
            <w:vAlign w:val="center"/>
          </w:tcPr>
          <w:p w14:paraId="0408A9FE" w14:textId="50533BC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</w:p>
        </w:tc>
      </w:tr>
      <w:tr w:rsidR="00BA135B" w14:paraId="3BB44956" w14:textId="77777777" w:rsidTr="00BA135B">
        <w:tc>
          <w:tcPr>
            <w:tcW w:w="417" w:type="dxa"/>
            <w:vAlign w:val="center"/>
          </w:tcPr>
          <w:p w14:paraId="2C82BAE6" w14:textId="242A5E6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80" w:type="dxa"/>
            <w:vAlign w:val="center"/>
          </w:tcPr>
          <w:p w14:paraId="2E48C5CC" w14:textId="08734B1E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ВТСС-канал</w:t>
            </w:r>
          </w:p>
        </w:tc>
        <w:tc>
          <w:tcPr>
            <w:tcW w:w="3619" w:type="dxa"/>
            <w:vAlign w:val="center"/>
          </w:tcPr>
          <w:p w14:paraId="38D8FE73" w14:textId="4A1560E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ОПС/радиотрансляция/ЭВЧ — линии уходят за КЗ</w:t>
            </w:r>
          </w:p>
        </w:tc>
        <w:tc>
          <w:tcPr>
            <w:tcW w:w="2147" w:type="dxa"/>
            <w:vAlign w:val="center"/>
          </w:tcPr>
          <w:p w14:paraId="77A6455C" w14:textId="3132DE0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Линии ВТСС</w:t>
            </w:r>
          </w:p>
        </w:tc>
        <w:tc>
          <w:tcPr>
            <w:tcW w:w="2199" w:type="dxa"/>
            <w:vAlign w:val="center"/>
          </w:tcPr>
          <w:p w14:paraId="40BFD47B" w14:textId="077B714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Утечка через вспомогательные линии</w:t>
            </w:r>
          </w:p>
        </w:tc>
        <w:tc>
          <w:tcPr>
            <w:tcW w:w="801" w:type="dxa"/>
            <w:vAlign w:val="center"/>
          </w:tcPr>
          <w:p w14:paraId="1A47487B" w14:textId="25B685DE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2.7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2.9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4.2</w:t>
            </w:r>
          </w:p>
        </w:tc>
      </w:tr>
      <w:tr w:rsidR="00BA135B" w14:paraId="4E707B9D" w14:textId="77777777" w:rsidTr="00BA135B">
        <w:tc>
          <w:tcPr>
            <w:tcW w:w="417" w:type="dxa"/>
            <w:vAlign w:val="center"/>
          </w:tcPr>
          <w:p w14:paraId="0E6E39FE" w14:textId="663A68E4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80" w:type="dxa"/>
            <w:vAlign w:val="center"/>
          </w:tcPr>
          <w:p w14:paraId="35B37F45" w14:textId="69D6EB7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Носители</w:t>
            </w:r>
          </w:p>
        </w:tc>
        <w:tc>
          <w:tcPr>
            <w:tcW w:w="3619" w:type="dxa"/>
            <w:vAlign w:val="center"/>
          </w:tcPr>
          <w:p w14:paraId="4226442C" w14:textId="7513F8A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Съёмные носители/печать с ОТСС</w:t>
            </w:r>
          </w:p>
        </w:tc>
        <w:tc>
          <w:tcPr>
            <w:tcW w:w="2147" w:type="dxa"/>
            <w:vAlign w:val="center"/>
          </w:tcPr>
          <w:p w14:paraId="5112181C" w14:textId="1A367F3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USB/принтер</w:t>
            </w:r>
          </w:p>
        </w:tc>
        <w:tc>
          <w:tcPr>
            <w:tcW w:w="2199" w:type="dxa"/>
            <w:vAlign w:val="center"/>
          </w:tcPr>
          <w:p w14:paraId="3E33D8FE" w14:textId="37BA964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Вынос ПДн</w:t>
            </w:r>
          </w:p>
        </w:tc>
        <w:tc>
          <w:tcPr>
            <w:tcW w:w="801" w:type="dxa"/>
            <w:vAlign w:val="center"/>
          </w:tcPr>
          <w:p w14:paraId="6618548C" w14:textId="0C23F7F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5.6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5.4</w:t>
            </w:r>
          </w:p>
        </w:tc>
      </w:tr>
      <w:tr w:rsidR="00BA135B" w14:paraId="1B8F7743" w14:textId="77777777" w:rsidTr="00BA135B">
        <w:tc>
          <w:tcPr>
            <w:tcW w:w="417" w:type="dxa"/>
            <w:vAlign w:val="center"/>
          </w:tcPr>
          <w:p w14:paraId="4C43206F" w14:textId="5AEC6DD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80" w:type="dxa"/>
            <w:vAlign w:val="center"/>
          </w:tcPr>
          <w:p w14:paraId="46401977" w14:textId="3B3F746D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Администрирование</w:t>
            </w:r>
          </w:p>
        </w:tc>
        <w:tc>
          <w:tcPr>
            <w:tcW w:w="3619" w:type="dxa"/>
            <w:vAlign w:val="center"/>
          </w:tcPr>
          <w:p w14:paraId="241DCD96" w14:textId="0C625BD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Ошибки конфигурации/актуализации СЗИ</w:t>
            </w:r>
          </w:p>
        </w:tc>
        <w:tc>
          <w:tcPr>
            <w:tcW w:w="2147" w:type="dxa"/>
            <w:vAlign w:val="center"/>
          </w:tcPr>
          <w:p w14:paraId="2664C7CA" w14:textId="3469B2E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ОТСС/сетевые узлы</w:t>
            </w:r>
          </w:p>
        </w:tc>
        <w:tc>
          <w:tcPr>
            <w:tcW w:w="2199" w:type="dxa"/>
            <w:vAlign w:val="center"/>
          </w:tcPr>
          <w:p w14:paraId="03515120" w14:textId="5600139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Срыв мер, уязвимости</w:t>
            </w:r>
          </w:p>
        </w:tc>
        <w:tc>
          <w:tcPr>
            <w:tcW w:w="801" w:type="dxa"/>
            <w:vAlign w:val="center"/>
          </w:tcPr>
          <w:p w14:paraId="61A1E9B4" w14:textId="5BFB737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5.1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5.4</w:t>
            </w:r>
          </w:p>
        </w:tc>
      </w:tr>
      <w:tr w:rsidR="00BA135B" w14:paraId="3D65E6AA" w14:textId="77777777" w:rsidTr="00BA135B">
        <w:tc>
          <w:tcPr>
            <w:tcW w:w="417" w:type="dxa"/>
            <w:vAlign w:val="center"/>
          </w:tcPr>
          <w:p w14:paraId="69DEF9CA" w14:textId="588AB67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980" w:type="dxa"/>
            <w:vAlign w:val="center"/>
          </w:tcPr>
          <w:p w14:paraId="2A2199EB" w14:textId="5C86B93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Физическая</w:t>
            </w:r>
          </w:p>
        </w:tc>
        <w:tc>
          <w:tcPr>
            <w:tcW w:w="3619" w:type="dxa"/>
            <w:vAlign w:val="center"/>
          </w:tcPr>
          <w:p w14:paraId="661A968C" w14:textId="377C3F7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Хищение ОТСС/носителей/распечаток</w:t>
            </w:r>
          </w:p>
        </w:tc>
        <w:tc>
          <w:tcPr>
            <w:tcW w:w="2147" w:type="dxa"/>
            <w:vAlign w:val="center"/>
          </w:tcPr>
          <w:p w14:paraId="250E7252" w14:textId="349C3CF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Посетители/инсайдер</w:t>
            </w:r>
          </w:p>
        </w:tc>
        <w:tc>
          <w:tcPr>
            <w:tcW w:w="2199" w:type="dxa"/>
            <w:vAlign w:val="center"/>
          </w:tcPr>
          <w:p w14:paraId="36447820" w14:textId="68DC473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Прямая утрата ПДн</w:t>
            </w:r>
          </w:p>
        </w:tc>
        <w:tc>
          <w:tcPr>
            <w:tcW w:w="801" w:type="dxa"/>
            <w:vAlign w:val="center"/>
          </w:tcPr>
          <w:p w14:paraId="7BC13046" w14:textId="65A5079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5.4</w:t>
            </w:r>
          </w:p>
        </w:tc>
      </w:tr>
      <w:tr w:rsidR="00BA135B" w14:paraId="7B3B59E7" w14:textId="77777777" w:rsidTr="00BA135B">
        <w:tc>
          <w:tcPr>
            <w:tcW w:w="417" w:type="dxa"/>
            <w:vAlign w:val="center"/>
          </w:tcPr>
          <w:p w14:paraId="395CD5BB" w14:textId="0721C47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980" w:type="dxa"/>
            <w:vAlign w:val="center"/>
          </w:tcPr>
          <w:p w14:paraId="39804365" w14:textId="357AC61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Доступ в помещение</w:t>
            </w:r>
          </w:p>
        </w:tc>
        <w:tc>
          <w:tcPr>
            <w:tcW w:w="3619" w:type="dxa"/>
            <w:vAlign w:val="center"/>
          </w:tcPr>
          <w:p w14:paraId="08A65914" w14:textId="420D8D4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Посторонние при обработке ПДн</w:t>
            </w:r>
          </w:p>
        </w:tc>
        <w:tc>
          <w:tcPr>
            <w:tcW w:w="2147" w:type="dxa"/>
            <w:vAlign w:val="center"/>
          </w:tcPr>
          <w:p w14:paraId="70B41081" w14:textId="1CF10C5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Двери/смежные</w:t>
            </w:r>
          </w:p>
        </w:tc>
        <w:tc>
          <w:tcPr>
            <w:tcW w:w="2199" w:type="dxa"/>
            <w:vAlign w:val="center"/>
          </w:tcPr>
          <w:p w14:paraId="46EA2690" w14:textId="66727C7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НСД/наблюдение/фото</w:t>
            </w:r>
          </w:p>
        </w:tc>
        <w:tc>
          <w:tcPr>
            <w:tcW w:w="801" w:type="dxa"/>
            <w:vAlign w:val="center"/>
          </w:tcPr>
          <w:p w14:paraId="1FD64C57" w14:textId="511E5A97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4.2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5.4</w:t>
            </w:r>
          </w:p>
        </w:tc>
      </w:tr>
      <w:tr w:rsidR="00BA135B" w14:paraId="2FE467EF" w14:textId="77777777" w:rsidTr="00BA135B">
        <w:tc>
          <w:tcPr>
            <w:tcW w:w="417" w:type="dxa"/>
            <w:vAlign w:val="center"/>
          </w:tcPr>
          <w:p w14:paraId="2EF4EAE1" w14:textId="14863FE1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980" w:type="dxa"/>
            <w:vAlign w:val="center"/>
          </w:tcPr>
          <w:p w14:paraId="04E38C3D" w14:textId="7D4D593A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Конфигурация СКС</w:t>
            </w:r>
          </w:p>
        </w:tc>
        <w:tc>
          <w:tcPr>
            <w:tcW w:w="3619" w:type="dxa"/>
            <w:vAlign w:val="center"/>
          </w:tcPr>
          <w:p w14:paraId="2887B31D" w14:textId="1B64F2A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Ошибки трассировки/экранирования/заземления</w:t>
            </w:r>
          </w:p>
        </w:tc>
        <w:tc>
          <w:tcPr>
            <w:tcW w:w="2147" w:type="dxa"/>
            <w:vAlign w:val="center"/>
          </w:tcPr>
          <w:p w14:paraId="78EF26CA" w14:textId="0ABD5F1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СКС/стойка/питание</w:t>
            </w:r>
          </w:p>
        </w:tc>
        <w:tc>
          <w:tcPr>
            <w:tcW w:w="2199" w:type="dxa"/>
            <w:vAlign w:val="center"/>
          </w:tcPr>
          <w:p w14:paraId="09B009A0" w14:textId="1DF4A85B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Рост наводок/ПЭМИН</w:t>
            </w:r>
          </w:p>
        </w:tc>
        <w:tc>
          <w:tcPr>
            <w:tcW w:w="801" w:type="dxa"/>
            <w:vAlign w:val="center"/>
          </w:tcPr>
          <w:p w14:paraId="416DE484" w14:textId="4DEB5FBC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2.10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5.1</w:t>
            </w:r>
          </w:p>
        </w:tc>
      </w:tr>
      <w:tr w:rsidR="00BA135B" w14:paraId="4EC07011" w14:textId="77777777" w:rsidTr="00BA135B">
        <w:tc>
          <w:tcPr>
            <w:tcW w:w="417" w:type="dxa"/>
            <w:vAlign w:val="center"/>
          </w:tcPr>
          <w:p w14:paraId="6873F657" w14:textId="59C47D5F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980" w:type="dxa"/>
            <w:vAlign w:val="center"/>
          </w:tcPr>
          <w:p w14:paraId="43BE627D" w14:textId="620A89B0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СУБД/приложения</w:t>
            </w:r>
          </w:p>
        </w:tc>
        <w:tc>
          <w:tcPr>
            <w:tcW w:w="3619" w:type="dxa"/>
            <w:vAlign w:val="center"/>
          </w:tcPr>
          <w:p w14:paraId="79D52B0D" w14:textId="49511F85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НСД на уровне БД/ПО</w:t>
            </w:r>
          </w:p>
        </w:tc>
        <w:tc>
          <w:tcPr>
            <w:tcW w:w="2147" w:type="dxa"/>
            <w:vAlign w:val="center"/>
          </w:tcPr>
          <w:p w14:paraId="01E1832B" w14:textId="48331173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ОТСС/сервер</w:t>
            </w:r>
          </w:p>
        </w:tc>
        <w:tc>
          <w:tcPr>
            <w:tcW w:w="2199" w:type="dxa"/>
            <w:vAlign w:val="center"/>
          </w:tcPr>
          <w:p w14:paraId="4371BC66" w14:textId="6A314456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A135B">
              <w:rPr>
                <w:rFonts w:ascii="Times New Roman" w:hAnsi="Times New Roman" w:cs="Times New Roman"/>
                <w:sz w:val="20"/>
                <w:szCs w:val="20"/>
              </w:rPr>
              <w:t>Массовое раскрытие ПДн</w:t>
            </w:r>
          </w:p>
        </w:tc>
        <w:tc>
          <w:tcPr>
            <w:tcW w:w="801" w:type="dxa"/>
            <w:vAlign w:val="center"/>
          </w:tcPr>
          <w:p w14:paraId="7D555C3C" w14:textId="7F179618" w:rsidR="00BA135B" w:rsidRPr="00BA135B" w:rsidRDefault="00BA135B" w:rsidP="00BA135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5.9</w:t>
            </w:r>
            <w:r w:rsidRPr="00BA13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BA135B">
              <w:rPr>
                <w:rStyle w:val="ab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5.2</w:t>
            </w:r>
          </w:p>
        </w:tc>
      </w:tr>
    </w:tbl>
    <w:p w14:paraId="103D917A" w14:textId="77777777" w:rsidR="00BA135B" w:rsidRDefault="00BA135B" w:rsidP="00BA135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A97634" w14:textId="75A1A2C8" w:rsidR="00BA135B" w:rsidRPr="00BA135B" w:rsidRDefault="00BA135B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35B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</w:p>
    <w:p w14:paraId="48E7F9C3" w14:textId="49F70A50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5.1 ОТСС (АРМ/сервер обработки ПДн)</w:t>
      </w:r>
    </w:p>
    <w:p w14:paraId="7EA47055" w14:textId="09B11CB9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СЗИ от НСД: индивидуальная идентификация, строгая аутентификация, разграничение прав (ролевая/мандатная модель), журналирование, контроль целостности </w:t>
      </w:r>
    </w:p>
    <w:p w14:paraId="28EDAB47" w14:textId="3DB85F4B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Сегментация: отдельный VLAN/подсеть для ОТСС; доступ только через межсетевой экран требуемого класса </w:t>
      </w:r>
    </w:p>
    <w:p w14:paraId="1B4A04BA" w14:textId="4783D84D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Защищённые каналы при любом выходе трафика за КЗ (в т. ч. СКЗИ) (разд. 5.8).</w:t>
      </w:r>
    </w:p>
    <w:p w14:paraId="10EAD847" w14:textId="29A03F2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СУБД: аутентификация, разграничение на уровне БД, аудит, резервное копирование </w:t>
      </w:r>
    </w:p>
    <w:p w14:paraId="1C77E214" w14:textId="31B5AC25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Носители/печать: запрет неучтённых USB, белые списки устройств, печать ПДн по допускам </w:t>
      </w:r>
    </w:p>
    <w:p w14:paraId="3E28E6C8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C5105" w14:textId="5D315E2F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lastRenderedPageBreak/>
        <w:t>5.2 ВТСС</w:t>
      </w:r>
    </w:p>
    <w:p w14:paraId="58F50BAB" w14:textId="284A4E7C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Перевести в пользовательский сегмент без прямого маршрута к ОТСС; отключить межклиентские протоколы (LLMNR/NetBIOS) и P2P-службы </w:t>
      </w:r>
    </w:p>
    <w:p w14:paraId="28803AAF" w14:textId="2199E74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Минимальные права пользователей, запрет локальных администраторов, контроль состава ПО </w:t>
      </w:r>
    </w:p>
    <w:p w14:paraId="5A580485" w14:textId="4C5FF23A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Блокировка USB-накопителей и неучтённых устройств </w:t>
      </w:r>
    </w:p>
    <w:p w14:paraId="7DB23DF3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13DCF" w14:textId="613FCF85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5.3 ЛВС и межсетевое взаимодействие</w:t>
      </w:r>
    </w:p>
    <w:p w14:paraId="49AC87FE" w14:textId="01274D2E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Коммутационное оборудование и все соединения — в пределах КЗ; учёт портов и кабелей </w:t>
      </w:r>
    </w:p>
    <w:p w14:paraId="7B171A98" w14:textId="5683C714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Межсетевое взаимодействие — через МЭ; журналы, правила по принципу «запрещено, кроме явно разрешённого»; DPI по необходимости </w:t>
      </w:r>
    </w:p>
    <w:p w14:paraId="406430BB" w14:textId="38FAEA2A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СКЗИ/защищённые каналы при выходе за КЗ или при доступе к удалённым рес-ам ПДн </w:t>
      </w:r>
    </w:p>
    <w:p w14:paraId="5EAE44FB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4CD14" w14:textId="585135EC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5.4 Техканалы/инженерные меры</w:t>
      </w:r>
    </w:p>
    <w:p w14:paraId="4002F436" w14:textId="4EB8B09F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Экранирование и заземление стоек, корпусов и кабельных экранов; рациональная трассировка (разнос с силовыми, минимум параллельных участков)</w:t>
      </w:r>
    </w:p>
    <w:p w14:paraId="09DB9C58" w14:textId="60F4B2AE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Фильтрация по питанию; размещать «шумные» БП/активное оборудование дальше от границ КЗ </w:t>
      </w:r>
    </w:p>
    <w:p w14:paraId="49098DB9" w14:textId="180CD54F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Антизакладочные мероприятия: периодические спецпроверки, пломбирование/осмотр коммутаций</w:t>
      </w:r>
    </w:p>
    <w:p w14:paraId="0E8EBD10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8E42B" w14:textId="701920B0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5.5 Речевая/виброакустическая защита (когда обсуждаются ПДн)</w:t>
      </w:r>
    </w:p>
    <w:p w14:paraId="70D976B2" w14:textId="5F879983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lastRenderedPageBreak/>
        <w:t>Звукоизоляция ограждений, глушители/шумозащита вентиляции; при необходимости — акустическое/виброакустическое зашумление (разд. 4.2).</w:t>
      </w:r>
    </w:p>
    <w:p w14:paraId="61AB7DD4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На период обработки ПДн — ограничение доступа в смежные зоны/к окнам, исключение «точек прослушивания» (разд. 4.2).</w:t>
      </w:r>
    </w:p>
    <w:p w14:paraId="0B070EE7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D36213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Линии связи/передача речи: исключить открытые каналы вне КЗ; телефония/СПП — по требованиям разд. 4.5 (исключение электроакустического преобразования).</w:t>
      </w:r>
    </w:p>
    <w:p w14:paraId="5066488B" w14:textId="7777777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9EA2D" w14:textId="0285BBF0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5.6 Эксплуатация и режим</w:t>
      </w:r>
    </w:p>
    <w:p w14:paraId="404D2B06" w14:textId="1C2D6215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Разрешительный порядок изменений состава ТС/ПО; периодические проверки СЗИ и актуализация </w:t>
      </w:r>
    </w:p>
    <w:p w14:paraId="01A32E5C" w14:textId="336C83E1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Учёт носителей/распечаток ПДн, хранение в КЗ, уничтожение по правилам </w:t>
      </w:r>
    </w:p>
    <w:p w14:paraId="333E49A8" w14:textId="55CD7CEA" w:rsidR="000E7585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Доступ в помещение — по допускам; на время обработки ПДн — режим «только необходимые лица» </w:t>
      </w:r>
    </w:p>
    <w:p w14:paraId="50D9768D" w14:textId="77777777" w:rsidR="00004727" w:rsidRDefault="00004727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E5B69" w14:textId="41A5D038" w:rsidR="00BA135B" w:rsidRDefault="00BA135B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04727">
        <w:rPr>
          <w:rFonts w:ascii="Times New Roman" w:hAnsi="Times New Roman" w:cs="Times New Roman"/>
          <w:b/>
          <w:bCs/>
          <w:sz w:val="28"/>
          <w:szCs w:val="28"/>
        </w:rPr>
        <w:t xml:space="preserve"> по </w:t>
      </w:r>
      <w:r w:rsidR="00004727" w:rsidRPr="00004727">
        <w:rPr>
          <w:rFonts w:ascii="Times New Roman" w:hAnsi="Times New Roman" w:cs="Times New Roman"/>
          <w:b/>
          <w:bCs/>
          <w:sz w:val="28"/>
          <w:szCs w:val="28"/>
        </w:rPr>
        <w:t>парированию</w:t>
      </w:r>
      <w:r w:rsidR="00004727">
        <w:rPr>
          <w:rFonts w:ascii="Times New Roman" w:hAnsi="Times New Roman" w:cs="Times New Roman"/>
          <w:b/>
          <w:bCs/>
          <w:sz w:val="28"/>
          <w:szCs w:val="28"/>
        </w:rPr>
        <w:t xml:space="preserve"> выявленных угроз</w:t>
      </w:r>
    </w:p>
    <w:p w14:paraId="1131DBBF" w14:textId="77777777" w:rsidR="00004727" w:rsidRPr="00BA135B" w:rsidRDefault="00004727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5C760" w14:textId="749DDC0F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Помещение находится в составе контролируемой зоны (КЗ); в нём установлено 21 рабочее место, из них 1 — ОТСС (АРМ/сервер, на котором фактически обрабатываются ПДн), 20 — ВТСС (учебные ПК, ПДн не обрабатывают). К вспомогательным системам относятся СКС, коммутаторы/маршрутизатор, проводная ОПС, вентиляция/кондиционирование, электропитание. Защите подлежат средства и системы информатизации, а также технические средства, не обрабатывающие КИ, но размещённые совместно, и помещения (СТР-К, п. 2.7). ПДн рассматриваются в логике разд. 5.2; требования к ЛВС/межсетевому </w:t>
      </w:r>
      <w:r w:rsidRPr="00BA135B">
        <w:rPr>
          <w:rFonts w:ascii="Times New Roman" w:hAnsi="Times New Roman" w:cs="Times New Roman"/>
          <w:sz w:val="28"/>
          <w:szCs w:val="28"/>
        </w:rPr>
        <w:lastRenderedPageBreak/>
        <w:t>взаимодействию — разд. 5.7, 5.8; к эксплуатации и носителям — разд. 5.4, 5.6; к СУБД — разд. 5.9; к речевой информации — разд. 4.1–4.2, 4.5; к техническим каналам утечки — пп. 2.9–2.10.</w:t>
      </w:r>
    </w:p>
    <w:p w14:paraId="0A5D0890" w14:textId="71DAEE4A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Выделение сегмента ОТСС. ОТСС размещается в отдельном логическом сегменте (VLAN/подсеть) c прохождением любого трафика к/от него только через межсетевой экран. Прямые маршруты из «учебного» сегмента к ОТСС не допускаются; применяется модель «запрещено по умолчанию» с включением только необходимых сервисов </w:t>
      </w:r>
    </w:p>
    <w:p w14:paraId="5A01C8B0" w14:textId="0CB13871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СЗИ от НСД. На ОТСС и административных узлах вводится система защиты от НСД: индивидуальная идентификация, строгая аутентификация, разграничение прав (роли/профили доступа), ведение и анализ журналов, контроль целостности </w:t>
      </w:r>
    </w:p>
    <w:p w14:paraId="76C1F8DF" w14:textId="521BB9BC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Защищённые каналы. Любое взаимодействие ОТСС с внешними ресурсами за пределами КЗ осуществляется по защищённым каналам, при необходимости — с применением сертифицированных средств</w:t>
      </w:r>
    </w:p>
    <w:p w14:paraId="0A75864A" w14:textId="657A5874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Логическая изоляция. Учебные рабочие станции эксплуатируются в отдельном сегменте без маршрутизации в сегмент ОТСС; межсегментный обмен — только через правила МЭ</w:t>
      </w:r>
    </w:p>
    <w:p w14:paraId="529D5F0B" w14:textId="77777777" w:rsidR="0022062C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Права и ПО. Пользовательские учётные записи без административных привилегий; установка/изменение ПО — по регламенту эксплуатации </w:t>
      </w:r>
    </w:p>
    <w:p w14:paraId="174869F6" w14:textId="7C4A8A02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Порты и подключаемые устройства. Неиспользуемые порты коммутаторов отключены; применение внешних носителей/устройств — по разрешительному порядку с учётом</w:t>
      </w:r>
    </w:p>
    <w:p w14:paraId="619F1101" w14:textId="0CAECAAC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Трафик между сегментами и к внешним сетям проходит исключительно через межсетевой экран с политикой, журналированием событий и регулярным контролем правил. Использование беспроводного доступа на период обработки ПДн либо исключается, либо осуществляется в изолированном сегменте без доступа к ОТСС</w:t>
      </w:r>
    </w:p>
    <w:p w14:paraId="2E5C32AC" w14:textId="54F79653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lastRenderedPageBreak/>
        <w:t>ПЭМИН/наводки. Для снижения уровня информативных сигналов применяются экранированные линии СКС, корректное заземление стоек/корпусов/экранов, рациональная трассировка (разделение силовых и слаботочных трасс, минимизация параллельных участков), при необходимости — фильтрация по питанию</w:t>
      </w:r>
    </w:p>
    <w:p w14:paraId="2210CC20" w14:textId="57567FE9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Радиоизлучения/паразитная генерация. Активное оборудование и источники питания размещаются на удалении от границ КЗ; при необходимости организуется контроль побочных излучений</w:t>
      </w:r>
    </w:p>
    <w:p w14:paraId="0C67F231" w14:textId="6B818575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Антизакладочные мероприятия. По решению руководителя проводятся периодические проверки на наличие закладных устройств и несанкционированных подключений, с контролем целостности коробов/коммутаций</w:t>
      </w:r>
    </w:p>
    <w:p w14:paraId="0AC2E77E" w14:textId="0521EEFD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ОПС. Система охранно-пожарной сигнализации выполняется по проводной схеме, оконечные устройства и оборудование по возможности размещаются в пределах той же КЗ; применяются проверенные/исследованные изделия </w:t>
      </w:r>
    </w:p>
    <w:p w14:paraId="22017ED8" w14:textId="02478EDF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Видеонаблюдение. Регистратор и точки администрирования располагаются в КЗ; доступ к видеоданным — по принципу «необходимость знать», аудиозапись на период конфиденциальных обсуждений отключается</w:t>
      </w:r>
    </w:p>
    <w:p w14:paraId="34590906" w14:textId="1C131A9A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При обсуждении ПДн обеспечивается режим, исключающий несанкционированный акустический и виброакустический съём: закрытые проёмы, ограничение доступа в смежные зоны, отсутствие громкой связи/спикерфонов; применяются меры звукоизоляции ограждений и шумозащиты вентиляции, при необходимости — акустическое/виброакустическое зашумление</w:t>
      </w:r>
    </w:p>
    <w:p w14:paraId="0AF9D908" w14:textId="52A77747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 xml:space="preserve">Все изменения состава оборудования, ПО и схем подключения выполняются в разрешительном порядке с отражением в эксплуатационных журналах; проводится регулярная проверка работоспособности СЗИ, анализ журналов и ревизия прав. Обращение со съёмными носителями и распечатками ПДн ведётся </w:t>
      </w:r>
      <w:r w:rsidRPr="00BA135B">
        <w:rPr>
          <w:rFonts w:ascii="Times New Roman" w:hAnsi="Times New Roman" w:cs="Times New Roman"/>
          <w:sz w:val="28"/>
          <w:szCs w:val="28"/>
        </w:rPr>
        <w:lastRenderedPageBreak/>
        <w:t xml:space="preserve">по учёту; хранение — в пределах КЗ; уничтожение — по установленной процедуре </w:t>
      </w:r>
    </w:p>
    <w:p w14:paraId="2E07CFFD" w14:textId="26EF72C0" w:rsidR="00BA135B" w:rsidRP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На уровне СУБД реализуются аутентификация и разграничение прав, аудит действий пользователей/администраторов, контроль целостности и регулярное резервное копирование с хранением копий в пределах КЗ</w:t>
      </w:r>
    </w:p>
    <w:p w14:paraId="6BE899DA" w14:textId="029782FA" w:rsidR="00BA135B" w:rsidRDefault="00BA135B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35B">
        <w:rPr>
          <w:rFonts w:ascii="Times New Roman" w:hAnsi="Times New Roman" w:cs="Times New Roman"/>
          <w:sz w:val="28"/>
          <w:szCs w:val="28"/>
        </w:rPr>
        <w:t>Организация работ, распределение ответственности, приёмка и дальнейшая эксплуатация осуществляются в соответствии с порядком, установленным разделом 3 СТР-К. Результаты периодического контроля фиксируются в установленных документах эксплуатации</w:t>
      </w:r>
    </w:p>
    <w:p w14:paraId="5E66A90C" w14:textId="77777777" w:rsidR="00004727" w:rsidRDefault="00004727" w:rsidP="002460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DE1EF" w14:textId="35BE5F9B" w:rsidR="00004727" w:rsidRDefault="00004727" w:rsidP="002460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6AD34955" w14:textId="2EA2DD22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Работы начинаются с предпроектного обследования. Фиксируется состав средств и систем информатизации, границы контролируемой зоны и само помещение, где обрабатываются ПДн. Выявляются угрозы и технические каналы утечки — акустические, виброакустические, ПЭМИН, наводки, радио, визуальные и через линии связи. Формируется модель нарушителя и проводится классификация АС с оформлением акта. На этой основе подготавливается задание на проектирование СЗИ</w:t>
      </w:r>
    </w:p>
    <w:p w14:paraId="17470824" w14:textId="5FAF4D13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Далее следует стадия проектирования. Описывается целевая архитектура сети с изоляцией ОТСС, правила межсетевого взаимодействия, перечень мер СЗИ от НСД, решения по защите речевой информации, по снижению информативных сигналов и по безопасной эксплуатации вспомогательных ТСС</w:t>
      </w:r>
    </w:p>
    <w:p w14:paraId="50623437" w14:textId="370AF158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Реализация включает монтаж и настройку межсетевого экрана и защищённых каналов, ввод СЗИ от НСД, выполнение экранирования и заземления, акустические мероприятия, включение журналирования и резервного копирования, выпуск эксплуатационных регламентов</w:t>
      </w:r>
    </w:p>
    <w:p w14:paraId="7B966647" w14:textId="7FE13FA4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проводятся испытания и приёмка с оформлением результатов и аттестацией объекта/помещения по установленным формам </w:t>
      </w:r>
    </w:p>
    <w:p w14:paraId="1B202870" w14:textId="3F99D5CC" w:rsid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В эксплуатации поддерживается разрешительный порядок изменений, периодический контроль работоспособности СЗИ, ревизия прав, анализ журналов, учёт носителей и, при необходимости, спецпроверки на «закладки»</w:t>
      </w:r>
    </w:p>
    <w:p w14:paraId="28A55C42" w14:textId="2AA9E75A" w:rsidR="00004727" w:rsidRDefault="00004727" w:rsidP="002460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664C04">
        <w:rPr>
          <w:rFonts w:ascii="Times New Roman" w:hAnsi="Times New Roman" w:cs="Times New Roman"/>
          <w:sz w:val="28"/>
          <w:szCs w:val="28"/>
        </w:rPr>
        <w:t xml:space="preserve">объекту информатизации </w:t>
      </w:r>
      <w:r>
        <w:rPr>
          <w:rFonts w:ascii="Times New Roman" w:hAnsi="Times New Roman" w:cs="Times New Roman"/>
          <w:sz w:val="28"/>
          <w:szCs w:val="28"/>
        </w:rPr>
        <w:t>из 2 задания</w:t>
      </w:r>
    </w:p>
    <w:p w14:paraId="3FC41116" w14:textId="0CC70232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ОТСС, на котором действительно обрабатываются ПДн, размещается в выделенном логическом сегменте (VLAN/подсеть). Любые потоки к/от него проходят только через межсетевой экран. Из «учебной» сети прямых маршрутов к этому сегменту нет; действует политика «запрещено по умолчанию» с точечным разрешением необходимых сервисов</w:t>
      </w:r>
    </w:p>
    <w:p w14:paraId="56992074" w14:textId="5859D15A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На уровне хоста вводится СЗИ от НСД: персональные учётные записи, строгая аутентификация, ролевая/мандатная модель доступа, журналирование и контроль целостности. Для СУБД ПДн применяется разграничение прав и аудит действий; резервные копии создаются регулярно и хранятся в пределах КЗ</w:t>
      </w:r>
    </w:p>
    <w:p w14:paraId="5FB83C1A" w14:textId="0E074DD5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Двадцать учебных ПК эксплуатируются в отдельном пользовательском сегменте без маршрутизации к подсети ОТСС. Локальные администраторские права не предоставляются; установка/изменение ПО ведётся по регламенту эксплуатации. Использование съёмных носителей и подключаемых устройств — по разрешительному порядку с учётом</w:t>
      </w:r>
    </w:p>
    <w:p w14:paraId="5C32646C" w14:textId="1BD05D12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Межсетевое взаимодействие организовано через межсетевой экран с журналированием и контролем изменений правил. Любой выход трафика ОТСС за пределы КЗ обеспечивается защищёнными каналами, при необходимости — сертифицированными средствами</w:t>
      </w:r>
    </w:p>
    <w:p w14:paraId="7B3626F4" w14:textId="54A04C42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 xml:space="preserve">Для снижения утечек по техканалам применяются экранированная СКС, корректное заземление стоек/корпусов/экранов, разнос силовых и слаботочных трасс, фильтрация по питанию в «шумных» узлах. Активное оборудование </w:t>
      </w:r>
      <w:r w:rsidRPr="00004727">
        <w:rPr>
          <w:rFonts w:ascii="Times New Roman" w:hAnsi="Times New Roman" w:cs="Times New Roman"/>
          <w:sz w:val="28"/>
          <w:szCs w:val="28"/>
        </w:rPr>
        <w:lastRenderedPageBreak/>
        <w:t>размещается подальше от границ КЗ. Периодически выполняются проверки на наличие закладных устройств</w:t>
      </w:r>
    </w:p>
    <w:p w14:paraId="68B5FB13" w14:textId="269FD771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При обсуждении ПДн соблюдается режим помещения: закрытые проёмы, ограничение доступа в смежные зоны, запрет громкой связи и открытых речевых линий. Обеспечиваются звукоизоляция ограждений и шумозащита вентиляции; при необходимости — акустическое/виброакустическое зашумление</w:t>
      </w:r>
    </w:p>
    <w:p w14:paraId="650FD769" w14:textId="221F292C" w:rsid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Вспомогательные ТСС учитываются как потенциальные пути утечки. ОПС выполняется по проводной схеме с размещением оконечных устройств в пределах той же КЗ. Ввод радиотрансляции/ЭВЧ осуществляется через буфер внутри КЗ. Доступ к CCTV предоставляется по принципу «необходимость знать», а аудиозапись на время конфиденциальных обсуждений отключается</w:t>
      </w:r>
    </w:p>
    <w:p w14:paraId="6C088728" w14:textId="36B383A8" w:rsidR="00004727" w:rsidRDefault="00004727" w:rsidP="002460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 СЗИ</w:t>
      </w:r>
    </w:p>
    <w:p w14:paraId="6DC15082" w14:textId="73C6287C" w:rsidR="00004727" w:rsidRPr="00004727" w:rsidRDefault="00004727" w:rsidP="00BC11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В качестве опорных средств используются межсетевой экран, обеспечивающий межсегментную фильтрацию и выход во внешние сети с журналированием событий</w:t>
      </w:r>
    </w:p>
    <w:p w14:paraId="58D0BD13" w14:textId="6F52BB95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 xml:space="preserve">Коммутационное оборудование с поддержкой VLAN и контроля портов позволяет держать всю коммутацию и соединения внутри КЗ и исключать несанкционированные подключения </w:t>
      </w:r>
    </w:p>
    <w:p w14:paraId="20B322CF" w14:textId="34BE98F9" w:rsidR="00004727" w:rsidRPr="00004727" w:rsidRDefault="00664C04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Заземлённые</w:t>
      </w:r>
      <w:r w:rsidR="00004727" w:rsidRPr="00004727">
        <w:rPr>
          <w:rFonts w:ascii="Times New Roman" w:hAnsi="Times New Roman" w:cs="Times New Roman"/>
          <w:sz w:val="28"/>
          <w:szCs w:val="28"/>
        </w:rPr>
        <w:t xml:space="preserve"> металлические стойки/корпуса и сетевые фильтры по питанию снижают уровень информативных сигналов и наводок </w:t>
      </w:r>
    </w:p>
    <w:p w14:paraId="41F2EA33" w14:textId="72B919D4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 xml:space="preserve">Программные СЗИ от НСД на уровне ОС и прикладных систем — аутентификация, разграничение, аудит и контроль целостности — закрывают базовые требования к АС и ПДн. Средства резервного копирования с хранением копий в КЗ обеспечивают восстановление и контроль целостности </w:t>
      </w:r>
    </w:p>
    <w:p w14:paraId="32F2AE58" w14:textId="55AB7713" w:rsidR="00004727" w:rsidRP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При необходимости применяются средства защищённых каналов связи для трафика, выходящего за пределы КЗ</w:t>
      </w:r>
      <w:r w:rsidR="0022062C">
        <w:rPr>
          <w:rFonts w:ascii="Times New Roman" w:hAnsi="Times New Roman" w:cs="Times New Roman"/>
          <w:sz w:val="28"/>
          <w:szCs w:val="28"/>
        </w:rPr>
        <w:t xml:space="preserve">. </w:t>
      </w:r>
      <w:r w:rsidRPr="00004727">
        <w:rPr>
          <w:rFonts w:ascii="Times New Roman" w:hAnsi="Times New Roman" w:cs="Times New Roman"/>
          <w:sz w:val="28"/>
          <w:szCs w:val="28"/>
        </w:rPr>
        <w:t xml:space="preserve">Для речевой защиты целесообразны </w:t>
      </w:r>
      <w:r w:rsidRPr="00004727">
        <w:rPr>
          <w:rFonts w:ascii="Times New Roman" w:hAnsi="Times New Roman" w:cs="Times New Roman"/>
          <w:sz w:val="28"/>
          <w:szCs w:val="28"/>
        </w:rPr>
        <w:lastRenderedPageBreak/>
        <w:t>дверные уплотнения, доработки звукоизоляции и глушители на вентиляции; при повышенных рисках — сертифицированные акустические/виброакустические шумогенераторы</w:t>
      </w:r>
    </w:p>
    <w:p w14:paraId="1FCE921C" w14:textId="59F092DE" w:rsidR="00004727" w:rsidRDefault="00004727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4727">
        <w:rPr>
          <w:rFonts w:ascii="Times New Roman" w:hAnsi="Times New Roman" w:cs="Times New Roman"/>
          <w:sz w:val="28"/>
          <w:szCs w:val="28"/>
        </w:rPr>
        <w:t>Организационно вводятся регламенты доступа и ролей (включая СУБД), журналы эксплуатации и изменений, порядок учёта и уничтожения носителей/распечаток, а также план периодического контроля и, при необходимости, спецпроверок на «закладки»</w:t>
      </w:r>
    </w:p>
    <w:p w14:paraId="2C617B51" w14:textId="77777777" w:rsidR="00664C04" w:rsidRDefault="00664C04" w:rsidP="002460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440ED1" w14:textId="4B48368C" w:rsidR="00664C04" w:rsidRDefault="00664C04" w:rsidP="00664C0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C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</w:p>
    <w:p w14:paraId="2E37C2B7" w14:textId="77777777" w:rsidR="00664C04" w:rsidRPr="00664C04" w:rsidRDefault="00664C04" w:rsidP="00664C04">
      <w:pPr>
        <w:pStyle w:val="ac"/>
        <w:spacing w:before="0" w:after="0"/>
        <w:rPr>
          <w:color w:val="000000"/>
          <w:sz w:val="28"/>
          <w:szCs w:val="28"/>
        </w:rPr>
      </w:pPr>
      <w:r w:rsidRPr="00136A57">
        <w:rPr>
          <w:b/>
          <w:bCs/>
          <w:color w:val="000000"/>
          <w:sz w:val="28"/>
          <w:szCs w:val="28"/>
        </w:rPr>
        <w:t>Для служебного пользования</w:t>
      </w:r>
      <w:r w:rsidRPr="001C54B0">
        <w:rPr>
          <w:color w:val="000000"/>
          <w:sz w:val="28"/>
          <w:szCs w:val="28"/>
        </w:rPr>
        <w:t xml:space="preserve"> </w:t>
      </w:r>
      <w:r w:rsidRPr="001C54B0">
        <w:rPr>
          <w:color w:val="000000"/>
          <w:sz w:val="28"/>
          <w:szCs w:val="28"/>
        </w:rPr>
        <w:br/>
        <w:t>Экз. №</w:t>
      </w:r>
      <w:r>
        <w:rPr>
          <w:color w:val="000000"/>
          <w:sz w:val="28"/>
          <w:szCs w:val="28"/>
        </w:rPr>
        <w:t xml:space="preserve"> </w:t>
      </w:r>
      <w:r w:rsidRPr="00664C04">
        <w:rPr>
          <w:color w:val="000000"/>
          <w:sz w:val="28"/>
          <w:szCs w:val="28"/>
        </w:rPr>
        <w:t>####</w:t>
      </w:r>
    </w:p>
    <w:p w14:paraId="2C35B2E9" w14:textId="09F8829A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  <w:r w:rsidRPr="001C54B0">
        <w:rPr>
          <w:color w:val="000000"/>
          <w:sz w:val="28"/>
          <w:szCs w:val="28"/>
        </w:rPr>
        <w:t xml:space="preserve">Утверждаю </w:t>
      </w:r>
      <w:r w:rsidRPr="001C54B0">
        <w:rPr>
          <w:color w:val="000000"/>
          <w:sz w:val="28"/>
          <w:szCs w:val="28"/>
        </w:rPr>
        <w:br/>
        <w:t xml:space="preserve">Руководитель предприятия </w:t>
      </w:r>
      <w:r w:rsidRPr="001C54B0">
        <w:rPr>
          <w:color w:val="000000"/>
          <w:sz w:val="28"/>
          <w:szCs w:val="28"/>
        </w:rPr>
        <w:br/>
      </w:r>
      <w:r w:rsidR="006A4B78">
        <w:rPr>
          <w:color w:val="000000"/>
          <w:sz w:val="28"/>
          <w:szCs w:val="28"/>
        </w:rPr>
        <w:t>Ковалев</w:t>
      </w:r>
      <w:r>
        <w:rPr>
          <w:color w:val="000000"/>
          <w:sz w:val="28"/>
          <w:szCs w:val="28"/>
        </w:rPr>
        <w:t xml:space="preserve"> </w:t>
      </w:r>
      <w:r w:rsidR="006A4B78">
        <w:rPr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>.П.</w:t>
      </w:r>
      <w:r w:rsidRPr="001C54B0">
        <w:rPr>
          <w:color w:val="000000"/>
          <w:sz w:val="28"/>
          <w:szCs w:val="28"/>
        </w:rPr>
        <w:t xml:space="preserve"> </w:t>
      </w:r>
      <w:r w:rsidRPr="001C54B0">
        <w:rPr>
          <w:color w:val="000000"/>
          <w:sz w:val="28"/>
          <w:szCs w:val="28"/>
        </w:rPr>
        <w:br/>
        <w:t xml:space="preserve">(Ф. И. О.) </w:t>
      </w:r>
      <w:r w:rsidRPr="001C54B0">
        <w:rPr>
          <w:color w:val="000000"/>
          <w:sz w:val="28"/>
          <w:szCs w:val="28"/>
        </w:rPr>
        <w:br/>
        <w:t>"</w:t>
      </w:r>
      <w:r>
        <w:rPr>
          <w:color w:val="000000"/>
          <w:sz w:val="28"/>
          <w:szCs w:val="28"/>
        </w:rPr>
        <w:t>25</w:t>
      </w:r>
      <w:r w:rsidRPr="001C54B0">
        <w:rPr>
          <w:color w:val="000000"/>
          <w:sz w:val="28"/>
          <w:szCs w:val="28"/>
        </w:rPr>
        <w:t xml:space="preserve">" </w:t>
      </w:r>
      <w:r>
        <w:rPr>
          <w:color w:val="000000"/>
          <w:sz w:val="28"/>
          <w:szCs w:val="28"/>
        </w:rPr>
        <w:t>октября</w:t>
      </w:r>
      <w:r w:rsidRPr="001C54B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2025</w:t>
      </w:r>
      <w:r w:rsidRPr="001C54B0">
        <w:rPr>
          <w:color w:val="000000"/>
          <w:sz w:val="28"/>
          <w:szCs w:val="28"/>
        </w:rPr>
        <w:t xml:space="preserve"> г.</w:t>
      </w:r>
    </w:p>
    <w:p w14:paraId="231D529D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36F70CD4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3EB3F8E8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1960B898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2E9670AB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5C6D149B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5FBC58E5" w14:textId="77777777" w:rsidR="00664C04" w:rsidRDefault="00664C04" w:rsidP="00664C04">
      <w:pPr>
        <w:pStyle w:val="ac"/>
        <w:spacing w:before="0" w:after="0"/>
        <w:jc w:val="right"/>
        <w:rPr>
          <w:color w:val="000000"/>
          <w:sz w:val="28"/>
          <w:szCs w:val="28"/>
        </w:rPr>
      </w:pPr>
    </w:p>
    <w:p w14:paraId="57AB3A2F" w14:textId="77777777" w:rsidR="00664C04" w:rsidRDefault="00664C04" w:rsidP="00664C04">
      <w:pPr>
        <w:pStyle w:val="ac"/>
        <w:jc w:val="center"/>
        <w:rPr>
          <w:i/>
          <w:iCs/>
          <w:color w:val="000000"/>
          <w:sz w:val="28"/>
          <w:szCs w:val="28"/>
        </w:rPr>
      </w:pPr>
      <w:r w:rsidRPr="00136A57">
        <w:rPr>
          <w:i/>
          <w:iCs/>
          <w:color w:val="000000"/>
          <w:sz w:val="28"/>
          <w:szCs w:val="28"/>
        </w:rPr>
        <w:t>Настоящий Перечень определяет состав сведений КХ, подлежащих защите в деятельности организации, и применяется при планировании и выполнении работ по технической защите информации, а также при оформлении доступа персонала к сведениям ограниченного распространения.</w:t>
      </w:r>
    </w:p>
    <w:p w14:paraId="5EE3F39D" w14:textId="77777777" w:rsidR="00664C04" w:rsidRPr="00136A57" w:rsidRDefault="00664C04" w:rsidP="00664C04">
      <w:pPr>
        <w:pStyle w:val="ac"/>
        <w:jc w:val="center"/>
        <w:rPr>
          <w:i/>
          <w:iCs/>
          <w:color w:val="000000"/>
          <w:sz w:val="28"/>
          <w:szCs w:val="28"/>
        </w:rPr>
      </w:pPr>
      <w:r w:rsidRPr="00136A57">
        <w:rPr>
          <w:i/>
          <w:iCs/>
          <w:color w:val="000000"/>
          <w:sz w:val="28"/>
          <w:szCs w:val="28"/>
        </w:rPr>
        <w:t>Объект применения Перечня: аудитория обработки персональных данных (КЗ) с 21 рабочим</w:t>
      </w:r>
      <w:r>
        <w:rPr>
          <w:i/>
          <w:iCs/>
          <w:color w:val="000000"/>
          <w:sz w:val="28"/>
          <w:szCs w:val="28"/>
        </w:rPr>
        <w:t xml:space="preserve"> </w:t>
      </w:r>
      <w:r w:rsidRPr="00136A57">
        <w:rPr>
          <w:i/>
          <w:iCs/>
          <w:color w:val="000000"/>
          <w:sz w:val="28"/>
          <w:szCs w:val="28"/>
        </w:rPr>
        <w:t>местом (1 — ОТСС, 20 — ВТСС), локальной вычислительной сетью, межсетевым экраном,</w:t>
      </w:r>
      <w:r>
        <w:rPr>
          <w:i/>
          <w:iCs/>
          <w:color w:val="000000"/>
          <w:sz w:val="28"/>
          <w:szCs w:val="28"/>
        </w:rPr>
        <w:t xml:space="preserve"> </w:t>
      </w:r>
      <w:r w:rsidRPr="00136A57">
        <w:rPr>
          <w:i/>
          <w:iCs/>
          <w:color w:val="000000"/>
          <w:sz w:val="28"/>
          <w:szCs w:val="28"/>
        </w:rPr>
        <w:t>средствами резервного копирования, проводной ОПС, СКС и инженерной инфраструктурой.</w:t>
      </w:r>
    </w:p>
    <w:p w14:paraId="6A05C65E" w14:textId="77777777" w:rsidR="00664C04" w:rsidRPr="001C54B0" w:rsidRDefault="00664C04" w:rsidP="00664C04">
      <w:pPr>
        <w:pStyle w:val="ac"/>
        <w:spacing w:before="0" w:after="0"/>
        <w:rPr>
          <w:color w:val="000000"/>
          <w:sz w:val="28"/>
          <w:szCs w:val="28"/>
        </w:rPr>
      </w:pPr>
    </w:p>
    <w:p w14:paraId="7A97F968" w14:textId="77777777" w:rsidR="00664C04" w:rsidRPr="001C54B0" w:rsidRDefault="00664C04" w:rsidP="00664C04">
      <w:pPr>
        <w:pStyle w:val="ac"/>
        <w:spacing w:before="0" w:after="0"/>
        <w:jc w:val="center"/>
        <w:rPr>
          <w:b/>
          <w:color w:val="000000"/>
          <w:sz w:val="28"/>
          <w:szCs w:val="28"/>
        </w:rPr>
      </w:pPr>
      <w:r w:rsidRPr="001C54B0">
        <w:rPr>
          <w:b/>
          <w:color w:val="000000"/>
          <w:sz w:val="28"/>
          <w:szCs w:val="28"/>
        </w:rPr>
        <w:t xml:space="preserve">ПЕРЕЧЕНЬ </w:t>
      </w:r>
      <w:r w:rsidRPr="001C54B0">
        <w:rPr>
          <w:b/>
          <w:color w:val="000000"/>
          <w:sz w:val="28"/>
          <w:szCs w:val="28"/>
        </w:rPr>
        <w:br/>
        <w:t>сведений конфиденциального характера</w:t>
      </w:r>
    </w:p>
    <w:tbl>
      <w:tblPr>
        <w:tblW w:w="11057" w:type="dxa"/>
        <w:tblInd w:w="-5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90"/>
        <w:gridCol w:w="4897"/>
        <w:gridCol w:w="5670"/>
      </w:tblGrid>
      <w:tr w:rsidR="00664C04" w:rsidRPr="001C54B0" w14:paraId="40B53E73" w14:textId="77777777" w:rsidTr="00C1292C">
        <w:trPr>
          <w:tblHeader/>
        </w:trPr>
        <w:tc>
          <w:tcPr>
            <w:tcW w:w="49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3348154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lastRenderedPageBreak/>
              <w:t>№ п/п</w:t>
            </w:r>
          </w:p>
        </w:tc>
        <w:tc>
          <w:tcPr>
            <w:tcW w:w="4897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vAlign w:val="center"/>
          </w:tcPr>
          <w:p w14:paraId="6F64058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Наименование сведений</w:t>
            </w:r>
          </w:p>
        </w:tc>
        <w:tc>
          <w:tcPr>
            <w:tcW w:w="567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B33E3C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Типы документов/носителей, где возможно появление сведений КХ</w:t>
            </w:r>
          </w:p>
        </w:tc>
      </w:tr>
      <w:tr w:rsidR="00664C04" w:rsidRPr="001C54B0" w14:paraId="602E617B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429ABCE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DB0B223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Сведения о системе и средствах защиты ЛВС/АС (схемы сегментации, правила МЭ, маршрутизация, политики доступа, параметры СЗИ от НСД)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EAEBA51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Схемы сети; конфигурации МЭ/маршрутизаторов; реестры правил; регламенты межсетевого взаимодействия; отчёты аудита изменений; журналы администрирования</w:t>
            </w:r>
          </w:p>
        </w:tc>
      </w:tr>
      <w:tr w:rsidR="00664C04" w:rsidRPr="001C54B0" w14:paraId="7A9F5A7F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6E5EA464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2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3FD58212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Персональные данные работников/обучающихся/клиентов (состав ПДн, категории, учётные записи, идентификаторы, реквизиты доступов, результаты обучения)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CEBBC2F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БД ПДн (СУБД); выгрузки ИС; ведомости и отчёты; резервные копии; распечатки; электронные таблицы</w:t>
            </w:r>
          </w:p>
        </w:tc>
      </w:tr>
      <w:tr w:rsidR="00664C04" w:rsidRPr="001C54B0" w14:paraId="1ECB57D4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E5FAB0E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73207BC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Учетные записи и полномочия пользователей ОТСС/ИС/СУБД (матрицы ролей, привилегии, пароли/ключи, 2FA)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655F945B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Реестры пользователей (AD/ИС); матрицы ролей; заявки/приказы на доступ; журналы аутентификации/авторизации; реестры ключей/сертификатов</w:t>
            </w:r>
          </w:p>
        </w:tc>
      </w:tr>
      <w:tr w:rsidR="00664C04" w:rsidRPr="001C54B0" w14:paraId="17652342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9F521A6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4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C18E201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Данные журналов безопасности и аудита (события, влияющие на ПДн/конфигурацию СЗИ)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1A30E36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Журналы ОС/приложений/СУБД; логи МЭ; отчёты SIEM; протоколы расследований</w:t>
            </w:r>
          </w:p>
        </w:tc>
      </w:tr>
      <w:tr w:rsidR="00664C04" w:rsidRPr="001C54B0" w14:paraId="22A03699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E065559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5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404FDE9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Резервные копии баз ПДн и конфигураций ОТСС/МЭ/СУБД; ключевая информация для восстановления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7E8DD7E4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Носители резервных копий; каталоги бэкапов; сейф-пакеты; ведомости учёта</w:t>
            </w:r>
          </w:p>
        </w:tc>
      </w:tr>
      <w:tr w:rsidR="00664C04" w:rsidRPr="001C54B0" w14:paraId="1439B56C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75B4D4B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6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4B11B8E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Параметры и реквизиты защищённых каналов связи (в том числе СКЗИ)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97AB9E1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Схемы защищённых каналов; реестры ключей/сертификатов; регламенты шифрования; журналы СКЗИ</w:t>
            </w:r>
          </w:p>
        </w:tc>
      </w:tr>
      <w:tr w:rsidR="00664C04" w:rsidRPr="001C54B0" w14:paraId="71045206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4F1AB0F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7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63C021D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Конфигурации/документация ОТСС (архитектура, перечень СЗИ, настройки ОС/ПО, списки установленного ПО)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729FE1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Паспорт ОТСС; конфигурации ОС/ПО; отчёты инвентаризации; регистры СЗИ</w:t>
            </w:r>
          </w:p>
        </w:tc>
      </w:tr>
      <w:tr w:rsidR="00664C04" w:rsidRPr="001C54B0" w14:paraId="7E8E61B0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4DCBA272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8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823C968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Программы/отчёты испытаний, результаты контроля и приёмки, аттестационные материалы (если применимо)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FF25407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Программы и методики испытаний; протоколы; акты; отчёты; аттестаты (формы СТР-К)</w:t>
            </w:r>
          </w:p>
        </w:tc>
      </w:tr>
      <w:tr w:rsidR="00664C04" w:rsidRPr="001C54B0" w14:paraId="4851D3AF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37469247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9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296672A7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Список допущенных лиц и их допуски/обязательства о неразглашении; распределение ролей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5A4947BC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Реестры допусков; приказы; договоры/НДА; журналы инструктажей</w:t>
            </w:r>
          </w:p>
        </w:tc>
      </w:tr>
      <w:tr w:rsidR="00664C04" w:rsidRPr="001C54B0" w14:paraId="7581BBD1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632B8FE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10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62EFA8A3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Порядок передачи сведений КХ и условия взаимодействия с третьими организациями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F25502E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Положение/регламент взаимодействия; договоры; переписка; доверенности</w:t>
            </w:r>
          </w:p>
        </w:tc>
      </w:tr>
      <w:tr w:rsidR="00664C04" w:rsidRPr="001C54B0" w14:paraId="20765890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D0F293B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11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9AD69EB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Материалы учебных кейсов/дампов, содержащие ПДн или имитирующие их (в т.ч. обезличенные, если обратимость возможна)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CC519AA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Учебные наборы данных; архивы лабораторных; методические материалы; резервные копии</w:t>
            </w:r>
          </w:p>
        </w:tc>
      </w:tr>
      <w:tr w:rsidR="00664C04" w:rsidRPr="001C54B0" w14:paraId="72441983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73062ED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12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6501D67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Видеоданные с CCTV, позволяющие наблюдать экраны, ввод данных или идентифицировать лиц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1A84C346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Записи видеонаблюдения; выгрузки; журналы доступа к Видеорегистратору</w:t>
            </w:r>
          </w:p>
        </w:tc>
      </w:tr>
      <w:tr w:rsidR="00664C04" w:rsidRPr="001C54B0" w14:paraId="7DF938B5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3993A29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13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6FD03E69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План помещения/КЗ, трассировка СКС/питающих линий, сведения о инженерных мерах ТЗИ (экранирование, заземление, фильтрация)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22F722A7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Планы/чертежи; паспорта СКС; акты измерений; отчёты техконтроля</w:t>
            </w:r>
          </w:p>
        </w:tc>
      </w:tr>
      <w:tr w:rsidR="00664C04" w:rsidRPr="001C54B0" w14:paraId="3E1003C2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5D016200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14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191989B9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Сведения о средствах и мероприятиях речевой защиты (параметры звукоизоляции/зашумления; режимы эксплуатации)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03C52B05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Паспорт помещения; акты проверок; регламенты режима; журналы эксплуатации</w:t>
            </w:r>
          </w:p>
        </w:tc>
      </w:tr>
      <w:tr w:rsidR="00664C04" w:rsidRPr="001C54B0" w14:paraId="33CC357E" w14:textId="77777777" w:rsidTr="00C1292C">
        <w:trPr>
          <w:tblHeader/>
        </w:trPr>
        <w:tc>
          <w:tcPr>
            <w:tcW w:w="490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076CF203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15</w:t>
            </w:r>
          </w:p>
        </w:tc>
        <w:tc>
          <w:tcPr>
            <w:tcW w:w="4897" w:type="dxa"/>
            <w:tcBorders>
              <w:left w:val="double" w:sz="1" w:space="0" w:color="C0C0C0"/>
              <w:bottom w:val="double" w:sz="1" w:space="0" w:color="C0C0C0"/>
            </w:tcBorders>
            <w:vAlign w:val="center"/>
          </w:tcPr>
          <w:p w14:paraId="798D09F8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Иная служебная информация, включённая в Перечень решением руководителя</w:t>
            </w:r>
          </w:p>
        </w:tc>
        <w:tc>
          <w:tcPr>
            <w:tcW w:w="5670" w:type="dxa"/>
            <w:tcBorders>
              <w:left w:val="double" w:sz="1" w:space="0" w:color="C0C0C0"/>
              <w:bottom w:val="double" w:sz="1" w:space="0" w:color="C0C0C0"/>
              <w:right w:val="double" w:sz="1" w:space="0" w:color="C0C0C0"/>
            </w:tcBorders>
            <w:vAlign w:val="center"/>
          </w:tcPr>
          <w:p w14:paraId="32C467BB" w14:textId="77777777" w:rsidR="00664C04" w:rsidRPr="001C54B0" w:rsidRDefault="00664C04" w:rsidP="00C1292C">
            <w:pPr>
              <w:pStyle w:val="ac"/>
              <w:snapToGrid w:val="0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t>Протоколы комиссий; приказы; приложения</w:t>
            </w:r>
          </w:p>
        </w:tc>
      </w:tr>
    </w:tbl>
    <w:p w14:paraId="3C2D0455" w14:textId="77777777" w:rsidR="00664C04" w:rsidRPr="0024608B" w:rsidRDefault="00664C04" w:rsidP="0024608B">
      <w:pPr>
        <w:spacing w:line="360" w:lineRule="auto"/>
      </w:pPr>
    </w:p>
    <w:p w14:paraId="7C3D0D23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Описание документа, анализ документа:</w:t>
      </w:r>
    </w:p>
    <w:p w14:paraId="4D2E04CE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7B2DDF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 xml:space="preserve">В документе чётко заданы назначение, область действия, роли/ответственность, общие правила обеспечения ИБ, что типично для корпоративных политик: «общие положения», «цели/принципы», «распределение ответственности», «требования к защите в ИС» и т. п. </w:t>
      </w:r>
    </w:p>
    <w:p w14:paraId="059BB874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tyuiu.ru</w:t>
      </w:r>
    </w:p>
    <w:p w14:paraId="41FFF81B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DE05F8" w14:textId="54A34502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Из СТР-К. Организационную основу, общесистемные требования и СЗИ от НСД, раздел про ПДн, эксплуатационный конту</w:t>
      </w:r>
      <w:r w:rsidR="0022062C">
        <w:rPr>
          <w:rFonts w:ascii="Times New Roman" w:hAnsi="Times New Roman" w:cs="Times New Roman"/>
          <w:sz w:val="28"/>
          <w:szCs w:val="28"/>
        </w:rPr>
        <w:t>р</w:t>
      </w:r>
      <w:r w:rsidRPr="0024608B">
        <w:rPr>
          <w:rFonts w:ascii="Times New Roman" w:hAnsi="Times New Roman" w:cs="Times New Roman"/>
          <w:sz w:val="28"/>
          <w:szCs w:val="28"/>
        </w:rPr>
        <w:t>. Формат “зонтика” для локальных регламентов — это ровно дух СТР-К.</w:t>
      </w:r>
    </w:p>
    <w:p w14:paraId="4797AC9F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C62C13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Задание 5</w:t>
      </w:r>
    </w:p>
    <w:p w14:paraId="6D95A659" w14:textId="77777777" w:rsidR="0024608B" w:rsidRPr="0024608B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Про ГОСТ Р ИСО/МЭК 27001</w:t>
      </w:r>
    </w:p>
    <w:p w14:paraId="12825D08" w14:textId="552AA768" w:rsidR="00D416C2" w:rsidRDefault="0024608B" w:rsidP="002460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4608B">
        <w:rPr>
          <w:rFonts w:ascii="Times New Roman" w:hAnsi="Times New Roman" w:cs="Times New Roman"/>
          <w:sz w:val="28"/>
          <w:szCs w:val="28"/>
        </w:rPr>
        <w:t>Стандарт задаёт требования к системе менеджмента информационной безопасности (СМИБ, ISMS). А</w:t>
      </w:r>
      <w:r>
        <w:rPr>
          <w:rFonts w:ascii="Times New Roman" w:hAnsi="Times New Roman" w:cs="Times New Roman"/>
          <w:sz w:val="28"/>
          <w:szCs w:val="28"/>
        </w:rPr>
        <w:t>нализируемые</w:t>
      </w:r>
      <w:r w:rsidRPr="0024608B">
        <w:rPr>
          <w:rFonts w:ascii="Times New Roman" w:hAnsi="Times New Roman" w:cs="Times New Roman"/>
          <w:sz w:val="28"/>
          <w:szCs w:val="28"/>
        </w:rPr>
        <w:t xml:space="preserve"> разделы — пп. 4–10: контекст организации, лидерство, планирование (в т. ч. риск-менеджмент), обеспечение, операционная деятельность, оценка результативности, улучшение; плюс Приложение A с перечнем контролей (93 меры, сгруппированы в 4 темы: организационные, кадровые, физические, технологические; перечень связан с ISO/IEC 27002:2022).</w:t>
      </w:r>
    </w:p>
    <w:p w14:paraId="37F88C49" w14:textId="23A0E194" w:rsidR="00664C04" w:rsidRDefault="00D416C2" w:rsidP="00D41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D795E4" w14:textId="6D5A36E7" w:rsidR="0024608B" w:rsidRDefault="0024608B" w:rsidP="002460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СТР-К и ГОСТ Р ИСО</w:t>
      </w:r>
      <w:r w:rsidRPr="0024608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МЭК 27001</w:t>
      </w:r>
    </w:p>
    <w:tbl>
      <w:tblPr>
        <w:tblStyle w:val="a6"/>
        <w:tblW w:w="11345" w:type="dxa"/>
        <w:tblInd w:w="-714" w:type="dxa"/>
        <w:tblLook w:val="04A0" w:firstRow="1" w:lastRow="0" w:firstColumn="1" w:lastColumn="0" w:noHBand="0" w:noVBand="1"/>
      </w:tblPr>
      <w:tblGrid>
        <w:gridCol w:w="1702"/>
        <w:gridCol w:w="4964"/>
        <w:gridCol w:w="4679"/>
      </w:tblGrid>
      <w:tr w:rsidR="0024608B" w14:paraId="2C5E12F8" w14:textId="77777777" w:rsidTr="00D416C2">
        <w:tc>
          <w:tcPr>
            <w:tcW w:w="1702" w:type="dxa"/>
            <w:vAlign w:val="center"/>
          </w:tcPr>
          <w:p w14:paraId="1CE4B4A1" w14:textId="792AA0DD" w:rsidR="0024608B" w:rsidRPr="00D416C2" w:rsidRDefault="0024608B" w:rsidP="002460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4964" w:type="dxa"/>
            <w:vAlign w:val="center"/>
          </w:tcPr>
          <w:p w14:paraId="0CF23EB6" w14:textId="4BE6AA6F" w:rsidR="0024608B" w:rsidRPr="00D416C2" w:rsidRDefault="0024608B" w:rsidP="002460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СТР-К</w:t>
            </w:r>
          </w:p>
        </w:tc>
        <w:tc>
          <w:tcPr>
            <w:tcW w:w="4679" w:type="dxa"/>
            <w:vAlign w:val="center"/>
          </w:tcPr>
          <w:p w14:paraId="445C84C3" w14:textId="11BA014F" w:rsidR="0024608B" w:rsidRPr="00D416C2" w:rsidRDefault="0024608B" w:rsidP="002460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ГОСТ Р ИСО/МЭК 27001:2022</w:t>
            </w:r>
          </w:p>
        </w:tc>
      </w:tr>
      <w:tr w:rsidR="0024608B" w14:paraId="6991BD44" w14:textId="77777777" w:rsidTr="00D416C2">
        <w:tc>
          <w:tcPr>
            <w:tcW w:w="1702" w:type="dxa"/>
            <w:vAlign w:val="center"/>
          </w:tcPr>
          <w:p w14:paraId="300A7DAD" w14:textId="149D76E2" w:rsidR="0024608B" w:rsidRPr="00D416C2" w:rsidRDefault="0024608B" w:rsidP="002460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Цели защиты</w:t>
            </w:r>
          </w:p>
        </w:tc>
        <w:tc>
          <w:tcPr>
            <w:tcW w:w="4964" w:type="dxa"/>
            <w:vAlign w:val="center"/>
          </w:tcPr>
          <w:p w14:paraId="1D841790" w14:textId="5F910BD4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специальные требования и рекомендации по ТЗКИ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: предотвратить утечку по техканалам и НСД, обеспечить защиту речи/АС/сетей и режим помещений. Фокус на объектах информатизации и инженерке: речевая информация, АС/ЛВС/СУБД/ПДн, межсетевое взаимодействие, перечень защищаемых объектов, типовые техканалы. </w:t>
            </w:r>
          </w:p>
        </w:tc>
        <w:tc>
          <w:tcPr>
            <w:tcW w:w="4679" w:type="dxa"/>
            <w:vAlign w:val="center"/>
          </w:tcPr>
          <w:p w14:paraId="4760EAF9" w14:textId="77777777" w:rsid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Создать, внедрить и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постоянно улучшать СМИБ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, чтобы системно управлять рисками ИБ и выполнять требования заинтересованных сторон/законодательства. </w:t>
            </w:r>
          </w:p>
          <w:p w14:paraId="1D196944" w14:textId="77777777" w:rsidR="00D416C2" w:rsidRDefault="00D416C2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8AE40" w14:textId="6C2330F0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Цель — соответствие требованиям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пп. 4–10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 и разумный выбор мер из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Приложения A (93 контроли)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 на базе оценки рисков.</w:t>
            </w:r>
          </w:p>
        </w:tc>
      </w:tr>
      <w:tr w:rsidR="0024608B" w14:paraId="2E1D4EE7" w14:textId="77777777" w:rsidTr="00D416C2">
        <w:tc>
          <w:tcPr>
            <w:tcW w:w="1702" w:type="dxa"/>
            <w:vAlign w:val="center"/>
          </w:tcPr>
          <w:p w14:paraId="1716C8D3" w14:textId="42DFA4A3" w:rsidR="0024608B" w:rsidRPr="00D416C2" w:rsidRDefault="0024608B" w:rsidP="002460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Подход к управлению рисками</w:t>
            </w:r>
          </w:p>
        </w:tc>
        <w:tc>
          <w:tcPr>
            <w:tcW w:w="4964" w:type="dxa"/>
            <w:vAlign w:val="center"/>
          </w:tcPr>
          <w:p w14:paraId="4C97E5A8" w14:textId="15D6EF98" w:rsid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Риск-подход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не формализован как цикл СМИБ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; вместо этого — организационный порядок работ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классификация АС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 и выбор мер по областям (речь/АС/сети/ВТСС), детальная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идентификация каналов и источников угроз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 и предписательные меры </w:t>
            </w:r>
          </w:p>
          <w:p w14:paraId="3EE5BB4E" w14:textId="77777777" w:rsidR="00D416C2" w:rsidRDefault="00D416C2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30870" w14:textId="7A5235C5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Есть приёмка/аттестация объекта.</w:t>
            </w:r>
          </w:p>
        </w:tc>
        <w:tc>
          <w:tcPr>
            <w:tcW w:w="4679" w:type="dxa"/>
            <w:vAlign w:val="center"/>
          </w:tcPr>
          <w:p w14:paraId="3B079CF6" w14:textId="18C280A0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Риск-менеджмент — ядро: требуются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критерии оценки рисков, идентификация/анализ/оценка и план обработки рисков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, выбор контролей (Annex A) и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доказательства результативности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; цикл PDCA/постоянное улучшение </w:t>
            </w:r>
          </w:p>
        </w:tc>
      </w:tr>
      <w:tr w:rsidR="0024608B" w14:paraId="4C080454" w14:textId="77777777" w:rsidTr="00D416C2">
        <w:tc>
          <w:tcPr>
            <w:tcW w:w="1702" w:type="dxa"/>
            <w:vAlign w:val="center"/>
          </w:tcPr>
          <w:p w14:paraId="696B5E56" w14:textId="00837625" w:rsidR="0024608B" w:rsidRPr="00D416C2" w:rsidRDefault="0024608B" w:rsidP="0024608B">
            <w:pPr>
              <w:spacing w:line="360" w:lineRule="auto"/>
              <w:jc w:val="center"/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Требования к защите информации</w:t>
            </w:r>
          </w:p>
        </w:tc>
        <w:tc>
          <w:tcPr>
            <w:tcW w:w="4964" w:type="dxa"/>
            <w:vAlign w:val="center"/>
          </w:tcPr>
          <w:p w14:paraId="17FB1B98" w14:textId="77777777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Предписательные/технические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B6D7BC4" w14:textId="6EF810DF" w:rsidR="00D416C2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1) речевая защита и режим ЗП  </w:t>
            </w:r>
          </w:p>
          <w:p w14:paraId="2B0D0CA2" w14:textId="266AFE40" w:rsidR="00D416C2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2) АС/ПДн: СЗИ от НСД, эксплуатация, носители </w:t>
            </w:r>
          </w:p>
          <w:p w14:paraId="23F54DC0" w14:textId="3610326B" w:rsidR="00D416C2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ЛВС/межсетевое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— 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размещение узлов в КЗ, сегментация, МЭ, защищённые каналы </w:t>
            </w:r>
          </w:p>
          <w:p w14:paraId="570EFDD4" w14:textId="09FC7B3B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ПЭМИН/наводки/радио, закладные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— 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как типовые каналы, с инженерными мерами </w:t>
            </w:r>
          </w:p>
        </w:tc>
        <w:tc>
          <w:tcPr>
            <w:tcW w:w="4679" w:type="dxa"/>
            <w:vAlign w:val="center"/>
          </w:tcPr>
          <w:p w14:paraId="19E88506" w14:textId="749B1D89" w:rsid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Управленческие + контрольные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обязательные требования к СМИБ 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16C2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контроли Annex A </w:t>
            </w: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 xml:space="preserve">сгруппированные по: </w:t>
            </w:r>
          </w:p>
          <w:p w14:paraId="752CA021" w14:textId="0E4F792E" w:rsidR="0024608B" w:rsidRPr="00D416C2" w:rsidRDefault="0024608B" w:rsidP="00D416C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16C2">
              <w:rPr>
                <w:rFonts w:ascii="Times New Roman" w:hAnsi="Times New Roman" w:cs="Times New Roman"/>
                <w:sz w:val="24"/>
                <w:szCs w:val="24"/>
              </w:rPr>
              <w:t>организационным, кадровым, физическим, технологическим темам (например, управление доступом, криптография, безопасность связи, логирование, разработка/поддержка, физзащита, управление поставщиками и т. п.).</w:t>
            </w:r>
            <w:r w:rsidRPr="00D416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7EB04A41" w14:textId="77777777" w:rsidR="0022062C" w:rsidRDefault="0022062C" w:rsidP="002206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E4ADEC" w14:textId="6BA39C4E" w:rsidR="0022062C" w:rsidRPr="0022062C" w:rsidRDefault="0022062C" w:rsidP="002206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62C">
        <w:rPr>
          <w:rFonts w:ascii="Times New Roman" w:hAnsi="Times New Roman" w:cs="Times New Roman"/>
          <w:sz w:val="28"/>
          <w:szCs w:val="28"/>
        </w:rPr>
        <w:t>СТР-К и ГОСТ Р ИСО/МЭК 27001:2022 решают близкие, но разные задачи.</w:t>
      </w:r>
    </w:p>
    <w:p w14:paraId="24225921" w14:textId="39EB53CF" w:rsidR="0022062C" w:rsidRPr="0022062C" w:rsidRDefault="0022062C" w:rsidP="002206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62C">
        <w:rPr>
          <w:rFonts w:ascii="Times New Roman" w:hAnsi="Times New Roman" w:cs="Times New Roman"/>
          <w:sz w:val="28"/>
          <w:szCs w:val="28"/>
        </w:rPr>
        <w:t xml:space="preserve">СТР-К — это регламентно-предписательный документ по ТЗКИ с сильным уклоном в реальные техканалы (акустика, вибро, ПЭМИН/наводки/радио), режим защищаемых помещений, сети/межсетевое взаимодействие и </w:t>
      </w:r>
      <w:r w:rsidRPr="0022062C">
        <w:rPr>
          <w:rFonts w:ascii="Times New Roman" w:hAnsi="Times New Roman" w:cs="Times New Roman"/>
          <w:sz w:val="28"/>
          <w:szCs w:val="28"/>
        </w:rPr>
        <w:lastRenderedPageBreak/>
        <w:t>эксплуатацию. Он даёт конкретику на земле: что считать защищаемым объектом, где возникают информативные сигналы и какие технические/режимные меры применять</w:t>
      </w:r>
    </w:p>
    <w:p w14:paraId="100AFA02" w14:textId="54C20CF8" w:rsidR="0022062C" w:rsidRPr="0022062C" w:rsidRDefault="0022062C" w:rsidP="002206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62C">
        <w:rPr>
          <w:rFonts w:ascii="Times New Roman" w:hAnsi="Times New Roman" w:cs="Times New Roman"/>
          <w:sz w:val="28"/>
          <w:szCs w:val="28"/>
        </w:rPr>
        <w:t>ГОСТ Р ИСО/МЭК 27001:2022 — это рамочный управленческий стандарт: он требует выстроить СМИБ с чёткой процедурой оценки и обработки рисков, документированной результативностью и непрерывным улучшением (пп. 4–10), а перечень мер (Annex A) выступает как «меню» из 93 контролей на выбор по результатам оценки рисков</w:t>
      </w:r>
    </w:p>
    <w:p w14:paraId="3C55034C" w14:textId="13FB02BF" w:rsidR="0022062C" w:rsidRPr="00514490" w:rsidRDefault="0022062C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062C">
        <w:rPr>
          <w:rFonts w:ascii="Times New Roman" w:hAnsi="Times New Roman" w:cs="Times New Roman"/>
          <w:sz w:val="28"/>
          <w:szCs w:val="28"/>
        </w:rPr>
        <w:t>СТР-К не заменяет ISO 27001 (СМИБ), но хорошо дополняет его как технический стандарт-основание. Практическая рекомендация — строить СМИБ по 27001 (ГОСТ Р ИСО/МЭК 27001:2022), а набор контролей и эксплуатационные правила подпитывать СТР-К, особенно для речевой защиты, ЛВС/межсетевого взаимодействия и борьбы с техканалами. Это сочетание закрывает и «управленческую», и «техническую» стороны защиты.</w:t>
      </w:r>
    </w:p>
    <w:p w14:paraId="67A65757" w14:textId="77777777" w:rsidR="0022062C" w:rsidRDefault="0022062C" w:rsidP="002206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F0565" w14:textId="77777777" w:rsidR="0022062C" w:rsidRDefault="0022062C" w:rsidP="002206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22062C">
        <w:rPr>
          <w:rFonts w:ascii="Times New Roman" w:hAnsi="Times New Roman" w:cs="Times New Roman"/>
          <w:sz w:val="28"/>
          <w:szCs w:val="28"/>
        </w:rPr>
        <w:t xml:space="preserve">Мы взяли аудиторию обработки ПДн (1 ОТСС, 20 ВТСС в КЗ) и по СТР-К определили защищаемые объекты, типовые каналы утечки, спроектировали меры: изоляция ОТСС (VLAN) и доступ только через МЭ, СЗИ от НСД и разграничение прав на уровне ОС/СУБД, режим и акустические меры для речи, эксплуатацию и учёт носителей. Модель угроз показала, что эти меры закрывают ключевые риски (сеть/межсетевое, техканалы, организационные). </w:t>
      </w:r>
    </w:p>
    <w:p w14:paraId="6C4C1347" w14:textId="1FA504FF" w:rsidR="0024608B" w:rsidRDefault="0022062C" w:rsidP="002206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62C">
        <w:rPr>
          <w:rFonts w:ascii="Times New Roman" w:hAnsi="Times New Roman" w:cs="Times New Roman"/>
          <w:sz w:val="28"/>
          <w:szCs w:val="28"/>
        </w:rPr>
        <w:t>Сравнение с ГОСТ Р ИСО/МЭК 27001:2022 показало: СТР-К — надёжный технический baseline, а 27001 добавляет управленческий контур (риск-процесс, аудит, улучшение); вместе дают полноту. Практически: внедряем спроектированный набор по СТР-К и «накрываем» его СМИБ по 27001; далее — приёмка/аттестация по разд. 3 и периодический контроль.</w:t>
      </w:r>
    </w:p>
    <w:p w14:paraId="18BD798A" w14:textId="37EC60E0" w:rsidR="00514490" w:rsidRDefault="005144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4D3EA1" w14:textId="59D9E8B6" w:rsidR="00514490" w:rsidRDefault="00514490" w:rsidP="002206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617D2EF0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1) На что распространяются требования и рекомендации СТР-К?</w:t>
      </w:r>
    </w:p>
    <w:p w14:paraId="1A7E91AB" w14:textId="614BAB64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На всю организацию работ по технической защите конфиденциальной информации в помещениях и ИТ-инфраструктуре: речь, автоматизированные системы, сети связи, программное обеспечение, базы данных, носители, а также вспомогательные технические системы и инженерка (телефония, ОПС, радиотрансляция, вентиляция, электропитание и т. п.). Требования охватывают полный жизненный цикл: обследование, проектирование, внедрение, приёмка/аттестация и дальнейшая эксплуатация. Документ допускает применение криптографических средств там, где это необходимо.</w:t>
      </w:r>
    </w:p>
    <w:p w14:paraId="04A716DB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BD2CF" w14:textId="17ADB479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2) Раскройте понятия: ОТСС, ВТСС, целостность информации, СЗИ от НСД, доступ к информации.</w:t>
      </w:r>
    </w:p>
    <w:p w14:paraId="10097DDE" w14:textId="7DF155AD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ОТСС — основные технические средства и системы, которые непосредственно обрабатывают, хранят или передают конфиденциальную информацию (АС, серверы/АРМы, каналы и средства связи, ПО, БД).</w:t>
      </w:r>
    </w:p>
    <w:p w14:paraId="27820F1F" w14:textId="2E70D83E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ВТСС — вспомогательные средства и системы, сами по себе не предназначенные для обработки конфиденциальной информации, но находящиеся рядом с ОТСС и способные образовывать каналы утечки (телефония, радиотрансляция/ЭВЧ, системы оповещения, часы, ОПС, климат/вентиляция, электросети, офисная техника).</w:t>
      </w:r>
    </w:p>
    <w:p w14:paraId="4057B094" w14:textId="3A2488E2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Целостность информации — неизменность и корректность данных и носителей: отсутствие несанкционированной модификации, удаления, вставки. Обеспечивается регламентами, разграничением прав, журналированием, контролем целостности, резервным копированием и восстановлением.</w:t>
      </w:r>
    </w:p>
    <w:p w14:paraId="3E0F4BB1" w14:textId="26A40F15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 xml:space="preserve">СЗИ от НСД — организационные, программные и технические (при необходимости криптографические) меры, предотвращающие </w:t>
      </w:r>
      <w:r w:rsidRPr="00514490">
        <w:rPr>
          <w:rFonts w:ascii="Times New Roman" w:hAnsi="Times New Roman" w:cs="Times New Roman"/>
          <w:sz w:val="28"/>
          <w:szCs w:val="28"/>
        </w:rPr>
        <w:lastRenderedPageBreak/>
        <w:t>несанкционированный доступ и действия. Минимум функций: идентификация и аутентификация, разграничение прав, регистрация событий, контроль целостности, управление носителями и учёт действия администраторов.</w:t>
      </w:r>
    </w:p>
    <w:p w14:paraId="6BD7AB93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Доступ к информации — предоставленная пользователю возможность чтения/записи/изменения/удаления данных и/или физического взаимодействия с носителями/оборудованием. Разделяется на логический и физический, предоставляется по принципу «необходимость знать» и подтверждается допусками/правами.</w:t>
      </w:r>
    </w:p>
    <w:p w14:paraId="4BDE2448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22BDFE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3) Что является защищаемыми объектами информатизации?</w:t>
      </w:r>
    </w:p>
    <w:p w14:paraId="63DF78F6" w14:textId="474D3F7F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Средства и системы информатизации (СВТ, АС, сети и средства связи, ПО и базы данных), вспомогательные технические средства и системы, находящиеся в одних помещениях с ОТСС, сами защищаемые помещения и контролируемые зоны, а также носители информации (бумажные и электронные) и среды/каналы распространения информативных сигналов (воздух, ограждающие конструкции, линии питания и связи).</w:t>
      </w:r>
    </w:p>
    <w:p w14:paraId="0F305E58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67898" w14:textId="7989C57F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4) Какие каналы утечки и источники угроз выделяют при переговорах и при использовании технических средств?</w:t>
      </w:r>
    </w:p>
    <w:p w14:paraId="52F7002C" w14:textId="356A9B96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При переговорах (речевая информация): акустический (через воздух: двери, окна, щели), виброакустический (через стены, перекрытия, воздуховоды), электроакустический («микрофонный эффект» на линиях связи/вещания), скрытые радио/электронные «закладки», визуальный съём (наблюдение напрямую, через отражения, длиннофокусной оптикой или камерами).</w:t>
      </w:r>
    </w:p>
    <w:p w14:paraId="68CE739F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 xml:space="preserve">При обработке/передаче в АС и сетях: побочные электромагнитные излучения и наводки (ПЭМИН) от оборудования и кабелей; наводки информативных сигналов на цепи электропитания и связи; радиоизлучения/паразитная </w:t>
      </w:r>
      <w:r w:rsidRPr="00514490">
        <w:rPr>
          <w:rFonts w:ascii="Times New Roman" w:hAnsi="Times New Roman" w:cs="Times New Roman"/>
          <w:sz w:val="28"/>
          <w:szCs w:val="28"/>
        </w:rPr>
        <w:lastRenderedPageBreak/>
        <w:t>генерация; врезка/перехват на линиях связи и прослушивание телефонных/радиопереговоров; несанкционированный сетевой доступ, ошибки конфигурации; организационно-физические факторы — хищение ТС/носителей, неучтённые устройства, ошибки персонала.</w:t>
      </w:r>
    </w:p>
    <w:p w14:paraId="53367A38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9F51D1" w14:textId="55DFAC79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5) Какие стадии создания системы защиты информации предусмотрены?</w:t>
      </w:r>
    </w:p>
    <w:p w14:paraId="3A128F1A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Предпроектное обследование: инвентаризация, модель угроз/нарушителя, классификация АС, формирование задания на СЗИ.</w:t>
      </w:r>
    </w:p>
    <w:p w14:paraId="6FFAED45" w14:textId="3495255E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Проектирование: архитектура защиты (речь/помещения, АС/ЛВС/СУБД, межсетевое взаимодействие, меры против техканалов), подготовка регламентов.</w:t>
      </w:r>
    </w:p>
    <w:p w14:paraId="66739BAD" w14:textId="58C751B3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Реализация: монтаж и настройка средств (межсетевые экраны, сегментация, защищённые каналы, СЗИ от НСД), экранирование/заземление/фильтрация по питанию, акустические мероприятия, запуск журналирования и резервного копирования.</w:t>
      </w:r>
    </w:p>
    <w:p w14:paraId="2A41E230" w14:textId="719635F6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Приёмка и аттестация: испытания и контрольные измерения по программе/методике, оформление результатов, аттестация объекта/помещений.</w:t>
      </w:r>
    </w:p>
    <w:p w14:paraId="3C8F0C40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Эксплуатация: разрешительный порядок изменений, ревизия прав, анализ журналов, учёт носителей, периодические проверки и, при необходимости, спецпроверки на «закладки».</w:t>
      </w:r>
    </w:p>
    <w:p w14:paraId="56D5D1A9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Ключевые документы-выходы: акт классификации, программы/методики испытаний, акт приёмки/аттестации, эксплуатационные регламенты и журналы.</w:t>
      </w:r>
    </w:p>
    <w:p w14:paraId="63D91523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F50492" w14:textId="77777777" w:rsid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6) Какие требования и рекомендации к защите информации в защищаемых помещениях?</w:t>
      </w:r>
    </w:p>
    <w:p w14:paraId="77B8516A" w14:textId="58A8ACAB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 xml:space="preserve">Вводится режим доступа по допускам; на время конфиденциальных мероприятий исключаются спикерфоны, BYOD и любая фото/видео-съёмка; </w:t>
      </w:r>
      <w:r w:rsidRPr="00514490">
        <w:rPr>
          <w:rFonts w:ascii="Times New Roman" w:hAnsi="Times New Roman" w:cs="Times New Roman"/>
          <w:sz w:val="28"/>
          <w:szCs w:val="28"/>
        </w:rPr>
        <w:lastRenderedPageBreak/>
        <w:t>проёмы закрываются, контролируются смежные помещения, чтобы не было «точек прослушивания». Реализуется звукоизоляция ограждений и дверей (уплотнения, пороги), шумозащита вентиляции (глушители, шумопоглотители), при повышенных рисках — акустическое и/или виброакустическое зашумление. На линиях связи исключается электроакустическое преобразование; если есть радиотрансляция/ЭВЧ, ввод делается через буфер внутри контролируемой зоны; линии, уходящие за её пределы, защищаются. Системы звукоусиления — проводные, экранированные, по возможности симметричные, с правильным заземлением; усилители и активные узлы размещаются подальше от границ зоны. ОПС предпочтительно проводная, оборудование и оконечные устройства — внутри той же зоны.</w:t>
      </w:r>
    </w:p>
    <w:p w14:paraId="751850FB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7A897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7) В каких целях проводится классификация АС и по какому документу она выполняется?</w:t>
      </w:r>
    </w:p>
    <w:p w14:paraId="123B88FE" w14:textId="7AEBCFCE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Классификация нужна для определения класса/уровня защищённости конкретной АС и выбора обязательного состава мер защиты: по доступу, сетям и межсетевому взаимодействию, эксплуатации, СУБД и т. п. Проводит её комиссия с оформлением акта; результаты пересматриваются при изменении состава информации, архитектуры или условий эксплуатации. Основание — руководящий документ Гостехкомиссии России по защите от несанкционированного доступа «Автоматизированные системы. Защита от несанкционированного доступа к информации. Классификация АС и требования по защите информации».</w:t>
      </w:r>
    </w:p>
    <w:p w14:paraId="11032D7A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45373" w14:textId="7777777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>8) Как осуществляется защита информации при межсетевом взаимодействии?</w:t>
      </w:r>
    </w:p>
    <w:p w14:paraId="17C1767F" w14:textId="5F4126B7" w:rsidR="00514490" w:rsidRPr="00514490" w:rsidRDefault="00514490" w:rsidP="005144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490">
        <w:rPr>
          <w:rFonts w:ascii="Times New Roman" w:hAnsi="Times New Roman" w:cs="Times New Roman"/>
          <w:sz w:val="28"/>
          <w:szCs w:val="28"/>
        </w:rPr>
        <w:t xml:space="preserve">Через сегментацию сети и жёсткую изоляцию защищённых сегментов (например, сегмента с ОТСС) от пользовательских; обмен только через межсетевой экран с политикой «запрещено по умолчанию», минимально </w:t>
      </w:r>
      <w:r w:rsidRPr="00514490">
        <w:rPr>
          <w:rFonts w:ascii="Times New Roman" w:hAnsi="Times New Roman" w:cs="Times New Roman"/>
          <w:sz w:val="28"/>
          <w:szCs w:val="28"/>
        </w:rPr>
        <w:lastRenderedPageBreak/>
        <w:t>необходимыми правилами и журналированием. Каналы, выходящие за пределы контролируемой зоны, делаются защищёнными (VPN/крипто), используются строгие механизмы аутентификации. Коммутационное оборудование и соединения держатся внутри контролируемой зоны; неиспользуемые порты отключаются, беспроводные каналы находятся под постоянным контролем. Эксплуатация включает управление изменениями, регулярную проверку конфигураций, хранение и разбор журналов межсетевого экрана и систем мониторинга.</w:t>
      </w:r>
    </w:p>
    <w:sectPr w:rsidR="00514490" w:rsidRPr="00514490" w:rsidSect="00D6446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EF8AF2" w14:textId="77777777" w:rsidR="00EB3B85" w:rsidRDefault="00EB3B85" w:rsidP="00AF09C2">
      <w:pPr>
        <w:spacing w:after="0" w:line="240" w:lineRule="auto"/>
      </w:pPr>
      <w:r>
        <w:separator/>
      </w:r>
    </w:p>
  </w:endnote>
  <w:endnote w:type="continuationSeparator" w:id="0">
    <w:p w14:paraId="47113A22" w14:textId="77777777" w:rsidR="00EB3B85" w:rsidRDefault="00EB3B85" w:rsidP="00AF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DE4D1" w14:textId="77777777" w:rsidR="00EB3B85" w:rsidRDefault="00EB3B85" w:rsidP="00AF09C2">
      <w:pPr>
        <w:spacing w:after="0" w:line="240" w:lineRule="auto"/>
      </w:pPr>
      <w:r>
        <w:separator/>
      </w:r>
    </w:p>
  </w:footnote>
  <w:footnote w:type="continuationSeparator" w:id="0">
    <w:p w14:paraId="1DDD0693" w14:textId="77777777" w:rsidR="00EB3B85" w:rsidRDefault="00EB3B85" w:rsidP="00AF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0A4D5E"/>
    <w:multiLevelType w:val="hybridMultilevel"/>
    <w:tmpl w:val="C2A25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9767C"/>
    <w:multiLevelType w:val="hybridMultilevel"/>
    <w:tmpl w:val="A83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315582">
    <w:abstractNumId w:val="0"/>
  </w:num>
  <w:num w:numId="2" w16cid:durableId="2200993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B"/>
    <w:rsid w:val="00004727"/>
    <w:rsid w:val="000E7585"/>
    <w:rsid w:val="0022062C"/>
    <w:rsid w:val="0024608B"/>
    <w:rsid w:val="003D72CE"/>
    <w:rsid w:val="00415F48"/>
    <w:rsid w:val="0045628D"/>
    <w:rsid w:val="004F43F0"/>
    <w:rsid w:val="00514490"/>
    <w:rsid w:val="005D1D17"/>
    <w:rsid w:val="00664C04"/>
    <w:rsid w:val="006A4B78"/>
    <w:rsid w:val="00787DEC"/>
    <w:rsid w:val="0083305B"/>
    <w:rsid w:val="00A107EA"/>
    <w:rsid w:val="00AF09C2"/>
    <w:rsid w:val="00BA135B"/>
    <w:rsid w:val="00BC1195"/>
    <w:rsid w:val="00BD291B"/>
    <w:rsid w:val="00D416C2"/>
    <w:rsid w:val="00D51B4C"/>
    <w:rsid w:val="00D6446A"/>
    <w:rsid w:val="00DA52FB"/>
    <w:rsid w:val="00E569B1"/>
    <w:rsid w:val="00EB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C587"/>
  <w15:chartTrackingRefBased/>
  <w15:docId w15:val="{9670F94B-BACC-4239-9AF6-82982CB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D6446A"/>
    <w:pPr>
      <w:widowControl w:val="0"/>
      <w:autoSpaceDE w:val="0"/>
      <w:autoSpaceDN w:val="0"/>
      <w:spacing w:after="0" w:line="240" w:lineRule="auto"/>
      <w:ind w:left="318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6A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D6446A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6446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6446A"/>
    <w:pPr>
      <w:ind w:left="720"/>
      <w:contextualSpacing/>
    </w:pPr>
  </w:style>
  <w:style w:type="table" w:styleId="a6">
    <w:name w:val="Table Grid"/>
    <w:basedOn w:val="a1"/>
    <w:uiPriority w:val="39"/>
    <w:rsid w:val="00D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E7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09C2"/>
  </w:style>
  <w:style w:type="paragraph" w:styleId="a9">
    <w:name w:val="footer"/>
    <w:basedOn w:val="a"/>
    <w:link w:val="aa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09C2"/>
  </w:style>
  <w:style w:type="character" w:styleId="ab">
    <w:name w:val="Strong"/>
    <w:basedOn w:val="a0"/>
    <w:uiPriority w:val="22"/>
    <w:qFormat/>
    <w:rsid w:val="00BA135B"/>
    <w:rPr>
      <w:b/>
      <w:bCs/>
    </w:rPr>
  </w:style>
  <w:style w:type="paragraph" w:styleId="ac">
    <w:name w:val="Normal (Web)"/>
    <w:basedOn w:val="a"/>
    <w:rsid w:val="00664C0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d">
    <w:name w:val="Hyperlink"/>
    <w:basedOn w:val="a0"/>
    <w:uiPriority w:val="99"/>
    <w:semiHidden/>
    <w:unhideWhenUsed/>
    <w:rsid w:val="0024608B"/>
    <w:rPr>
      <w:color w:val="0000FF"/>
      <w:u w:val="single"/>
    </w:rPr>
  </w:style>
  <w:style w:type="character" w:styleId="ae">
    <w:name w:val="Emphasis"/>
    <w:basedOn w:val="a0"/>
    <w:uiPriority w:val="20"/>
    <w:qFormat/>
    <w:rsid w:val="002460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5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30</Pages>
  <Words>6327</Words>
  <Characters>36064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7</cp:revision>
  <dcterms:created xsi:type="dcterms:W3CDTF">2025-10-21T15:40:00Z</dcterms:created>
  <dcterms:modified xsi:type="dcterms:W3CDTF">2026-07-22T08:24:00Z</dcterms:modified>
</cp:coreProperties>
</file>