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F573" w14:textId="77777777" w:rsidR="009A5699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УТВЕРЖДЕНО</w:t>
      </w:r>
    </w:p>
    <w:p w14:paraId="765CEFBA" w14:textId="77777777" w:rsidR="009A5699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приказом генерального директора</w:t>
      </w:r>
    </w:p>
    <w:p w14:paraId="6665A030" w14:textId="77777777" w:rsidR="009A5699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ООО «Капитал будущего»</w:t>
      </w:r>
    </w:p>
    <w:p w14:paraId="63BF47BF" w14:textId="77777777" w:rsidR="009A5699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 15.01.2026 № 1/КТ</w:t>
      </w:r>
    </w:p>
    <w:p w14:paraId="3C306352" w14:textId="77777777" w:rsidR="009A5699" w:rsidRDefault="009A569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75F2113" w14:textId="77777777" w:rsidR="009A5699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ПОЛОЖЕНИЕ О КОММЕРЧЕСКОЙ ТАЙНЕ</w:t>
      </w:r>
    </w:p>
    <w:p w14:paraId="0784990B" w14:textId="77777777" w:rsidR="009A5699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ООО «Капитал будущего»</w:t>
      </w:r>
    </w:p>
    <w:p w14:paraId="04EFE4E3" w14:textId="77777777" w:rsidR="009A5699" w:rsidRDefault="009A569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22C7A30" w14:textId="77777777" w:rsidR="009A5699" w:rsidRDefault="00000000" w:rsidP="006862B8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ОБЩИЕ ПОЛОЖЕНИЯ</w:t>
      </w:r>
    </w:p>
    <w:p w14:paraId="7F582CDF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Настоящее Положение о коммерческой тайне (далее — Положение) разработано в соответствии с Федеральным законом от 29.07.2004 № 98-ФЗ «О коммерческой тайне», Гражданским кодексом Российской Федерации (статьи 1465–1471), Трудовым кодексом Российской Федерации, Федеральным законом от 27.07.2006 № 149-ФЗ «Об информации, информационных технологиях и о защите информации» и определяет порядок отнесения информации к коммерческой тайне, порядок допуска работников к коммерческой тайне, порядок её охраны, предоставления и передачи, а также права, обязанности и ответственность работников и контрагентов ООО «Капитал будущего» (далее — Общество).</w:t>
      </w:r>
    </w:p>
    <w:p w14:paraId="74BE5202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Настоящее Положение обязательно для исполнения всеми работниками Общества независимо от занимаемой должности, а также лицами, привлекаемыми к работе по гражданско-правовым договорам, если такие договоры предусматривают доступ к информации, составляющей коммерческую тайну.</w:t>
      </w:r>
    </w:p>
    <w:p w14:paraId="445D1654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Контроль за исполнением настоящего Положения возлагается на заместителя генерального директора по безопасности.</w:t>
      </w:r>
    </w:p>
    <w:p w14:paraId="422E7B3E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0C3AD47D" w14:textId="77777777" w:rsidR="009A5699" w:rsidRDefault="00000000" w:rsidP="006862B8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ТЕРМИНЫ И ОПРЕДЕЛЕНИЯ</w:t>
      </w:r>
    </w:p>
    <w:p w14:paraId="55252B61" w14:textId="77777777" w:rsidR="006862B8" w:rsidRDefault="00000000" w:rsidP="006862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В настоящем Положении используются следующие основные термины и определения:</w:t>
      </w:r>
    </w:p>
    <w:p w14:paraId="50CAF617" w14:textId="77777777" w:rsidR="006862B8" w:rsidRDefault="00000000" w:rsidP="006862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коммерческая тайна — конфиденциальность информации, позволяющая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выгоду;</w:t>
      </w:r>
    </w:p>
    <w:p w14:paraId="3DE1D4A9" w14:textId="77777777" w:rsidR="006862B8" w:rsidRDefault="00000000" w:rsidP="006862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информация, составляющая коммерческую тайну, —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</w:t>
      </w:r>
      <w:r>
        <w:rPr>
          <w:rFonts w:ascii="Times New Roman" w:hAnsi="Times New Roman" w:cs="Times New Roman"/>
          <w:sz w:val="28"/>
        </w:rPr>
        <w:lastRenderedPageBreak/>
        <w:t>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введён режим коммерческой тайны;</w:t>
      </w:r>
    </w:p>
    <w:p w14:paraId="69ECDA97" w14:textId="77777777" w:rsidR="006862B8" w:rsidRDefault="00000000" w:rsidP="006862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обладатель информации — Общество, владеющее информацией, составляющей коммерческую тайну, на законном основании, ограничившее доступ к ней и установившее в отношении неё режим коммерческой тайны;</w:t>
      </w:r>
    </w:p>
    <w:p w14:paraId="59D2F9A3" w14:textId="77777777" w:rsidR="006862B8" w:rsidRDefault="00000000" w:rsidP="006862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доступ к информации — ознакомление определённых лиц с информацией, составляющей коммерческую тайну, с разрешения её обладателя или на ином законном основании;</w:t>
      </w:r>
    </w:p>
    <w:p w14:paraId="688525B8" w14:textId="77777777" w:rsidR="006862B8" w:rsidRDefault="00000000" w:rsidP="006862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передача информации — действия, направленные на предоставление информации, составляющей коммерческую тайну, обладателем лицу, получившему доступ к информации, на основании договора или на ином законном основании;</w:t>
      </w:r>
    </w:p>
    <w:p w14:paraId="6AEC2C75" w14:textId="77777777" w:rsidR="006862B8" w:rsidRDefault="00000000" w:rsidP="006862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разглашение информации — действие или бездействие, в результате которых информация, составляющая коммерческую тайну, в любой возможной форме (устной, письменной, иной) становится известной третьим лицам без согласия обладателя либо вопреки трудовому или гражданско-правовому договору;</w:t>
      </w:r>
    </w:p>
    <w:p w14:paraId="67DCA1A9" w14:textId="77777777" w:rsidR="006862B8" w:rsidRDefault="00000000" w:rsidP="006862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режим коммерческой тайны — правовые, организационные, технические и иные принимаемые обладателем информации меры по охране её конфиденциальности;</w:t>
      </w:r>
    </w:p>
    <w:p w14:paraId="5D70D42C" w14:textId="77777777" w:rsidR="006862B8" w:rsidRDefault="00000000" w:rsidP="006862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работник — физическое лицо, состоящее в трудовых отношениях с Обществом;</w:t>
      </w:r>
    </w:p>
    <w:p w14:paraId="04433151" w14:textId="34167AC6" w:rsidR="009A5699" w:rsidRDefault="00000000" w:rsidP="006862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контрагент — лицо, состоящее с Обществом в договорных (гражданско-правовых) отношениях.</w:t>
      </w:r>
    </w:p>
    <w:p w14:paraId="20C7A75A" w14:textId="4077139E" w:rsidR="009A5699" w:rsidRDefault="00000000" w:rsidP="00126EB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ПЕРЕЧЕНЬ СВЕДЕНИЙ, СОСТАВЛЯЮЩИХ</w:t>
      </w:r>
      <w:r w:rsidR="00126EBF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КОММЕРЧЕСКУЮ ТАЙНУ</w:t>
      </w:r>
    </w:p>
    <w:p w14:paraId="266BEC24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 Перечень сведений, составляющих коммерческую тайну Общества, утверждается приказом генерального директора Общества. К коммерческой тайне Общества относятся следующие сведения:</w:t>
      </w:r>
    </w:p>
    <w:p w14:paraId="154EDD5C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 инвестиционная стратегия фонда, структура и объёмы фонда, условия сделок с инвесторами (LP);</w:t>
      </w:r>
    </w:p>
    <w:p w14:paraId="0D8EDE11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 бизнес-планы, финансовые модели, MVP и дорожные карты стартапов, поступившие на рассмотрение фонда до их публичного анонса;</w:t>
      </w:r>
    </w:p>
    <w:p w14:paraId="3CE9E085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3.4. результаты </w:t>
      </w:r>
      <w:proofErr w:type="spellStart"/>
      <w:r>
        <w:rPr>
          <w:rFonts w:ascii="Times New Roman" w:hAnsi="Times New Roman" w:cs="Times New Roman"/>
          <w:sz w:val="28"/>
        </w:rPr>
        <w:t>due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diligence</w:t>
      </w:r>
      <w:proofErr w:type="spellEnd"/>
      <w:r>
        <w:rPr>
          <w:rFonts w:ascii="Times New Roman" w:hAnsi="Times New Roman" w:cs="Times New Roman"/>
          <w:sz w:val="28"/>
        </w:rPr>
        <w:t xml:space="preserve"> и оценки стоимости портфельных компаний;</w:t>
      </w:r>
    </w:p>
    <w:p w14:paraId="73572232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3.5. условия и тексты сделок с портфельными компаниями, размеры долей участия;</w:t>
      </w:r>
    </w:p>
    <w:p w14:paraId="70C7D272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3.6. списки кандидатов в сделки и информация о закрытых сделках;</w:t>
      </w:r>
    </w:p>
    <w:p w14:paraId="3CE14A0A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3.7. данные о доходах, показателях доходности (IRR) и результатах инвестиционных проектов;</w:t>
      </w:r>
    </w:p>
    <w:p w14:paraId="29E22765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3.8. аналитические отчёты о состоянии рынка венчурных инвестиций и конкурентная информация;</w:t>
      </w:r>
    </w:p>
    <w:p w14:paraId="640E0549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3.9. условия договоров с консультантами, аудиторами и иными привлечёнными специалистами;</w:t>
      </w:r>
    </w:p>
    <w:p w14:paraId="08EDB92F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3.10. сведения о кадровом составе управляющей команды и условиях вознаграждения;</w:t>
      </w:r>
    </w:p>
    <w:p w14:paraId="22E5F6A0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3.11. внутренняя финансовая отчётность и прогнозы фонда.</w:t>
      </w:r>
    </w:p>
    <w:p w14:paraId="6B331497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могут составлять коммерческую тайну Общества сведения, перечисленные в статье 5 Федерального закона от 29.07.2004 № 98-ФЗ «О коммерческой тайне»: сведения, содержащиеся в учредительных документах юридического лица, сведения о численности и составе работников, системе оплаты труда, условиях труда, о загрязнении окружающей среды, о нарушениях законодательства и иные сведения, недопустимость ограничения доступа к которым установлена федеральными законами.</w:t>
      </w:r>
    </w:p>
    <w:p w14:paraId="21A9D51A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сведений, составляющих коммерческую тайну, подлежит периодическому пересмотру (не реже одного раза в год), а также пересмотру при изменении профиля деятельности, реорганизации Общества, изменении законодательства. Изменения вносятся приказом генерального директора Общества.</w:t>
      </w:r>
    </w:p>
    <w:p w14:paraId="0B60FDD2" w14:textId="77777777" w:rsidR="009A5699" w:rsidRDefault="00000000" w:rsidP="00126EB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ПОРЯДОК ОТНЕСЕНИЯ ИНФОРМАЦИИ К КОММЕРЧЕСКОЙ ТАЙНЕ</w:t>
      </w:r>
    </w:p>
    <w:p w14:paraId="22F61DAF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 Отнесение информации к коммерческой тайне осуществляется генеральным директором Общества по представлению заместителя генерального директора по безопасности.</w:t>
      </w:r>
    </w:p>
    <w:p w14:paraId="56DD857C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 Информация относится к коммерческой тайне при одновременном соблюдении следующих условий: сведения имеют действительную или потенциальную коммерческую ценность в силу неизвестности их третьим лицам; к сведениям отсутствует свободный доступ на законном основании; сведения не входят в перечень сведений, не могущих составлять коммерческую тайну (статья 5 Федерального закона от 29.07.2004 № 98-ФЗ); в отношении сведений введён режим коммерческой тайны.</w:t>
      </w:r>
    </w:p>
    <w:p w14:paraId="0B56C7C2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 Решение об отнесении конкретной информации к коммерческой тайне оформляется включением её в перечень сведений, составляющих коммерческую тайну, и изданием соответствующего приказа генерального директора Общества.</w:t>
      </w:r>
    </w:p>
    <w:p w14:paraId="1B3A0B8F" w14:textId="77777777" w:rsidR="009A5699" w:rsidRDefault="00000000" w:rsidP="00126EB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ДОПУСК РАБОТНИКОВ К КОММЕРЧЕСКОЙ ТАЙНЕ</w:t>
      </w:r>
    </w:p>
    <w:p w14:paraId="1CDA3BA0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5.1. Допуск работника к сведениям, составляющим коммерческую тайну, осуществляется с его согласия и оформляется: дополнительным соглашением к трудовому договору (условием трудового договора) о неразглашении коммерческой тайны; обязательством работника о неразглашении </w:t>
      </w:r>
      <w:r>
        <w:rPr>
          <w:rFonts w:ascii="Times New Roman" w:hAnsi="Times New Roman" w:cs="Times New Roman"/>
          <w:sz w:val="28"/>
        </w:rPr>
        <w:lastRenderedPageBreak/>
        <w:t>коммерческой тайны; приказом о допуске работника к сведениям, составляющим коммерческую тайну, с указанием объёма сведений.</w:t>
      </w:r>
    </w:p>
    <w:p w14:paraId="7B2E3852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5.2. При допуске работника к коммерческой тайне работодатель обязан: ознакомить работника под роспись с настоящим Положением, перечнем сведений, составляющих коммерческую тайну, и мерами ответственности за разглашение; получить согласие работника на принятие обязательств о неразглашении; ограничить доступ работника к сведениям, не связанным с его трудовыми обязанностями.</w:t>
      </w:r>
    </w:p>
    <w:p w14:paraId="3733A1C4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5.3. Работник, допущенный к коммерческой тайне, обязан: соблюдать установленный режим коммерческой тайны; не разглашать сведения, составляющие коммерческую тайну, ставшие ему известными в связи с исполнением трудовых обязанностей, в том числе после прекращения трудового договора; использовать информацию, составляющую коммерческую тайну, только в целях исполнения трудовых обязанностей; выполнять требования настоящего Положения при работе с носителями информации; незамедлительно сообщать заместителя генерального директора по безопасности о фактах разглашения или угрозы разглашения информации; при прекращении трудового договора передать все материальные носители информации, составляющей коммерческую тайну, работодателю.</w:t>
      </w:r>
    </w:p>
    <w:p w14:paraId="52D1BF55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5.4. Доступ работника к сведениям, составляющим коммерческую тайну, прекращается: при прекращении трудового договора; при переводе на должность, не предусматривающую доступ к таким сведениям; при однократном нарушении обязательств о неразглашении.</w:t>
      </w:r>
    </w:p>
    <w:p w14:paraId="53A605A1" w14:textId="77777777" w:rsidR="009A5699" w:rsidRDefault="00000000" w:rsidP="00126EB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ПОРЯДОК РАБОТЫ С НОСИТЕЛЯМИ ИНФОРМАЦИИ, СОСТАВЛЯЮЩЕЙ КОММЕРЧЕСКУЮ ТАЙНУ</w:t>
      </w:r>
    </w:p>
    <w:p w14:paraId="2332E4F4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6.1. На материальные носители (документы, чертежи, диски, макеты и другие) наносится гриф «Коммерческая тайна» с указанием обладателя информации — полного наименования и места нахождения Общества.</w:t>
      </w:r>
    </w:p>
    <w:p w14:paraId="72863AF5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6.2. Учёт носителей информации, составляющей коммерческую тайну, ведётся в журнале учёта носителей, который ведёт заместителя генерального директора по безопасности. Каждому носителю присваивается учётный номер экземпляра.</w:t>
      </w:r>
    </w:p>
    <w:p w14:paraId="2290AC70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6.3. Носители информации, составляющей коммерческую тайну, хранятся в запираемых шкафах (сейфах); доступ к ним ограничен; вынос носителей за пределы Общества допускается только с письменного разрешения генерального директора Общества.</w:t>
      </w:r>
    </w:p>
    <w:p w14:paraId="2333F9AA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6.4. При работе с информацией, составляющей коммерческую тайну, в электронном виде: запрещается передача такой информации по открытым каналам связи (электронная почта, мессенджеры, облачные сервисы) без применения согласованных средств защиты; на рабочих станциях устанавливаются парольные политики; доступ к информационным ресурсам предоставляется в объёме, необходимом для исполнения трудовых обязанностей.</w:t>
      </w:r>
    </w:p>
    <w:p w14:paraId="1BFDB258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6.5. Копирование, размножение и уничтожение носителей информации осуществляется с разрешения заместителя генерального директора по безопасности; уничтожение оформляется актом.</w:t>
      </w:r>
    </w:p>
    <w:p w14:paraId="6EAFADA9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6.6. Работникам запрещается публиковать сведения, составляющие коммерческую тайну, в средствах массовой информации, сети Интернет, социальных сетях, а также сообщать их в устной форме лицам, не допущенным к таким сведениям.</w:t>
      </w:r>
    </w:p>
    <w:p w14:paraId="64A62879" w14:textId="77777777" w:rsidR="009A5699" w:rsidRDefault="00000000" w:rsidP="00126EB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7 ПОРЯДОК ПРЕДОСТАВЛЕНИЯ И ПЕРЕДАЧИ ИНФОРМАЦИИ, СОСТАВЛЯЮЩЕЙ КОММЕРЧЕСКУЮ ТАЙНУ</w:t>
      </w:r>
    </w:p>
    <w:p w14:paraId="556BA25E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7.1. Предоставление информации, составляющей коммерческую тайну, органам государственной власти, иным государственным органам, органам местного самоуправления осуществляется по их мотивированному требованию в порядке, установленном статьёй 6 Федерального закона от 29.07.2004 № 98-ФЗ. Требование должно содержать цель и правовое основание истребования информации.</w:t>
      </w:r>
    </w:p>
    <w:p w14:paraId="1D40C605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7.2. Передача информации, составляющей коммерческую тайну, контрагентам осуществляется на основании гражданско-правового договора, содержащего условия об охране конфиденциальности информации: обязательство контрагента не разглашать полученные сведения, использовать их только в целях, предусмотренных договором, и возвратить (уничтожить) носители по окончании срока действия договора. С контрагентом подписывается обязательство о неразглашении.</w:t>
      </w:r>
    </w:p>
    <w:p w14:paraId="58F9676F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7.3. Предоставление и передача информации, составляющей коммерческую тайну, внутри Общества осуществляется только в объёме, необходимом для исполнения работниками трудовых обязанностей, с разрешения заместителя генерального директора по безопасности.</w:t>
      </w:r>
    </w:p>
    <w:p w14:paraId="7302014F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7.4. Действия по передаче информации, составляющей коммерческую тайну, фиксируются в журнале учёта передачи информации.</w:t>
      </w:r>
    </w:p>
    <w:p w14:paraId="2EF93ACC" w14:textId="77777777" w:rsidR="009A5699" w:rsidRDefault="00000000" w:rsidP="00126EB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 ПРАВА И ОБЯЗАННОСТИ</w:t>
      </w:r>
    </w:p>
    <w:p w14:paraId="2A516AC5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8.1. Общество (обладатель информации) вправе: устанавливать, изменять и отменять в письменной форме режим коммерческой тайны; определять перечень сведений, составляющих коммерческую тайну; использовать информацию, составляющую коммерческую тайну, для собственных нужд; разрешать или запрещать доступ к информации, определять порядок и условия доступа; требовать от лиц, получивших доступ к информации, соблюдения обязанностей по охране её конфиденциальности; требовать от лиц, использовавших информацию без достаточных на то прав, прекращения использования и возмещения убытков; передавать информацию, составляющую коммерческую тайну, по договору.</w:t>
      </w:r>
    </w:p>
    <w:p w14:paraId="1079C60F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8.2. Общество обязано: обеспечить охрану конфиденциальности информации, составляющей коммерческую тайну, в соответствии со статьёй 10 Федерального закона от 29.07.2004 № 98-ФЗ; предоставлять информацию </w:t>
      </w:r>
      <w:r>
        <w:rPr>
          <w:rFonts w:ascii="Times New Roman" w:hAnsi="Times New Roman" w:cs="Times New Roman"/>
          <w:sz w:val="28"/>
        </w:rPr>
        <w:lastRenderedPageBreak/>
        <w:t>органам государственной власти по мотивированному требованию; не включать в перечень сведений, составляющих коммерческую тайну, сведения, указанные в статье 5 Федерального закона от 29.07.2004 № 98-ФЗ; ознакомить работников под роспись с установленным режимом коммерческой тайны и мерами ответственности за его нарушение.</w:t>
      </w:r>
    </w:p>
    <w:p w14:paraId="2AAFF3A9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8.3. Работники имеют право: на доступ к информации, составляющей коммерческую тайну, в объёме, необходимом для исполнения трудовых обязанностей; на ознакомление с настоящим Положением и перечнем сведений, составляющих коммерческую тайну; на обжалование неправомерных действий по ограничению доступа к информации.</w:t>
      </w:r>
    </w:p>
    <w:p w14:paraId="3B235570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8.4. Работники обязаны соблюдать требования настоящего Положения и обязательства о неразглашении коммерческой тайны.</w:t>
      </w:r>
    </w:p>
    <w:p w14:paraId="5591889F" w14:textId="77777777" w:rsidR="009A5699" w:rsidRDefault="00000000" w:rsidP="00126EB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 ОТВЕТСТВЕННОСТЬ ЗА РАЗГЛАШЕНИЕ КОММЕРЧЕСКОЙ ТАЙНЫ</w:t>
      </w:r>
    </w:p>
    <w:p w14:paraId="4B331AEC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9.1. Работники, виновные в разглашении информации, составляющей коммерческую тайну, несут дисциплинарную, материальную, гражданско-правовую, административную или уголовную ответственность в соответствии с законодательством Российской Федерации (статья 16 Федерального закона от 29.07.2004 № 98-ФЗ).</w:t>
      </w:r>
    </w:p>
    <w:p w14:paraId="029C9D70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9.2. Разглашение информации, составляющей коммерческую тайну, работником является основанием для расторжения трудового договора по инициативе работодателя (пункт «в» части 6 статьи 81 Трудового кодекса РФ).</w:t>
      </w:r>
    </w:p>
    <w:p w14:paraId="4D509306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9.3. Работник, разгласивший информацию, составляющую коммерческую тайну, возмещает Обществу причинённый ущерб в порядке, установленном Трудовым кодексом РФ (полная материальная ответственность — пункт 7 части 1 статьи 243 ТК РФ) и гражданским законодательством.</w:t>
      </w:r>
    </w:p>
    <w:p w14:paraId="27253602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9.4. Разглашение информации с ограниченным доступом лицом, получившим к ней доступ в связи с исполнением служебных обязанностей, влечёт административную ответственность по статье 13.14 КоАП РФ; незаконные получение и разглашение сведений, составляющих коммерческую тайну, влекут уголовную ответственность по статье 183 УК РФ.</w:t>
      </w:r>
    </w:p>
    <w:p w14:paraId="5995B9A0" w14:textId="77777777" w:rsidR="009A5699" w:rsidRDefault="00000000" w:rsidP="00126EB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 ЗАКЛЮЧИТЕЛЬНЫЕ ПОЛОЖЕНИЯ</w:t>
      </w:r>
    </w:p>
    <w:p w14:paraId="5FFF133A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10.1. Настоящее Положение вступает в силу с даты его утверждения генеральным директором Общества и действует до его отмены или замены новым Положением.</w:t>
      </w:r>
    </w:p>
    <w:p w14:paraId="57918BAF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10.2. Изменения и дополнения в настоящее Положение вносятся приказом генерального директора Общества.</w:t>
      </w:r>
    </w:p>
    <w:p w14:paraId="05A89CD5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10.3. В случае противоречия настоящего Положения законодательству Российской Федерации применяются нормы законодательства.</w:t>
      </w:r>
    </w:p>
    <w:p w14:paraId="30954C34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6A9942E6" w14:textId="77777777" w:rsidR="009A569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10.5. Настоящее Положение хранится у заместителя генерального директора по безопасности; копия Положения предоставляется работникам по их требованию.</w:t>
      </w:r>
    </w:p>
    <w:p w14:paraId="14A873DC" w14:textId="77777777" w:rsidR="009A5699" w:rsidRDefault="009A569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D716D88" w14:textId="77777777" w:rsidR="009A5699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Москва</w:t>
      </w:r>
    </w:p>
    <w:p w14:paraId="2383AD23" w14:textId="77777777" w:rsidR="009A5699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sectPr w:rsidR="009A56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2"/>
    <w:rsid w:val="000604FD"/>
    <w:rsid w:val="00126EBF"/>
    <w:rsid w:val="006862B8"/>
    <w:rsid w:val="008F13B2"/>
    <w:rsid w:val="009A5699"/>
    <w:rsid w:val="00F8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2C884"/>
  <w15:chartTrackingRefBased/>
  <w15:docId w15:val="{2AD0BA94-A769-43C3-A2DD-E7B7DAE7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2139</Words>
  <Characters>12194</Characters>
  <Application>Microsoft Office Word</Application>
  <DocSecurity>0</DocSecurity>
  <Lines>101</Lines>
  <Paragraphs>28</Paragraphs>
  <ScaleCrop>false</ScaleCrop>
  <Company/>
  <LinksUpToDate>false</LinksUpToDate>
  <CharactersWithSpaces>14305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3</cp:revision>
  <dcterms:created xsi:type="dcterms:W3CDTF">2026-08-17T21:07:00Z</dcterms:created>
  <dcterms:modified xsi:type="dcterms:W3CDTF">2026-08-18T13:02:00Z</dcterms:modified>
</cp:coreProperties>
</file>