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200"/>
        <w:ind w:firstLine="0"/>
        <w:jc w:val="center"/>
      </w:pPr>
      <w:r>
        <w:t>МИНИСТЕРСТВО НАУКИ И ВЫСШЕГО ОБРАЗОВАНИЯ РОССИЙСКОЙ ФЕДЕРАЦИИ</w:t>
      </w:r>
    </w:p>
    <w:p>
      <w:pPr>
        <w:spacing w:line="240" w:lineRule="auto" w:after="20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pPr>
        <w:spacing w:line="240" w:lineRule="auto" w:after="200"/>
        <w:ind w:firstLine="0"/>
        <w:jc w:val="center"/>
      </w:pPr>
      <w:r>
        <w:t>«ДОНСКОЙ ГОСУДАРСТВЕННЫЙ ТЕХНИЧЕСКИЙ УНИВЕРСИТЕТ» (ДГТУ)</w:t>
      </w:r>
    </w:p>
    <w:p>
      <w:pPr>
        <w:spacing w:line="240" w:lineRule="auto" w:after="200"/>
        <w:ind w:firstLine="0"/>
        <w:jc w:val="center"/>
      </w:pPr>
    </w:p>
    <w:p>
      <w:pPr>
        <w:spacing w:line="240" w:lineRule="auto" w:after="200"/>
        <w:ind w:firstLine="0"/>
        <w:jc w:val="center"/>
      </w:pPr>
      <w:r>
        <w:t>Факультет «Информатика и вычислительная техника»</w:t>
      </w:r>
    </w:p>
    <w:p>
      <w:pPr>
        <w:spacing w:line="240" w:lineRule="auto" w:after="200"/>
        <w:ind w:firstLine="0"/>
        <w:jc w:val="center"/>
      </w:pPr>
      <w:r>
        <w:t>Кафедра «Кибербезопасность информационных систем»</w:t>
      </w:r>
    </w:p>
    <w:p>
      <w:pPr>
        <w:spacing w:line="240" w:lineRule="auto" w:after="200"/>
        <w:ind w:firstLine="0"/>
        <w:jc w:val="center"/>
      </w:pPr>
    </w:p>
    <w:p>
      <w:pPr>
        <w:spacing w:line="240" w:lineRule="auto" w:after="200"/>
        <w:ind w:firstLine="0"/>
        <w:jc w:val="center"/>
      </w:pPr>
    </w:p>
    <w:p>
      <w:pPr>
        <w:spacing w:line="240" w:lineRule="auto" w:after="200"/>
        <w:ind w:firstLine="0"/>
        <w:jc w:val="center"/>
      </w:pPr>
      <w:r>
        <w:rPr>
          <w:b/>
          <w:sz w:val="32"/>
        </w:rPr>
        <w:t>Лабораторная работа № 1</w:t>
      </w:r>
    </w:p>
    <w:p>
      <w:pPr>
        <w:spacing w:line="240" w:lineRule="auto" w:after="200"/>
        <w:ind w:firstLine="0"/>
        <w:jc w:val="center"/>
      </w:pPr>
      <w:r>
        <w:t>по дисциплине «Разработка защищённых Web-ресурсов»</w:t>
      </w:r>
    </w:p>
    <w:p>
      <w:pPr>
        <w:spacing w:line="240" w:lineRule="auto" w:after="200"/>
        <w:ind w:firstLine="0"/>
        <w:jc w:val="center"/>
      </w:pPr>
      <w:r>
        <w:t>на тему «Создание Web-приложения с использованием фреймворка Flask для расчёта теоретической температуры горения»</w:t>
      </w:r>
    </w:p>
    <w:p>
      <w:pPr>
        <w:spacing w:line="240" w:lineRule="auto" w:after="200"/>
        <w:ind w:firstLine="0"/>
        <w:jc w:val="center"/>
      </w:pPr>
    </w:p>
    <w:p>
      <w:pPr>
        <w:spacing w:line="240" w:lineRule="auto"/>
        <w:ind w:firstLine="0"/>
        <w:jc w:val="right"/>
      </w:pPr>
      <w:r>
        <w:t>Выполнил обучающийся гр. ВКБ53</w:t>
      </w:r>
    </w:p>
    <w:p>
      <w:pPr>
        <w:spacing w:line="240" w:lineRule="auto"/>
        <w:ind w:firstLine="0"/>
        <w:jc w:val="right"/>
      </w:pPr>
      <w:r>
        <w:t>Ковалев Данил Петрович</w:t>
      </w:r>
    </w:p>
    <w:p>
      <w:pPr>
        <w:spacing w:line="240" w:lineRule="auto"/>
        <w:ind w:firstLine="0"/>
        <w:jc w:val="right"/>
      </w:pPr>
    </w:p>
    <w:p>
      <w:pPr>
        <w:spacing w:line="240" w:lineRule="auto"/>
        <w:ind w:firstLine="0"/>
        <w:jc w:val="right"/>
      </w:pPr>
      <w:r>
        <w:t>Проверил: Ковальчик Р. В.</w:t>
      </w:r>
    </w:p>
    <w:p>
      <w:pPr>
        <w:ind w:firstLine="0"/>
        <w:jc w:val="center"/>
      </w:pPr>
    </w:p>
    <w:p>
      <w:pPr>
        <w:ind w:firstLine="0"/>
        <w:jc w:val="center"/>
      </w:pPr>
      <w:r>
        <w:t>Ростов-на-Дону, 2026</w:t>
      </w:r>
    </w:p>
    <w:p>
      <w:pPr>
        <w:pStyle w:val="Heading1"/>
        <w:pageBreakBefore/>
      </w:pPr>
      <w:r>
        <w:t>1. Тема, цель и условие задания</w:t>
      </w:r>
    </w:p>
    <w:p>
      <w:pPr>
        <w:jc w:val="both"/>
      </w:pPr>
      <w:r>
        <w:t>Тема: создание начального Flask-приложения для технологических расчётов доменной плавки.</w:t>
      </w:r>
    </w:p>
    <w:p>
      <w:pPr>
        <w:jc w:val="both"/>
      </w:pPr>
      <w:r>
        <w:t>Цель: освоить создание изолированного Python-окружения, организацию проекта, маршрутизацию Flask и передачу HTML-шаблона браузеру.</w:t>
      </w:r>
    </w:p>
    <w:p>
      <w:pPr>
        <w:jc w:val="both"/>
      </w:pPr>
      <w:r>
        <w:t>По методическим указаниям требуется создать проект, установить Flask, зафиксировать зависимости, подготовить index.html и tempr.html, реализовать GET / и проверить домашнюю страницу в браузере.</w:t>
      </w:r>
    </w:p>
    <w:p>
      <w:pPr>
        <w:jc w:val="both"/>
      </w:pPr>
      <w:r>
        <w:t>Домашняя страница должна содержать заголовок и меню внутри header/nav, справочную таблицу внутри main и копирайт с автором внутри footer. Таблица переносится с рисунка 2 методических указаний.</w:t>
      </w:r>
    </w:p>
    <w:p>
      <w:pPr>
        <w:jc w:val="both"/>
      </w:pPr>
      <w:r>
        <w:t>По дополнительным требованиям проект создан только через uv, используется src-структура и чистая архитектура по образцу answer_service, зависимости внедряются через Dishka. Добавлен запуск в Docker через Gunicorn.</w:t>
      </w:r>
    </w:p>
    <w:p>
      <w:pPr>
        <w:jc w:val="both"/>
      </w:pPr>
      <w:r>
        <w:t>Граница первой работы: готовая домашняя страница и заготовка /tempr. В предоставленном задании форма и формула расчёта температуры отнесены ко второй части, поэтому численный расчёт здесь не реализуется.</w:t>
      </w:r>
    </w:p>
    <w:p>
      <w:pPr>
        <w:pStyle w:val="Heading2"/>
      </w:pPr>
      <w:r>
        <w:t>Краткая теория</w:t>
      </w:r>
    </w:p>
    <w:p>
      <w:pPr>
        <w:jc w:val="both"/>
      </w:pPr>
      <w:r>
        <w:t>Flask связывает HTTP-путь и метод с Python-обработчиком. Обработчик получает справочные данные и вызывает render_template; Jinja формирует HTML. Браузер получает HTML и отдельно загружает CSS. Чистая архитектура отделяет предметную модель от HTTP и сборки приложения.</w:t>
      </w:r>
    </w:p>
    <w:p>
      <w:pPr>
        <w:pStyle w:val="Heading1"/>
        <w:pageBreakBefore/>
      </w:pPr>
      <w:r>
        <w:t>2. Окружение и структура проекта</w:t>
      </w:r>
    </w:p>
    <w:p>
      <w:pPr>
        <w:jc w:val="both"/>
      </w:pPr>
      <w:r>
        <w:t>Проект и окружение .venv созданы менеджером uv. Использованы Python 3.14, Flask 3.1.3, Dishka 1.10.1 и Gunicorn 25.3.0. Точные версии и хеши фиксирует uv.lock; requirements.txt экспортируется из него для соответствия методичке.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uv init --app --package --name blast-furnace --python 3.14 \</w:t>
        <w:br/>
        <w:t xml:space="preserve">  --build-backend hatchling --vcs none .</w:t>
        <w:br/>
        <w:t>uv sync --frozen</w:t>
        <w:br/>
        <w:t>uv run blast-furnace run --port 5001</w:t>
        <w:br/>
        <w:t>uv export --frozen --no-dev --no-emit-project \</w:t>
        <w:br/>
        <w:t xml:space="preserve">  --format requirements-txt --output-file requirements.txt</w:t>
      </w:r>
    </w:p>
    <w:p>
      <w:pPr>
        <w:ind w:firstLine="0"/>
        <w:jc w:val="center"/>
      </w:pPr>
      <w:r>
        <w:t>Листинг 1 — создание, воспроизведение окружения и запуск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src/blast_furnace/</w:t>
        <w:br/>
        <w:t xml:space="preserve">  app.py</w:t>
        <w:br/>
        <w:t xml:space="preserve">  domain/reference.py</w:t>
        <w:br/>
        <w:t xml:space="preserve">  application/get_blast_reference.py</w:t>
        <w:br/>
        <w:t xml:space="preserve">  infrastructure/__init__.py</w:t>
        <w:br/>
        <w:t xml:space="preserve">  presentation/http/</w:t>
        <w:br/>
        <w:t xml:space="preserve">    routes.py</w:t>
        <w:br/>
        <w:t xml:space="preserve">    templates/{base,index,tempr}.html</w:t>
        <w:br/>
        <w:t xml:space="preserve">    static/styles.css</w:t>
        <w:br/>
        <w:t xml:space="preserve">  setup/{app_factory,config,ioc,cli}.py</w:t>
        <w:br/>
        <w:t>tests/{unit,integration}/</w:t>
        <w:br/>
        <w:t>deploy/Dockerfile</w:t>
        <w:br/>
        <w:t>docker-compose.yaml</w:t>
        <w:br/>
        <w:t>docker-compose.dev.yaml</w:t>
        <w:br/>
        <w:t>pyproject.toml, uv.lock, requirements.txt</w:t>
        <w:br/>
        <w:t>justfile, .importlinter</w:t>
      </w:r>
    </w:p>
    <w:p>
      <w:pPr>
        <w:ind w:firstLine="0"/>
        <w:jc w:val="center"/>
      </w:pPr>
      <w:r>
        <w:t>Листинг 2 — структура проекта</w:t>
      </w:r>
    </w:p>
    <w:p>
      <w:pPr>
        <w:jc w:val="both"/>
      </w:pPr>
      <w:r>
        <w:t>Внутренние слои domain и application не импортируют Flask, Dishka или внешние адаптеры. Presentation вызывает прикладной сценарий. Setup создаёт приложение и контейнер зависимостей. Infrastructure пока не содержит адаптеров: хранение данных и внешние системы в ЛР1 отсутствуют.</w:t>
      </w:r>
    </w:p>
    <w:p>
      <w:pPr>
        <w:jc w:val="both"/>
      </w:pPr>
      <w:r>
        <w:t>Границы слоёв контролируются четырьмя контрактами import-linter. Корневой app.py перенесён внутрь пакета по требованию к src-структуре. Проект размещён в существующем Git-репозитории DSTU_VKB.</w:t>
      </w:r>
    </w:p>
    <w:p>
      <w:pPr>
        <w:pStyle w:val="Heading1"/>
        <w:pageBreakBefore/>
      </w:pPr>
      <w:r>
        <w:t>3. Сборка приложения и внедрение зависимостей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import atexit</w:t>
        <w:br/>
        <w:br/>
        <w:t>from dishka import make_container</w:t>
        <w:br/>
        <w:t>from dishka.integrations.flask import setup_dishka</w:t>
        <w:br/>
        <w:t>from flask import Flask</w:t>
        <w:br/>
        <w:br/>
        <w:t>from blast_furnace.presentation.http.routes import pages</w:t>
        <w:br/>
        <w:t>from blast_furnace.setup.config import Settings</w:t>
        <w:br/>
        <w:t>from blast_furnace.setup.ioc import ApplicationProvider</w:t>
        <w:br/>
        <w:br/>
        <w:br/>
        <w:t>def create_app(settings: Settings | None = None) -&gt; Flask:</w:t>
        <w:br/>
        <w:t xml:space="preserve">    settings = settings or Settings.from_env()</w:t>
        <w:br/>
        <w:t xml:space="preserve">    app = Flask("blast_furnace", static_folder=None)</w:t>
        <w:br/>
        <w:t xml:space="preserve">    app.config.from_mapping(</w:t>
        <w:br/>
        <w:t xml:space="preserve">        AUTHOR_NAME=settings.author_name,</w:t>
        <w:br/>
        <w:t xml:space="preserve">        COPYRIGHT_YEAR=settings.copyright_year,</w:t>
        <w:br/>
        <w:t xml:space="preserve">    )</w:t>
        <w:br/>
        <w:t xml:space="preserve">    app.register_blueprint(pages)</w:t>
        <w:br/>
        <w:t xml:space="preserve">    container = make_container(ApplicationProvider())</w:t>
        <w:br/>
        <w:t xml:space="preserve">    setup_dishka(container=container, app=app)</w:t>
        <w:br/>
        <w:t xml:space="preserve">    atexit.register(container.close)</w:t>
        <w:br/>
        <w:t xml:space="preserve">    return app</w:t>
      </w:r>
    </w:p>
    <w:p>
      <w:pPr>
        <w:ind w:firstLine="0"/>
        <w:jc w:val="center"/>
      </w:pPr>
      <w:r>
        <w:t>Листинг 3 — фабрика Flask-приложения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from dishka import Provider, Scope, provide</w:t>
        <w:br/>
        <w:br/>
        <w:t>from blast_furnace.application.get_blast_reference import GetBlastReference</w:t>
        <w:br/>
        <w:br/>
        <w:br/>
        <w:t>class ApplicationProvider(Provider):</w:t>
        <w:br/>
        <w:t xml:space="preserve">    reference_query = provide(GetBlastReference, scope=Scope.REQUEST)</w:t>
      </w:r>
    </w:p>
    <w:p>
      <w:pPr>
        <w:ind w:firstLine="0"/>
        <w:jc w:val="center"/>
      </w:pPr>
      <w:r>
        <w:t>Листинг 4 — регистрация прикладного сценария в Dishka</w:t>
      </w:r>
    </w:p>
    <w:p>
      <w:pPr>
        <w:jc w:val="both"/>
      </w:pPr>
      <w:r>
        <w:t>Фабрика регистрирует Blueprint и интеграцию Dishka. Для каждого HTTP-запроса создаётся REQUEST-область; обработчик получает GetBlastReference через FromDishka. Настройки автора и года передаются шаблонам через конфигурацию Flask.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"""WSGI entry point: gunicorn blast_furnace.app:app."""</w:t>
        <w:br/>
        <w:br/>
        <w:t>from blast_furnace.setup.app_factory import create_app</w:t>
        <w:br/>
        <w:t>from blast_furnace.setup.cli import main</w:t>
        <w:br/>
        <w:br/>
        <w:t>app = create_app()</w:t>
        <w:br/>
        <w:br/>
        <w:t>if __name__ == "__main__":</w:t>
        <w:br/>
        <w:t xml:space="preserve">    main()</w:t>
      </w:r>
    </w:p>
    <w:p>
      <w:pPr>
        <w:ind w:firstLine="0"/>
        <w:jc w:val="center"/>
      </w:pPr>
      <w:r>
        <w:t>Листинг 5 — WSGI-точка входа пакета</w:t>
      </w:r>
    </w:p>
    <w:p>
      <w:pPr>
        <w:pStyle w:val="Heading1"/>
        <w:pageBreakBefore/>
      </w:pPr>
      <w:r>
        <w:t>4. Маршруты и справочная модель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from decimal import Decimal</w:t>
        <w:br/>
        <w:br/>
        <w:t>from dishka.integrations.flask import FromDishka, inject</w:t>
        <w:br/>
        <w:t>from flask import Blueprint, render_template</w:t>
        <w:br/>
        <w:br/>
        <w:t>from blast_furnace.application.get_blast_reference import GetBlastReference</w:t>
        <w:br/>
        <w:br/>
        <w:t>pages = Blueprint("pages", __name__, template_folder="templates", static_folder="static")</w:t>
        <w:br/>
        <w:br/>
        <w:br/>
        <w:t>@pages.app_template_filter("decimal_ru")</w:t>
        <w:br/>
        <w:t>def decimal_ru(value: Decimal) -&gt; str:</w:t>
        <w:br/>
        <w:t xml:space="preserve">    return str(value).replace(".", ",")</w:t>
        <w:br/>
        <w:br/>
        <w:br/>
        <w:t>@pages.get("/")</w:t>
        <w:br/>
        <w:t>@inject</w:t>
        <w:br/>
        <w:t>def index(query: FromDishka[GetBlastReference]) -&gt; str:</w:t>
        <w:br/>
        <w:t xml:space="preserve">    return render_template("index.html", effects=query.execute())</w:t>
        <w:br/>
        <w:br/>
        <w:br/>
        <w:t>@pages.get("/tempr")</w:t>
        <w:br/>
        <w:t>def temperature() -&gt; str:</w:t>
        <w:br/>
        <w:t xml:space="preserve">    return render_template("tempr.html")</w:t>
      </w:r>
    </w:p>
    <w:p>
      <w:pPr>
        <w:ind w:firstLine="0"/>
        <w:jc w:val="center"/>
      </w:pPr>
      <w:r>
        <w:t>Листинг 6 — обработчики GET / и GET /tempr</w:t>
      </w:r>
    </w:p>
    <w:p>
      <w:pPr>
        <w:jc w:val="both"/>
      </w:pPr>
      <w:r>
        <w:t>Справочная модель BlastParameterEffect — неизменяемый dataclass. Поля: показатель, изменение параметра, изменение расхода кокса и изменение производительности. Для чисел применяется Decimal, а десятичная запятая формируется фильтром представления decimal_ru.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Температура дутья       | 100 | 0,5 | 1,0</w:t>
        <w:br/>
        <w:t>Горячая прочность кокса |   1 |   1 | 1,6</w:t>
        <w:br/>
        <w:t>Расход природного газа |  10 | 0,5 | 1,0</w:t>
      </w:r>
    </w:p>
    <w:p>
      <w:pPr>
        <w:ind w:firstLine="0"/>
        <w:jc w:val="center"/>
      </w:pPr>
      <w:r>
        <w:t>Листинг 7 — значения справочника с рисунка 2 методички</w:t>
      </w:r>
    </w:p>
    <w:p>
      <w:pPr>
        <w:jc w:val="both"/>
      </w:pPr>
      <w:r>
        <w:t>В исходной таблице не указаны единицы измерения и направления изменений. Они не добавляются предположительно, а сами справочные значения не используются как формула расчёта температуры.</w:t>
      </w:r>
    </w:p>
    <w:p>
      <w:pPr>
        <w:pStyle w:val="Heading1"/>
        <w:pageBreakBefore/>
      </w:pPr>
      <w:r>
        <w:t>5. Домашняя страница</w:t>
      </w:r>
    </w:p>
    <w:p>
      <w:pPr>
        <w:jc w:val="both"/>
      </w:pPr>
      <w:r>
        <w:t>Общий шаблон base.html содержит семантические блоки header, nav, main и footer. Шаблон index.html расширяет его и выводит строки справочника циклом Jinja. Заголовки таблицы имеют scope, таблица — caption. На узком экране прокручивается только таблица.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— главная страница работающего приложения</w:t>
      </w:r>
    </w:p>
    <w:p>
      <w:pPr>
        <w:jc w:val="both"/>
      </w:pPr>
      <w:r>
        <w:t>Страница открыта в Chrome по адресу http://127.0.0.1:5001 из работающего Docker-контейнера. Внизу отображаются текущий год и автор: Ковалев Данил Петрович.</w:t>
      </w:r>
    </w:p>
    <w:p>
      <w:pPr>
        <w:pStyle w:val="Heading1"/>
        <w:pageBreakBefore/>
      </w:pPr>
      <w:r>
        <w:t>6. Страница расчёта температуры</w:t>
      </w:r>
    </w:p>
    <w:p>
      <w:pPr>
        <w:jc w:val="both"/>
      </w:pPr>
      <w:r>
        <w:t>Ссылка «Расчёт ТТГ» ведёт на /tempr. Страница явно сообщает, что форма и алгоритм будут добавлены во второй части, и содержит ссылку возврата к справочнику.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r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— заготовка страницы расчёта ТТГ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from blast_furnace.domain.reference import BLAST_PARAMETER_EFFECTS, BlastParameterEffect</w:t>
        <w:br/>
        <w:br/>
        <w:br/>
        <w:t>class GetBlastReference:</w:t>
        <w:br/>
        <w:t xml:space="preserve">    """Получить справочные данные для домашней страницы."""</w:t>
        <w:br/>
        <w:br/>
        <w:t xml:space="preserve">    def execute(self) -&gt; tuple[BlastParameterEffect, ...]:</w:t>
        <w:br/>
        <w:t xml:space="preserve">        return BLAST_PARAMETER_EFFECTS</w:t>
      </w:r>
    </w:p>
    <w:p>
      <w:pPr>
        <w:ind w:firstLine="0"/>
        <w:jc w:val="center"/>
      </w:pPr>
      <w:r>
        <w:t>Листинг 8 — прикладной сценарий чтения справочника</w:t>
      </w:r>
    </w:p>
    <w:p>
      <w:pPr>
        <w:jc w:val="both"/>
      </w:pPr>
      <w:r>
        <w:t>Автоматическая браузерная проверка дополнительно выполнена при ширине 390 пикселей: страница не выходит за пределы окна. Снимок мобильной версии сохранён в docs/screenshots/index-mobile.png.</w:t>
      </w:r>
    </w:p>
    <w:p>
      <w:pPr>
        <w:pStyle w:val="Heading1"/>
        <w:pageBreakBefore/>
      </w:pPr>
      <w:r>
        <w:t>7. Запуск в Docker</w:t>
      </w:r>
    </w:p>
    <w:p>
      <w:pPr>
        <w:jc w:val="both"/>
      </w:pPr>
      <w:r>
        <w:t>Образ собирается в несколько стадий. В builder uv устанавливает зависимости по lock-файлу и пакет с HTML/CSS. В runtime копируется готовое окружение без инструментов тестирования. Приложение запускается от пользователя app (UID 10001).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# syntax=docker/dockerfile:1</w:t>
        <w:br/>
        <w:t>FROM ghcr.io/astral-sh/uv:0.10.9 AS uv</w:t>
        <w:br/>
        <w:t>FROM python:3.14-slim-bookworm AS builder</w:t>
        <w:br/>
        <w:br/>
        <w:t>COPY --from=uv /uv /usr/local/bin/uv</w:t>
        <w:br/>
        <w:t>ENV UV_COMPILE_BYTECODE=1 UV_LINK_MODE=copy UV_PYTHON_DOWNLOADS=never</w:t>
        <w:br/>
        <w:t>WORKDIR /app</w:t>
        <w:br/>
        <w:t>COPY pyproject.toml uv.lock ./</w:t>
        <w:br/>
        <w:t>RUN --mount=type=cache,target=/root/.cache/uv \</w:t>
        <w:br/>
        <w:t xml:space="preserve">    uv sync --locked --no-dev --no-install-project</w:t>
        <w:br/>
        <w:t>COPY README.md ./</w:t>
        <w:br/>
        <w:t>COPY src ./src</w:t>
        <w:br/>
        <w:t>RUN --mount=type=cache,target=/root/.cache/uv \</w:t>
        <w:br/>
        <w:t xml:space="preserve">    uv sync --locked --no-dev --no-editable</w:t>
        <w:br/>
        <w:br/>
        <w:t>FROM python:3.14-slim-bookworm AS runtime</w:t>
        <w:br/>
        <w:t>ENV PYTHONUNBUFFERED=1 PYTHONDONTWRITEBYTECODE=1 PATH="/app/.venv/bin:$PATH"</w:t>
        <w:br/>
        <w:t>WORKDIR /app</w:t>
        <w:br/>
        <w:t>RUN useradd --create-home --uid 10001 app</w:t>
        <w:br/>
        <w:t>COPY --from=builder --chown=app:app /app/.venv /app/.venv</w:t>
        <w:br/>
        <w:t>USER app</w:t>
        <w:br/>
        <w:t>EXPOSE 8080</w:t>
        <w:br/>
        <w:t>CMD ["gunicorn", "--bind", "0.0.0.0:8080", "--workers", "2", "--access-logfile", "-", "--error-logfile", "-", "blast_furnace.app:app"]</w:t>
      </w:r>
    </w:p>
    <w:p>
      <w:pPr>
        <w:ind w:firstLine="0"/>
        <w:jc w:val="center"/>
      </w:pPr>
      <w:r>
        <w:t>Листинг 9 — Dockerfile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docker compose up --build -d --wait</w:t>
        <w:br/>
        <w:t>docker compose logs -f app</w:t>
        <w:br/>
        <w:t>docker compose down</w:t>
      </w:r>
    </w:p>
    <w:p>
      <w:pPr>
        <w:ind w:firstLine="0"/>
        <w:jc w:val="center"/>
      </w:pPr>
      <w:r>
        <w:t>Листинг 10 — запуск, журнал и остановка контейнера</w:t>
      </w:r>
    </w:p>
    <w:p>
      <w:pPr>
        <w:jc w:val="both"/>
      </w:pPr>
      <w:r>
        <w:t>Compose публикует порт 127.0.0.1:5001 → 8080. Работают два процесса Gunicorn; healthcheck запрашивает главную страницу. Файловая система контейнера доступна только для чтения, /tmp выделен отдельно. Для разработки применяется overlay docker-compose.dev.yaml с исходниками и явным --debug.</w:t>
      </w:r>
    </w:p>
    <w:p>
      <w:pPr>
        <w:pStyle w:val="Heading1"/>
        <w:pageBreakBefore/>
      </w:pPr>
      <w:r>
        <w:t>8. Проверка результата</w:t>
      </w:r>
    </w:p>
    <w:p>
      <w:pPr>
        <w:jc w:val="both"/>
      </w:pPr>
      <w:r>
        <w:t>Проверены форматирование и стиль Ruff, строгая типизация mypy, статический анализ Bandit, архитектурные контракты import-linter и функциональные тесты pytest. Проверки завершились успешно.</w:t>
      </w:r>
    </w:p>
    <w:p>
      <w:pPr>
        <w:spacing w:line="240" w:lineRule="auto" w:after="120"/>
        <w:ind w:firstLine="0"/>
      </w:pPr>
      <w:r>
        <w:rPr>
          <w:rFonts w:ascii="Courier New" w:hAnsi="Courier New"/>
          <w:sz w:val="16"/>
        </w:rPr>
        <w:t>uv run ruff format --check .</w:t>
        <w:br/>
        <w:t>uv run ruff check .</w:t>
        <w:br/>
        <w:t>uv run mypy</w:t>
        <w:br/>
        <w:t>uv run bandit -c pyproject.toml -r src</w:t>
        <w:br/>
        <w:t>uv run lint-imports</w:t>
        <w:br/>
        <w:t>uv run pytest --cov --cov-report=term-missing</w:t>
      </w:r>
    </w:p>
    <w:p>
      <w:pPr>
        <w:ind w:firstLine="0"/>
        <w:jc w:val="center"/>
      </w:pPr>
      <w:r>
        <w:t>Листинг 11 — команды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Проверка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Результат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pytest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15 тестов пройдено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Ruff и mypy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Ошибок не обнаружено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Bandit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Замечаний не обнаружено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import-linter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4 контракта соблюдены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Docker / Gunicorn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Контейнер healthy; UID 10001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Chrome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Главная, переход /tempr, экран 390 px</w:t>
            </w:r>
          </w:p>
        </w:tc>
      </w:tr>
    </w:tbl>
    <w:p>
      <w:pPr>
        <w:jc w:val="both"/>
      </w:pPr>
      <w:r>
        <w:t>HTTP-тесты проверяют точное совпадение всех трёх строк таблицы с заданием, разметку и копирайт, доступность ссылок и CSS, заготовку /tempr, ответы 404 и 405, экранирование имени автора, изоляцию настроек и отсутствие debug по умолчанию.</w:t>
      </w:r>
    </w:p>
    <w:p>
      <w:pPr>
        <w:jc w:val="both"/>
      </w:pPr>
      <w:r>
        <w:t>Текстовый протокол проверок сохранён в docs/verification.txt, снимки страниц — в docs/screenshots. Полные исходные тексты находятся в src/blast_furnace.</w:t>
      </w:r>
    </w:p>
    <w:p>
      <w:pPr>
        <w:pStyle w:val="Heading1"/>
        <w:pageBreakBefore/>
      </w:pPr>
      <w:r>
        <w:t>9. Ответы на контрольные вопросы</w:t>
      </w:r>
    </w:p>
    <w:p>
      <w:pPr>
        <w:keepNext/>
        <w:ind w:firstLine="0"/>
      </w:pPr>
      <w:r>
        <w:rPr>
          <w:b/>
        </w:rPr>
        <w:t>1. Что такое виртуальное окружение? Зачем requirements.txt?</w:t>
      </w:r>
    </w:p>
    <w:p>
      <w:pPr>
        <w:jc w:val="both"/>
      </w:pPr>
      <w:r>
        <w:t>Окружение изолирует зависимости проекта и предотвращает конфликты версий. requirements.txt фиксирует пакеты для переноса и анализа состава ПО. Здесь он экспортируется через uv из uv.lock.</w:t>
      </w:r>
    </w:p>
    <w:p>
      <w:pPr>
        <w:keepNext/>
        <w:ind w:firstLine="0"/>
      </w:pPr>
      <w:r>
        <w:rPr>
          <w:b/>
        </w:rPr>
        <w:t>2. Чем templates отличается от пакета services?</w:t>
      </w:r>
    </w:p>
    <w:p>
      <w:pPr>
        <w:jc w:val="both"/>
      </w:pPr>
      <w:r>
        <w:t>templates содержит HTML-файлы для Flask/Jinja, поэтому импорт Python и __init__.py не нужны. services содержит импортируемые Python-модули; __init__.py обозначает обычный пакет. В проекте используются пакеты domain и application.</w:t>
      </w:r>
    </w:p>
    <w:p>
      <w:pPr>
        <w:keepNext/>
        <w:ind w:firstLine="0"/>
      </w:pPr>
      <w:r>
        <w:rPr>
          <w:b/>
        </w:rPr>
        <w:t>3. Зачем выносить бизнес-логику в отдельный пакет?</w:t>
      </w:r>
    </w:p>
    <w:p>
      <w:pPr>
        <w:jc w:val="both"/>
      </w:pPr>
      <w:r>
        <w:t>Три причины: тестирование без HTTP-сервера; повторное использование алгоритма, например из CLI; независимость предметных правил от изменений шаблонов и фреймворка.</w:t>
      </w:r>
    </w:p>
    <w:p>
      <w:pPr>
        <w:keepNext/>
        <w:ind w:firstLine="0"/>
      </w:pPr>
      <w:r>
        <w:rPr>
          <w:b/>
        </w:rPr>
        <w:t>4. Как связываются URL и обработчик? Что делает render_template?</w:t>
      </w:r>
    </w:p>
    <w:p>
      <w:pPr>
        <w:jc w:val="both"/>
      </w:pPr>
      <w:r>
        <w:t>Декоратор route или get связывает URL и HTTP-метод с функцией. render_template находит шаблон в настроенном каталоге templates, подставляет данные средствами Jinja и возвращает HTML.</w:t>
      </w:r>
    </w:p>
    <w:p>
      <w:pPr>
        <w:keepNext/>
        <w:ind w:firstLine="0"/>
      </w:pPr>
      <w:r>
        <w:rPr>
          <w:b/>
        </w:rPr>
        <w:t>5. Что даёт debug=True? Почему встроенный сервер не промышленный?</w:t>
      </w:r>
    </w:p>
    <w:p>
      <w:pPr>
        <w:jc w:val="both"/>
      </w:pPr>
      <w:r>
        <w:t>Debug включает перезагрузку и подробную диагностику с интерактивным отладчиком. Встроенный сервер предназначен для разработки, а не для обеспечения промышленной нагрузки и устойчивости. Отладчик нельзя публиковать для посторонних. В обычном Docker-режиме используется Gunicorn без debug.</w:t>
      </w:r>
    </w:p>
    <w:p>
      <w:pPr>
        <w:pStyle w:val="Heading1"/>
        <w:pageBreakBefore/>
      </w:pPr>
      <w:r>
        <w:t>10. Вывод и использованные источники</w:t>
      </w:r>
    </w:p>
    <w:p>
      <w:pPr>
        <w:jc w:val="both"/>
      </w:pPr>
      <w:r>
        <w:t>Выполнена первая лабораторная работа: создан Python-проект с окружением uv, реализованы Flask-приложение, домашняя страница со справочной таблицей и страница-заготовка расчёта температуры. Обеспечены семантическая разметка, src-структура, разделение слоёв и внедрение зависимостей через Dishka.</w:t>
      </w:r>
    </w:p>
    <w:p>
      <w:pPr>
        <w:jc w:val="both"/>
      </w:pPr>
      <w:r>
        <w:t>Подготовлены воспроизводимая контейнерная сборка, запуск через Gunicorn и режим разработки. Работоспособность подтверждена автоматическими тестами, статическими проверками, healthcheck контейнера и открытием страниц в браузере. Проект готов к расширению в последующих лабораторных работах.</w:t>
      </w:r>
    </w:p>
    <w:p>
      <w:pPr>
        <w:jc w:val="both"/>
      </w:pPr>
      <w:r>
        <w:t>1. ДГТУ. Лабораторная работа № 1 «Создание Web-приложения с использованием фреймворка Flask для расчёта теоретической температуры горения». Ростов-на-Дону, 2026. Предоставленный PDF, с. 3–9.</w:t>
      </w:r>
    </w:p>
    <w:p>
      <w:pPr>
        <w:jc w:val="both"/>
      </w:pPr>
      <w:r>
        <w:t>2. Flask. Application Setup. https://flask.palletsprojects.com/en/stable/tutorial/factory/</w:t>
      </w:r>
    </w:p>
    <w:p>
      <w:pPr>
        <w:jc w:val="both"/>
      </w:pPr>
      <w:r>
        <w:t>3. Dishka. Flask integration. https://dishka.readthedocs.io/en/stable/integrations/flask.html</w:t>
      </w:r>
    </w:p>
    <w:p>
      <w:pPr>
        <w:jc w:val="both"/>
      </w:pPr>
      <w:r>
        <w:t>4. uv. Using uv in Docker. https://docs.astral.sh/uv/guides/integration/docker/</w:t>
      </w:r>
    </w:p>
    <w:p>
      <w:pPr>
        <w:jc w:val="both"/>
      </w:pPr>
      <w:r>
        <w:t>5. Flask. Gunicorn. https://flask.palletsprojects.com/en/stable/deploying/gunicorn/</w:t>
      </w:r>
    </w:p>
    <w:p>
      <w:pPr>
        <w:jc w:val="both"/>
      </w:pPr>
      <w:r>
        <w:t>Дата обращения к электронным источникам: 11.09.2026.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ЛР1. Создание Web-приложения с использованием Flask</dc:title>
  <dc:subject>Разработка защищённых Web-ресурсов</dc:subject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