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CFF30" w14:textId="77777777" w:rsidR="00F11DD0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УТВЕРЖДЕНО</w:t>
      </w:r>
    </w:p>
    <w:p w14:paraId="6D468D61" w14:textId="77777777" w:rsidR="00F11DD0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приказом генерального директора</w:t>
      </w:r>
    </w:p>
    <w:p w14:paraId="46AAC43D" w14:textId="77777777" w:rsidR="00F11DD0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ООО «</w:t>
      </w:r>
      <w:proofErr w:type="spellStart"/>
      <w:r>
        <w:rPr>
          <w:rFonts w:ascii="Times New Roman" w:hAnsi="Times New Roman" w:cs="Times New Roman"/>
          <w:sz w:val="28"/>
        </w:rPr>
        <w:t>ТрансГлобал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14:paraId="203737B2" w14:textId="77777777" w:rsidR="00F11DD0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 25.01.2026 № 5/КТ</w:t>
      </w:r>
    </w:p>
    <w:p w14:paraId="016071D9" w14:textId="77777777" w:rsidR="00F11DD0" w:rsidRDefault="00F11DD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6BFC3E90" w14:textId="77777777" w:rsidR="00F11DD0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ПОЛОЖЕНИЕ О КОММЕРЧЕСКОЙ ТАЙНЕ</w:t>
      </w:r>
    </w:p>
    <w:p w14:paraId="46F90503" w14:textId="77777777" w:rsidR="00F11DD0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ООО «</w:t>
      </w:r>
      <w:proofErr w:type="spellStart"/>
      <w:r>
        <w:rPr>
          <w:rFonts w:ascii="Times New Roman" w:hAnsi="Times New Roman" w:cs="Times New Roman"/>
          <w:b/>
          <w:sz w:val="28"/>
        </w:rPr>
        <w:t>ТрансГлобал</w:t>
      </w:r>
      <w:proofErr w:type="spellEnd"/>
      <w:r>
        <w:rPr>
          <w:rFonts w:ascii="Times New Roman" w:hAnsi="Times New Roman" w:cs="Times New Roman"/>
          <w:b/>
          <w:sz w:val="28"/>
        </w:rPr>
        <w:t>»</w:t>
      </w:r>
    </w:p>
    <w:p w14:paraId="5A421C47" w14:textId="77777777" w:rsidR="00F11DD0" w:rsidRDefault="00F11DD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543C7FB" w14:textId="77777777" w:rsidR="00F11DD0" w:rsidRDefault="00000000" w:rsidP="00F03997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 ОБЩИЕ ПОЛОЖЕНИЯ</w:t>
      </w:r>
    </w:p>
    <w:p w14:paraId="045BA927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1.1. Настоящее Положение о коммерческой тайне (далее — Положение) разработано в соответствии с Федеральным законом от 29.07.2004 № 98-ФЗ «О коммерческой тайне», Гражданским кодексом Российской Федерации (статьи 1465–1471), Трудовым кодексом Российской Федерации, Федеральным законом от 27.07.2006 № 149-ФЗ «Об информации, информационных технологиях и о защите информации» и определяет порядок отнесения информации к коммерческой тайне, порядок допуска работников к коммерческой тайне, порядок её охраны, предоставления и передачи, а также права, обязанности и ответственность работников и контрагентов ООО «</w:t>
      </w:r>
      <w:proofErr w:type="spellStart"/>
      <w:r>
        <w:rPr>
          <w:rFonts w:ascii="Times New Roman" w:hAnsi="Times New Roman" w:cs="Times New Roman"/>
          <w:sz w:val="28"/>
        </w:rPr>
        <w:t>ТрансГлобал</w:t>
      </w:r>
      <w:proofErr w:type="spellEnd"/>
      <w:r>
        <w:rPr>
          <w:rFonts w:ascii="Times New Roman" w:hAnsi="Times New Roman" w:cs="Times New Roman"/>
          <w:sz w:val="28"/>
        </w:rPr>
        <w:t>» (далее — Общество).</w:t>
      </w:r>
    </w:p>
    <w:p w14:paraId="4B74DCCA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1.2. Настоящее Положение обязательно для исполнения всеми работниками Общества независимо от занимаемой должности, а также лицами, привлекаемыми к работе по гражданско-правовым договорам, если такие договоры предусматривают доступ к информации, составляющей коммерческую тайну.</w:t>
      </w:r>
    </w:p>
    <w:p w14:paraId="5D46FDE2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1.3. Контроль за исполнением настоящего Положения возлагается на директора по информационной безопасности.</w:t>
      </w:r>
    </w:p>
    <w:p w14:paraId="0786B267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5576D117" w14:textId="77777777" w:rsidR="00F11DD0" w:rsidRDefault="00000000" w:rsidP="00F03997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 ТЕРМИНЫ И ОПРЕДЕЛЕНИЯ</w:t>
      </w:r>
    </w:p>
    <w:p w14:paraId="729F5DA9" w14:textId="77777777" w:rsidR="00F03997" w:rsidRDefault="00000000" w:rsidP="00F039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2.1. В настоящем Положении используются следующие основные термины и определения:</w:t>
      </w:r>
    </w:p>
    <w:p w14:paraId="0A2CC341" w14:textId="77777777" w:rsidR="00F03997" w:rsidRDefault="00000000" w:rsidP="00F039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коммерческая тайна — конфиденциальность информации, позволяющая её обладателю при существующих или возможных обстоятельствах увеличить доходы, избежать неоправданных расходов, сохранить положение на рынке товаров, работ, услуг или получить иную коммерческую выгоду;</w:t>
      </w:r>
    </w:p>
    <w:p w14:paraId="1E90E7C6" w14:textId="77777777" w:rsidR="00F03997" w:rsidRDefault="00000000" w:rsidP="00F039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информация, составляющая коммерческую тайну, — сведения любого характера (производственные, технические, экономические, организационные и другие), в том числе о результатах интеллектуальной деятельности в научно-</w:t>
      </w:r>
      <w:r>
        <w:rPr>
          <w:rFonts w:ascii="Times New Roman" w:hAnsi="Times New Roman" w:cs="Times New Roman"/>
          <w:sz w:val="28"/>
        </w:rPr>
        <w:lastRenderedPageBreak/>
        <w:t>технической сфере, а также сведения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лицам, к которым у третьих лиц нет свободного доступа на законном основании и в отношении которых обладателем таких сведений введён режим коммерческой тайны;</w:t>
      </w:r>
    </w:p>
    <w:p w14:paraId="58AD10B7" w14:textId="77777777" w:rsidR="00F03997" w:rsidRDefault="00000000" w:rsidP="00F039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обладатель информации — Общество, владеющее информацией, составляющей коммерческую тайну, на законном основании, ограничившее доступ к ней и установившее в отношении неё режим коммерческой тайны;</w:t>
      </w:r>
    </w:p>
    <w:p w14:paraId="1C8CB917" w14:textId="77777777" w:rsidR="00F03997" w:rsidRDefault="00000000" w:rsidP="00F039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доступ к информации — ознакомление определённых лиц с информацией, составляющей коммерческую тайну, с разрешения её обладателя или на ином законном основании;</w:t>
      </w:r>
    </w:p>
    <w:p w14:paraId="48BE698E" w14:textId="77777777" w:rsidR="00F03997" w:rsidRDefault="00000000" w:rsidP="00F039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передача информации — действия, направленные на предоставление информации, составляющей коммерческую тайну, обладателем лицу, получившему доступ к информации, на основании договора или на ином законном основании;</w:t>
      </w:r>
    </w:p>
    <w:p w14:paraId="6173E098" w14:textId="77777777" w:rsidR="00F03997" w:rsidRDefault="00000000" w:rsidP="00F039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разглашение информации — действие или бездействие, в результате которых информация, составляющая коммерческую тайну, в любой возможной форме (устной, письменной, иной) становится известной третьим лицам без согласия обладателя либо вопреки трудовому или гражданско-правовому договору;</w:t>
      </w:r>
    </w:p>
    <w:p w14:paraId="03B8EB51" w14:textId="77777777" w:rsidR="00F03997" w:rsidRDefault="00000000" w:rsidP="00F039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режим коммерческой тайны — правовые, организационные, технические и иные принимаемые обладателем информации меры по охране её конфиденциальности;</w:t>
      </w:r>
    </w:p>
    <w:p w14:paraId="6824405E" w14:textId="77777777" w:rsidR="00F03997" w:rsidRDefault="00000000" w:rsidP="00F039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работник — физическое лицо, состоящее в трудовых отношениях с Обществом;</w:t>
      </w:r>
    </w:p>
    <w:p w14:paraId="205A7C50" w14:textId="6907B7D4" w:rsidR="00F11DD0" w:rsidRDefault="00000000" w:rsidP="00F039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контрагент — лицо, состоящее с Обществом в договорных (гражданско-правовых) отношениях.</w:t>
      </w:r>
    </w:p>
    <w:p w14:paraId="4A5FC096" w14:textId="77777777" w:rsidR="00F11DD0" w:rsidRDefault="00000000" w:rsidP="001C2A23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 ПЕРЕЧЕНЬ СВЕДЕНИЙ, СОСТАВЛЯЮЩИХ КОММЕРЧЕСКУЮ ТАЙНУ</w:t>
      </w:r>
    </w:p>
    <w:p w14:paraId="566C04D2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3.1. Перечень сведений, составляющих коммерческую тайну Общества, утверждается приказом генерального директора Общества. К коммерческой тайне Общества относятся следующие сведения:</w:t>
      </w:r>
    </w:p>
    <w:p w14:paraId="0901CD53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3.2. алгоритмы формирования сборных грузов и маршрутизации;</w:t>
      </w:r>
    </w:p>
    <w:p w14:paraId="252EA53F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3.3. тарифы перевозчиков и условия договоров с ними;</w:t>
      </w:r>
    </w:p>
    <w:p w14:paraId="09862F4B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3.4. параметры системы динамического ценообразования;</w:t>
      </w:r>
    </w:p>
    <w:p w14:paraId="7BD0F5B5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3.5. данные о клиентах, их грузопотоках и объёмах перевозок;</w:t>
      </w:r>
    </w:p>
    <w:p w14:paraId="1A6F1A11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3.6. условия хранения на складах и логистические регламенты;</w:t>
      </w:r>
    </w:p>
    <w:p w14:paraId="3347B4A6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3.7. карты маршрутов и контрактные ставки;</w:t>
      </w:r>
    </w:p>
    <w:p w14:paraId="60EA202A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3.8. планы развития сети терминалов и складских комплексов;</w:t>
      </w:r>
    </w:p>
    <w:p w14:paraId="10E0DFA0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3.9. показатели загрузки мощностей и эффективности;</w:t>
      </w:r>
    </w:p>
    <w:p w14:paraId="1DEFB3FA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3.10. коммерческие предложения до их публикации;</w:t>
      </w:r>
    </w:p>
    <w:p w14:paraId="0FD82FCD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3.11. результаты анализа конкурентов и рынка логистических услуг.</w:t>
      </w:r>
    </w:p>
    <w:p w14:paraId="73AE84DD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Не могут составлять коммерческую тайну Общества сведения, перечисленные в статье 5 Федерального закона от 29.07.2004 № 98-ФЗ «О коммерческой тайне»: сведения, содержащиеся в учредительных документах юридического лица, сведения о численности и составе работников, системе оплаты труда, условиях труда, о загрязнении окружающей среды, о нарушениях законодательства и иные сведения, недопустимость ограничения доступа к которым установлена федеральными законами.</w:t>
      </w:r>
    </w:p>
    <w:p w14:paraId="092C17BC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Перечень сведений, составляющих коммерческую тайну, подлежит периодическому пересмотру (не реже одного раза в год), а также пересмотру при изменении профиля деятельности, реорганизации Общества, изменении законодательства. Изменения вносятся приказом генерального директора Общества.</w:t>
      </w:r>
    </w:p>
    <w:p w14:paraId="7B974E1A" w14:textId="77777777" w:rsidR="00F11DD0" w:rsidRDefault="00000000" w:rsidP="001C2A23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 ПОРЯДОК ОТНЕСЕНИЯ ИНФОРМАЦИИ К КОММЕРЧЕСКОЙ ТАЙНЕ</w:t>
      </w:r>
    </w:p>
    <w:p w14:paraId="769C2E3C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4.1. Отнесение информации к коммерческой тайне осуществляется генеральным директором Общества по представлению директора по информационной безопасности.</w:t>
      </w:r>
    </w:p>
    <w:p w14:paraId="60A69820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4.2. Информация относится к коммерческой тайне при одновременном соблюдении следующих условий: сведения имеют действительную или потенциальную коммерческую ценность в силу неизвестности их третьим лицам; к сведениям отсутствует свободный доступ на законном основании; сведения не входят в перечень сведений, не могущих составлять коммерческую тайну (статья 5 Федерального закона от 29.07.2004 № 98-ФЗ); в отношении сведений введён режим коммерческой тайны.</w:t>
      </w:r>
    </w:p>
    <w:p w14:paraId="7226E5DA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4.3. Решение об отнесении конкретной информации к коммерческой тайне оформляется включением её в перечень сведений, составляющих коммерческую тайну, и изданием соответствующего приказа генерального директора Общества.</w:t>
      </w:r>
    </w:p>
    <w:p w14:paraId="594CE16B" w14:textId="77777777" w:rsidR="00F11DD0" w:rsidRDefault="00000000" w:rsidP="001C2A23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 ДОПУСК РАБОТНИКОВ К КОММЕРЧЕСКОЙ ТАЙНЕ</w:t>
      </w:r>
    </w:p>
    <w:p w14:paraId="75709E35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5.1. Допуск работника к сведениям, составляющим коммерческую тайну, осуществляется с его согласия и оформляется: дополнительным соглашением к трудовому договору (условием трудового договора) о неразглашении коммерческой тайны; обязательством работника о неразглашении коммерческой тайны; приказом о допуске работника к сведениям, составляющим коммерческую тайну, с указанием объёма сведений.</w:t>
      </w:r>
    </w:p>
    <w:p w14:paraId="7C725D5F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5.2. При допуске работника к коммерческой тайне работодатель обязан: ознакомить работника под роспись с настоящим Положением, перечнем сведений, составляющих коммерческую тайну, и мерами ответственности за разглашение; получить согласие работника на принятие обязательств о неразглашении; ограничить доступ работника к сведениям, не связанным с его трудовыми обязанностями.</w:t>
      </w:r>
    </w:p>
    <w:p w14:paraId="4A750B1C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5.3. Работник, допущенный к коммерческой тайне, обязан: соблюдать установленный режим коммерческой тайны; не разглашать сведения, составляющие коммерческую тайну, ставшие ему известными в связи с исполнением трудовых обязанностей, в том числе после прекращения трудового договора; использовать информацию, составляющую коммерческую тайну, только в целях исполнения трудовых обязанностей; выполнять требования настоящего Положения при работе с носителями информации; незамедлительно сообщать директора по информационной безопасности о фактах разглашения или угрозы разглашения информации; при прекращении трудового договора передать все материальные носители информации, составляющей коммерческую тайну, работодателю.</w:t>
      </w:r>
    </w:p>
    <w:p w14:paraId="073805EB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5.4. Доступ работника к сведениям, составляющим коммерческую тайну, прекращается: при прекращении трудового договора; при переводе на должность, не предусматривающую доступ к таким сведениям; при однократном нарушении обязательств о неразглашении.</w:t>
      </w:r>
    </w:p>
    <w:p w14:paraId="0B47CC8F" w14:textId="77777777" w:rsidR="00F11DD0" w:rsidRDefault="00000000" w:rsidP="001C2A23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 ПОРЯДОК РАБОТЫ С НОСИТЕЛЯМИ ИНФОРМАЦИИ, СОСТАВЛЯЮЩЕЙ КОММЕРЧЕСКУЮ ТАЙНУ</w:t>
      </w:r>
    </w:p>
    <w:p w14:paraId="5C7F48AA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6.1. На материальные носители (документы, чертежи, диски, макеты и другие) наносится гриф «Коммерческая тайна» с указанием обладателя информации — полного наименования и места нахождения Общества.</w:t>
      </w:r>
    </w:p>
    <w:p w14:paraId="1A137CE0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6.2. Учёт носителей информации, составляющей коммерческую тайну, ведётся в журнале учёта носителей, который ведёт директора по информационной безопасности. Каждому носителю присваивается учётный номер экземпляра.</w:t>
      </w:r>
    </w:p>
    <w:p w14:paraId="78AA4C0D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6.3. Носители информации, составляющей коммерческую тайну, хранятся в запираемых шкафах (сейфах); доступ к ним ограничен; вынос носителей за пределы Общества допускается только с письменного разрешения генерального директора Общества.</w:t>
      </w:r>
    </w:p>
    <w:p w14:paraId="38349525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6.4. При работе с информацией, составляющей коммерческую тайну, в электронном виде: запрещается передача такой информации по открытым каналам связи (электронная почта, мессенджеры, облачные сервисы) без применения согласованных средств защиты; на рабочих станциях устанавливаются парольные политики; доступ к информационным ресурсам предоставляется в объёме, необходимом для исполнения трудовых обязанностей.</w:t>
      </w:r>
    </w:p>
    <w:p w14:paraId="544A812F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6.5. Копирование, размножение и уничтожение носителей информации осуществляется с разрешения директора по информационной безопасности; уничтожение оформляется актом.</w:t>
      </w:r>
    </w:p>
    <w:p w14:paraId="494AD29F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6.6. Работникам запрещается публиковать сведения, составляющие коммерческую тайну, в средствах массовой информации, сети Интернет, социальных сетях, а также сообщать их в устной форме лицам, не допущенным к таким сведениям.</w:t>
      </w:r>
    </w:p>
    <w:p w14:paraId="567F02D7" w14:textId="77777777" w:rsidR="00F11DD0" w:rsidRDefault="00000000" w:rsidP="001C2A23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7 ПОРЯДОК ПРЕДОСТАВЛЕНИЯ И ПЕРЕДАЧИ ИНФОРМАЦИИ, СОСТАВЛЯЮЩЕЙ КОММЕРЧЕСКУЮ ТАЙНУ</w:t>
      </w:r>
    </w:p>
    <w:p w14:paraId="619CCD37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7.1. Предоставление информации, составляющей коммерческую тайну, органам государственной власти, иным государственным органам, органам местного самоуправления осуществляется по их мотивированному требованию в порядке, установленном статьёй 6 Федерального закона от 29.07.2004 № 98-ФЗ. Требование должно содержать цель и правовое основание истребования информации.</w:t>
      </w:r>
    </w:p>
    <w:p w14:paraId="5779B263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7.2. Передача информации, составляющей коммерческую тайну, контрагентам осуществляется на основании гражданско-правового договора, содержащего условия об охране конфиденциальности информации: обязательство контрагента не разглашать полученные сведения, использовать их только в целях, предусмотренных договором, и возвратить (уничтожить) носители по окончании срока действия договора. С контрагентом подписывается обязательство о неразглашении.</w:t>
      </w:r>
    </w:p>
    <w:p w14:paraId="72BD6005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7.3. Предоставление и передача информации, составляющей коммерческую тайну, внутри Общества осуществляется только в объёме, необходимом для исполнения работниками трудовых обязанностей, с разрешения директора по информационной безопасности.</w:t>
      </w:r>
    </w:p>
    <w:p w14:paraId="66199AC6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7.4. Действия по передаче информации, составляющей коммерческую тайну, фиксируются в журнале учёта передачи информации.</w:t>
      </w:r>
    </w:p>
    <w:p w14:paraId="7F537A9D" w14:textId="77777777" w:rsidR="00F11DD0" w:rsidRDefault="00000000" w:rsidP="001C2A23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8 ПРАВА И ОБЯЗАННОСТИ</w:t>
      </w:r>
    </w:p>
    <w:p w14:paraId="4093CD53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8.1. Общество (обладатель информации) вправе: устанавливать, изменять и отменять в письменной форме режим коммерческой тайны; определять перечень сведений, составляющих коммерческую тайну; использовать информацию, составляющую коммерческую тайну, для собственных нужд; разрешать или запрещать доступ к информации, определять порядок и условия доступа; требовать от лиц, получивших доступ к информации, соблюдения обязанностей по охране её конфиденциальности; требовать от лиц, использовавших информацию без достаточных на то прав, прекращения использования и возмещения убытков; передавать информацию, составляющую коммерческую тайну, по договору.</w:t>
      </w:r>
    </w:p>
    <w:p w14:paraId="0138BF66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8.2. Общество обязано: обеспечить охрану конфиденциальности информации, составляющей коммерческую тайну, в соответствии со статьёй 10 Федерального закона от 29.07.2004 № 98-ФЗ; предоставлять информацию органам государственной власти по мотивированному требованию; не включать в перечень сведений, составляющих коммерческую тайну, сведения, указанные в статье 5 Федерального закона от 29.07.2004 № 98-ФЗ; ознакомить работников под роспись с установленным режимом коммерческой тайны и мерами ответственности за его нарушение.</w:t>
      </w:r>
    </w:p>
    <w:p w14:paraId="79136226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8.3. Работники имеют право: на доступ к информации, составляющей коммерческую тайну, в объёме, необходимом для исполнения трудовых обязанностей; на ознакомление с настоящим Положением и перечнем </w:t>
      </w:r>
      <w:r>
        <w:rPr>
          <w:rFonts w:ascii="Times New Roman" w:hAnsi="Times New Roman" w:cs="Times New Roman"/>
          <w:sz w:val="28"/>
        </w:rPr>
        <w:lastRenderedPageBreak/>
        <w:t>сведений, составляющих коммерческую тайну; на обжалование неправомерных действий по ограничению доступа к информации.</w:t>
      </w:r>
    </w:p>
    <w:p w14:paraId="77A9518D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8.4. Работники обязаны соблюдать требования настоящего Положения и обязательства о неразглашении коммерческой тайны.</w:t>
      </w:r>
    </w:p>
    <w:p w14:paraId="35AA7C71" w14:textId="77777777" w:rsidR="00F11DD0" w:rsidRDefault="00000000" w:rsidP="001C2A23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9 ОТВЕТСТВЕННОСТЬ ЗА РАЗГЛАШЕНИЕ КОММЕРЧЕСКОЙ ТАЙНЫ</w:t>
      </w:r>
    </w:p>
    <w:p w14:paraId="6874DC61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9.1. Работники, виновные в разглашении информации, составляющей коммерческую тайну, несут дисциплинарную, материальную, гражданско-правовую, административную или уголовную ответственность в соответствии с законодательством Российской Федерации (статья 16 Федерального закона от 29.07.2004 № 98-ФЗ).</w:t>
      </w:r>
    </w:p>
    <w:p w14:paraId="66377391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9.2. Разглашение информации, составляющей коммерческую тайну, работником является основанием для расторжения трудового договора по инициативе работодателя (пункт «в» части 6 статьи 81 Трудового кодекса РФ).</w:t>
      </w:r>
    </w:p>
    <w:p w14:paraId="785964F4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9.3. Работник, разгласивший информацию, составляющую коммерческую тайну, возмещает Обществу причинённый ущерб в порядке, установленном Трудовым кодексом РФ (полная материальная ответственность — пункт 7 части 1 статьи 243 ТК РФ) и гражданским законодательством.</w:t>
      </w:r>
    </w:p>
    <w:p w14:paraId="1882D855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9.4. Разглашение информации с ограниченным доступом лицом, получившим к ней доступ в связи с исполнением служебных обязанностей, влечёт административную ответственность по статье 13.14 КоАП РФ; незаконные получение и разглашение сведений, составляющих коммерческую тайну, влекут уголовную ответственность по статье 183 УК РФ.</w:t>
      </w:r>
    </w:p>
    <w:p w14:paraId="6EB1F9BC" w14:textId="77777777" w:rsidR="00F11DD0" w:rsidRDefault="00000000" w:rsidP="001C2A23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10 ЗАКЛЮЧИТЕЛЬНЫЕ ПОЛОЖЕНИЯ</w:t>
      </w:r>
    </w:p>
    <w:p w14:paraId="3CC69EBA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10.1. Настоящее Положение вступает в силу с даты его утверждения генеральным директором Общества и действует до его отмены или замены новым Положением.</w:t>
      </w:r>
    </w:p>
    <w:p w14:paraId="2AC4221C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10.2. Изменения и дополнения в настоящее Положение вносятся приказом генерального директора Общества.</w:t>
      </w:r>
    </w:p>
    <w:p w14:paraId="415D4C29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10.3. В случае противоречия настоящего Положения законодательству Российской Федерации применяются нормы законодательства.</w:t>
      </w:r>
    </w:p>
    <w:p w14:paraId="333F9F61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2AD227F4" w14:textId="77777777" w:rsidR="00F11DD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10.5. Настоящее Положение хранится у директора по информационной безопасности; копия Положения предоставляется работникам по их требованию.</w:t>
      </w:r>
    </w:p>
    <w:p w14:paraId="5B537BB4" w14:textId="77777777" w:rsidR="00F11DD0" w:rsidRDefault="00F11DD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2CBD8DD8" w14:textId="77777777" w:rsidR="00F11DD0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г. Москва</w:t>
      </w:r>
    </w:p>
    <w:p w14:paraId="7EF76F0E" w14:textId="77777777" w:rsidR="00F11DD0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2026 г.</w:t>
      </w:r>
    </w:p>
    <w:sectPr w:rsidR="00F11D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B2"/>
    <w:rsid w:val="000604FD"/>
    <w:rsid w:val="001C2A23"/>
    <w:rsid w:val="003570E5"/>
    <w:rsid w:val="008F13B2"/>
    <w:rsid w:val="00F03997"/>
    <w:rsid w:val="00F1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83BFF"/>
  <w15:chartTrackingRefBased/>
  <w15:docId w15:val="{2AD0BA94-A769-43C3-A2DD-E7B7DAE7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1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2082</Words>
  <Characters>11873</Characters>
  <Application>Microsoft Office Word</Application>
  <DocSecurity>0</DocSecurity>
  <Lines>98</Lines>
  <Paragraphs>27</Paragraphs>
  <ScaleCrop>false</ScaleCrop>
  <Company/>
  <LinksUpToDate>false</LinksUpToDate>
  <CharactersWithSpaces>13928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Ковалёв</dc:creator>
  <cp:keywords/>
  <dc:description/>
  <cp:lastModifiedBy>Данил Ковалёв</cp:lastModifiedBy>
  <cp:revision>3</cp:revision>
  <dcterms:created xsi:type="dcterms:W3CDTF">2026-08-17T21:07:00Z</dcterms:created>
  <dcterms:modified xsi:type="dcterms:W3CDTF">2026-08-18T13:48:00Z</dcterms:modified>
</cp:coreProperties>
</file>