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ahoma" w:eastAsiaTheme="minorHAnsi" w:hAnsi="Tahoma" w:cstheme="minorBidi"/>
          <w:color w:val="auto"/>
          <w:sz w:val="24"/>
          <w:szCs w:val="22"/>
          <w:lang w:eastAsia="en-US"/>
        </w:rPr>
        <w:id w:val="92476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AEEF" w14:textId="77777777" w:rsidR="004E33D0" w:rsidRPr="004E33D0" w:rsidRDefault="004E33D0">
          <w:pPr>
            <w:pStyle w:val="a4"/>
            <w:rPr>
              <w:rFonts w:ascii="Tahoma" w:hAnsi="Tahoma" w:cs="Tahoma"/>
              <w:color w:val="auto"/>
            </w:rPr>
          </w:pPr>
          <w:r w:rsidRPr="004E33D0">
            <w:rPr>
              <w:rFonts w:ascii="Tahoma" w:hAnsi="Tahoma" w:cs="Tahoma"/>
              <w:color w:val="auto"/>
            </w:rPr>
            <w:t>Оглавление</w:t>
          </w:r>
        </w:p>
        <w:p w14:paraId="3C9118A1" w14:textId="7B36F9A1" w:rsidR="003821B9" w:rsidRDefault="004E33D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6789613" w:history="1">
            <w:r w:rsidR="003821B9" w:rsidRPr="0004444D">
              <w:rPr>
                <w:rStyle w:val="a5"/>
                <w:noProof/>
              </w:rPr>
              <w:t>02.09.2024 Лекция 1. Введение</w:t>
            </w:r>
            <w:r w:rsidR="003821B9">
              <w:rPr>
                <w:noProof/>
                <w:webHidden/>
              </w:rPr>
              <w:tab/>
            </w:r>
            <w:r w:rsidR="003821B9">
              <w:rPr>
                <w:noProof/>
                <w:webHidden/>
              </w:rPr>
              <w:fldChar w:fldCharType="begin"/>
            </w:r>
            <w:r w:rsidR="003821B9">
              <w:rPr>
                <w:noProof/>
                <w:webHidden/>
              </w:rPr>
              <w:instrText xml:space="preserve"> PAGEREF _Toc176789613 \h </w:instrText>
            </w:r>
            <w:r w:rsidR="003821B9">
              <w:rPr>
                <w:noProof/>
                <w:webHidden/>
              </w:rPr>
            </w:r>
            <w:r w:rsidR="003821B9">
              <w:rPr>
                <w:noProof/>
                <w:webHidden/>
              </w:rPr>
              <w:fldChar w:fldCharType="separate"/>
            </w:r>
            <w:r w:rsidR="003821B9">
              <w:rPr>
                <w:noProof/>
                <w:webHidden/>
              </w:rPr>
              <w:t>2</w:t>
            </w:r>
            <w:r w:rsidR="003821B9">
              <w:rPr>
                <w:noProof/>
                <w:webHidden/>
              </w:rPr>
              <w:fldChar w:fldCharType="end"/>
            </w:r>
          </w:hyperlink>
        </w:p>
        <w:p w14:paraId="256AB9D2" w14:textId="269D2FA1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14" w:history="1">
            <w:r w:rsidRPr="0004444D">
              <w:rPr>
                <w:rStyle w:val="a5"/>
                <w:noProof/>
              </w:rPr>
              <w:t>Постановка задачи помехоустойчивого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8542" w14:textId="269440FB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15" w:history="1">
            <w:r w:rsidRPr="0004444D">
              <w:rPr>
                <w:rStyle w:val="a5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F1E5" w14:textId="5CE2EC0A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16" w:history="1">
            <w:r w:rsidRPr="0004444D">
              <w:rPr>
                <w:rStyle w:val="a5"/>
                <w:noProof/>
              </w:rPr>
              <w:t>Декодирование с мягкими решениями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AB85" w14:textId="7C856D0D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17" w:history="1">
            <w:r w:rsidRPr="0004444D">
              <w:rPr>
                <w:rStyle w:val="a5"/>
                <w:noProof/>
              </w:rPr>
              <w:t>Основные классы корректирующих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D22E" w14:textId="47E93AB3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18" w:history="1">
            <w:r w:rsidRPr="0004444D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DF6A" w14:textId="2751AD06" w:rsidR="003821B9" w:rsidRDefault="003821B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19" w:history="1">
            <w:r w:rsidRPr="0004444D">
              <w:rPr>
                <w:rStyle w:val="a5"/>
                <w:noProof/>
              </w:rPr>
              <w:t>04.09.2024 Лекция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C1E5" w14:textId="2EF47A5F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0" w:history="1">
            <w:r w:rsidRPr="0004444D">
              <w:rPr>
                <w:rStyle w:val="a5"/>
                <w:noProof/>
              </w:rPr>
              <w:t>Кодирование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469B" w14:textId="7E027890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1" w:history="1">
            <w:r w:rsidRPr="0004444D">
              <w:rPr>
                <w:rStyle w:val="a5"/>
                <w:noProof/>
              </w:rPr>
              <w:t>Кодирование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8F09" w14:textId="431A1D15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2" w:history="1">
            <w:r w:rsidRPr="0004444D">
              <w:rPr>
                <w:rStyle w:val="a5"/>
                <w:noProof/>
              </w:rPr>
              <w:t>Кодирование звука и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273B" w14:textId="3C18AAAD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3" w:history="1">
            <w:r w:rsidRPr="0004444D">
              <w:rPr>
                <w:rStyle w:val="a5"/>
                <w:noProof/>
              </w:rPr>
              <w:t>Кодирование вершин куба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EFE8" w14:textId="2FC40767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4" w:history="1">
            <w:r w:rsidRPr="0004444D">
              <w:rPr>
                <w:rStyle w:val="a5"/>
                <w:noProof/>
              </w:rPr>
              <w:t>Характеристический вектор 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594B" w14:textId="1842A7B7" w:rsidR="003821B9" w:rsidRDefault="003821B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5" w:history="1">
            <w:r w:rsidRPr="0004444D">
              <w:rPr>
                <w:rStyle w:val="a5"/>
                <w:noProof/>
              </w:rPr>
              <w:t>09.09.2024 Лекция 3. Линейные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6D0F" w14:textId="1A5573A3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6" w:history="1">
            <w:r w:rsidRPr="0004444D">
              <w:rPr>
                <w:rStyle w:val="a5"/>
                <w:noProof/>
              </w:rPr>
              <w:t>Арифметика пространства двоичных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B7FC" w14:textId="47A23F86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7" w:history="1">
            <w:r w:rsidRPr="0004444D">
              <w:rPr>
                <w:rStyle w:val="a5"/>
                <w:noProof/>
              </w:rPr>
              <w:t>Основные свойства базиса и порождённого им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08BA" w14:textId="43F2BE62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8" w:history="1">
            <w:r w:rsidRPr="0004444D">
              <w:rPr>
                <w:rStyle w:val="a5"/>
                <w:noProof/>
              </w:rPr>
              <w:t>Порождающая и проверочная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9AAA" w14:textId="77A8015B" w:rsidR="003821B9" w:rsidRDefault="003821B9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789629" w:history="1">
            <w:r w:rsidRPr="0004444D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02A5" w14:textId="208C2C6D" w:rsidR="004E33D0" w:rsidRDefault="004E33D0">
          <w:r>
            <w:rPr>
              <w:b/>
              <w:bCs/>
            </w:rPr>
            <w:fldChar w:fldCharType="end"/>
          </w:r>
        </w:p>
      </w:sdtContent>
    </w:sdt>
    <w:p w14:paraId="275C5C2B" w14:textId="77777777" w:rsidR="004E33D0" w:rsidRDefault="004E33D0">
      <w:pPr>
        <w:spacing w:after="160"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1D48AA80" w14:textId="77777777" w:rsidR="004E33D0" w:rsidRDefault="004E33D0" w:rsidP="004E33D0">
      <w:pPr>
        <w:pStyle w:val="1"/>
      </w:pPr>
      <w:bookmarkStart w:id="0" w:name="_Toc176789613"/>
      <w:r>
        <w:lastRenderedPageBreak/>
        <w:t>02.09.2024 Лекция 1. Введение</w:t>
      </w:r>
      <w:bookmarkEnd w:id="0"/>
    </w:p>
    <w:p w14:paraId="07C1B1EB" w14:textId="77777777" w:rsidR="004E33D0" w:rsidRDefault="004E33D0" w:rsidP="004E33D0">
      <w:r>
        <w:t>Теорию кодирования можно рассматривать как раздел теории информации, посвящённый проблеме достижения пределов скорости передачи информации, предугаданных Клодом Шенноном.</w:t>
      </w:r>
    </w:p>
    <w:p w14:paraId="5F9EA0D7" w14:textId="77777777" w:rsidR="0041638B" w:rsidRDefault="0041638B" w:rsidP="004E33D0"/>
    <w:p w14:paraId="2CD32770" w14:textId="77777777" w:rsidR="004E33D0" w:rsidRDefault="004E33D0" w:rsidP="004E33D0">
      <w:r>
        <w:t>В 1948 г., когда, благодаря опубликованию работы Клода Шеннона появилась на свет теория информации, большая часть информации передавалась в аналоговом виде.</w:t>
      </w:r>
    </w:p>
    <w:p w14:paraId="3E56D955" w14:textId="6FEA56D9" w:rsidR="0041638B" w:rsidRDefault="0041638B" w:rsidP="00052CB3">
      <w:r>
        <w:t>Предположим, что имеется канал, на вход которого можно подавать символы. Такой канал называют двоичным симметричным каналом (ДСК).</w:t>
      </w:r>
    </w:p>
    <w:p w14:paraId="4649E805" w14:textId="77777777" w:rsidR="00052CB3" w:rsidRDefault="00052CB3" w:rsidP="00052CB3"/>
    <w:p w14:paraId="3B9CCDD4" w14:textId="77777777" w:rsidR="004E33D0" w:rsidRDefault="004E33D0" w:rsidP="004E33D0">
      <w:pPr>
        <w:pStyle w:val="2"/>
      </w:pPr>
      <w:bookmarkStart w:id="1" w:name="_Toc176789614"/>
      <w:r>
        <w:t>Постановка задачи помехоустойчивого кодирования</w:t>
      </w:r>
      <w:bookmarkEnd w:id="1"/>
    </w:p>
    <w:p w14:paraId="09910533" w14:textId="77777777" w:rsidR="004E33D0" w:rsidRDefault="004E33D0" w:rsidP="004E33D0">
      <w:pPr>
        <w:jc w:val="center"/>
      </w:pPr>
      <w:r>
        <w:rPr>
          <w:noProof/>
        </w:rPr>
        <w:drawing>
          <wp:inline distT="0" distB="0" distL="0" distR="0" wp14:anchorId="61F2245C" wp14:editId="2169C516">
            <wp:extent cx="5400000" cy="2329121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2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3E6F" w14:textId="77777777" w:rsidR="004E33D0" w:rsidRDefault="004E33D0" w:rsidP="004E33D0">
      <w:pPr>
        <w:pStyle w:val="2"/>
      </w:pPr>
      <w:bookmarkStart w:id="2" w:name="_Toc176789615"/>
      <w:r>
        <w:t>Основные определения</w:t>
      </w:r>
      <w:bookmarkEnd w:id="2"/>
    </w:p>
    <w:p w14:paraId="4844F80C" w14:textId="77777777" w:rsidR="004E33D0" w:rsidRDefault="004E33D0" w:rsidP="004E33D0">
      <w:r w:rsidRPr="004E33D0">
        <w:rPr>
          <w:b/>
        </w:rPr>
        <w:t>Код</w:t>
      </w:r>
      <w:r>
        <w:t xml:space="preserve"> – список передаваемых последовательностей</w:t>
      </w:r>
    </w:p>
    <w:p w14:paraId="18ECC864" w14:textId="77777777" w:rsidR="004E33D0" w:rsidRDefault="004E33D0" w:rsidP="004E33D0">
      <w:r>
        <w:rPr>
          <w:b/>
        </w:rPr>
        <w:t xml:space="preserve">Кодовые слова </w:t>
      </w:r>
      <w:r>
        <w:t>– сами последовательности</w:t>
      </w:r>
    </w:p>
    <w:p w14:paraId="4ED06A9C" w14:textId="77777777" w:rsidR="004E33D0" w:rsidRDefault="004E33D0" w:rsidP="004E33D0">
      <w:r>
        <w:rPr>
          <w:b/>
        </w:rPr>
        <w:t xml:space="preserve">Кодирование </w:t>
      </w:r>
      <w:r>
        <w:t>–</w:t>
      </w:r>
      <w:r w:rsidRPr="004E33D0">
        <w:t xml:space="preserve"> </w:t>
      </w:r>
      <w:r>
        <w:t>отображение передаваемых данных в кодовые слова</w:t>
      </w:r>
    </w:p>
    <w:p w14:paraId="2C96CB0C" w14:textId="77777777" w:rsidR="004E33D0" w:rsidRDefault="004E33D0" w:rsidP="004E33D0">
      <w:r>
        <w:t xml:space="preserve">Вместо некоторого числа </w:t>
      </w:r>
      <w:r>
        <w:rPr>
          <w:lang w:val="en-US"/>
        </w:rPr>
        <w:t>k</w:t>
      </w:r>
      <w:r w:rsidRPr="004E33D0">
        <w:t xml:space="preserve"> </w:t>
      </w:r>
      <w:r>
        <w:t xml:space="preserve">по каналу передаётся количество сигналов, достаточное для передачи </w:t>
      </w:r>
      <w:r>
        <w:rPr>
          <w:lang w:val="en-US"/>
        </w:rPr>
        <w:t>n</w:t>
      </w:r>
      <w:r w:rsidRPr="004E33D0">
        <w:t xml:space="preserve"> </w:t>
      </w:r>
      <w:r>
        <w:t xml:space="preserve">бит, </w:t>
      </w:r>
      <w:r w:rsidR="00845184">
        <w:rPr>
          <w:lang w:val="en-US"/>
        </w:rPr>
        <w:t>k</w:t>
      </w:r>
      <w:r w:rsidR="00845184" w:rsidRPr="00845184">
        <w:t xml:space="preserve"> </w:t>
      </w:r>
      <w:proofErr w:type="gramStart"/>
      <w:r w:rsidR="00845184" w:rsidRPr="00845184">
        <w:t xml:space="preserve">&lt; </w:t>
      </w:r>
      <w:r w:rsidR="00845184">
        <w:rPr>
          <w:lang w:val="en-US"/>
        </w:rPr>
        <w:t>n</w:t>
      </w:r>
      <w:r w:rsidR="00845184" w:rsidRPr="00845184">
        <w:t>.</w:t>
      </w:r>
      <w:proofErr w:type="gramEnd"/>
      <w:r w:rsidR="00845184" w:rsidRPr="00845184">
        <w:t xml:space="preserve"> </w:t>
      </w:r>
      <w:r w:rsidR="00845184">
        <w:t>Отношение:</w:t>
      </w:r>
    </w:p>
    <w:p w14:paraId="2FF8662C" w14:textId="77777777" w:rsidR="00845184" w:rsidRPr="00845184" w:rsidRDefault="00845184" w:rsidP="004E33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7748584" w14:textId="77777777" w:rsidR="00845184" w:rsidRDefault="00845184" w:rsidP="004E33D0">
      <w:pPr>
        <w:rPr>
          <w:rFonts w:eastAsiaTheme="minorEastAsia"/>
        </w:rPr>
      </w:pPr>
      <w:r>
        <w:rPr>
          <w:rFonts w:eastAsiaTheme="minorEastAsia"/>
        </w:rPr>
        <w:t xml:space="preserve">Называется скоростью передачи данных. </w:t>
      </w:r>
      <w:r w:rsidR="00DD478B">
        <w:rPr>
          <w:rFonts w:eastAsiaTheme="minorEastAsia"/>
        </w:rPr>
        <w:t xml:space="preserve">То, что из общего числа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D478B">
        <w:rPr>
          <w:rFonts w:eastAsiaTheme="minorEastAsia"/>
        </w:rPr>
        <w:t xml:space="preserve"> возможных сигналов для передачи информации используется лишь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D478B">
        <w:rPr>
          <w:rFonts w:eastAsiaTheme="minorEastAsia"/>
        </w:rPr>
        <w:t xml:space="preserve">, позволяет исправлять либо обнаруживать ошибки. Задача декодера – выбрать из числа кодовых слов одно, предположительно – то, что передавалось. </w:t>
      </w:r>
    </w:p>
    <w:p w14:paraId="7C33097E" w14:textId="77777777" w:rsidR="00DD478B" w:rsidRDefault="00DD478B" w:rsidP="004E33D0">
      <w:pPr>
        <w:rPr>
          <w:rFonts w:eastAsiaTheme="minorEastAsia"/>
        </w:rPr>
      </w:pPr>
      <w:r>
        <w:rPr>
          <w:rFonts w:eastAsiaTheme="minorEastAsia"/>
        </w:rPr>
        <w:t>Таким образом, последовательности (кодовые слова), используемые для передачи сообщений, должны как можно сильнее отличаться друг от друга, иными словами, находиться на как можно большем расстоянии.</w:t>
      </w:r>
    </w:p>
    <w:p w14:paraId="4D00203B" w14:textId="77777777" w:rsidR="00DD478B" w:rsidRDefault="00DD478B" w:rsidP="004E33D0">
      <w:pPr>
        <w:rPr>
          <w:rFonts w:eastAsiaTheme="minorEastAsia"/>
        </w:rPr>
      </w:pPr>
      <w:r>
        <w:rPr>
          <w:rFonts w:eastAsiaTheme="minorEastAsia"/>
        </w:rPr>
        <w:t xml:space="preserve">Для ДСК с переходной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пропускная способность </w:t>
      </w:r>
      <w:r>
        <w:rPr>
          <w:rFonts w:eastAsiaTheme="minorEastAsia"/>
          <w:lang w:val="en-US"/>
        </w:rPr>
        <w:t>C</w:t>
      </w:r>
      <w:r w:rsidRPr="00DD478B">
        <w:rPr>
          <w:rFonts w:eastAsiaTheme="minorEastAsia"/>
        </w:rPr>
        <w:t xml:space="preserve"> </w:t>
      </w:r>
      <w:r>
        <w:rPr>
          <w:rFonts w:eastAsiaTheme="minorEastAsia"/>
        </w:rPr>
        <w:t>канала вычисляется по формуле:</w:t>
      </w:r>
    </w:p>
    <w:p w14:paraId="18E16236" w14:textId="77777777" w:rsidR="00DD478B" w:rsidRPr="00DD478B" w:rsidRDefault="00DD478B" w:rsidP="004E33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С=1-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19815EE0" w14:textId="77777777" w:rsidR="00DD478B" w:rsidRDefault="00DD478B" w:rsidP="004E33D0">
      <w:pPr>
        <w:rPr>
          <w:rFonts w:eastAsiaTheme="minorEastAsia"/>
        </w:rPr>
      </w:pPr>
      <w:r>
        <w:rPr>
          <w:rFonts w:eastAsiaTheme="minorEastAsia"/>
        </w:rPr>
        <w:lastRenderedPageBreak/>
        <w:t>Где</w:t>
      </w:r>
    </w:p>
    <w:p w14:paraId="13218621" w14:textId="77777777" w:rsidR="00DD478B" w:rsidRPr="00DD478B" w:rsidRDefault="00DD478B" w:rsidP="004E33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-xlo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(1- x)</m:t>
              </m:r>
            </m:e>
          </m:func>
        </m:oMath>
      </m:oMathPara>
    </w:p>
    <w:p w14:paraId="08234FCC" w14:textId="77777777" w:rsidR="00DD478B" w:rsidRDefault="00DD478B" w:rsidP="004E33D0">
      <w:pPr>
        <w:rPr>
          <w:rFonts w:eastAsiaTheme="minorEastAsia"/>
        </w:rPr>
      </w:pPr>
      <w:r>
        <w:rPr>
          <w:rFonts w:eastAsiaTheme="minorEastAsia"/>
        </w:rPr>
        <w:t xml:space="preserve">В реальной системе связи на вход канала поступают не нули и единицы, а сигналы, </w:t>
      </w:r>
      <w:proofErr w:type="spellStart"/>
      <w:r>
        <w:rPr>
          <w:rFonts w:eastAsiaTheme="minorEastAsia"/>
        </w:rPr>
        <w:t>выбираеме</w:t>
      </w:r>
      <w:proofErr w:type="spellEnd"/>
      <w:r>
        <w:rPr>
          <w:rFonts w:eastAsiaTheme="minorEastAsia"/>
        </w:rPr>
        <w:t xml:space="preserve"> в соответствии с физической </w:t>
      </w:r>
      <w:proofErr w:type="spellStart"/>
      <w:r>
        <w:rPr>
          <w:rFonts w:eastAsiaTheme="minorEastAsia"/>
        </w:rPr>
        <w:t>природо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канала(</w:t>
      </w:r>
      <w:proofErr w:type="gramEnd"/>
      <w:r>
        <w:rPr>
          <w:rFonts w:eastAsiaTheme="minorEastAsia"/>
        </w:rPr>
        <w:t xml:space="preserve">электрические импульсы, </w:t>
      </w:r>
      <w:proofErr w:type="spellStart"/>
      <w:r>
        <w:rPr>
          <w:rFonts w:eastAsiaTheme="minorEastAsia"/>
        </w:rPr>
        <w:t>электпомагнитные</w:t>
      </w:r>
      <w:proofErr w:type="spellEnd"/>
      <w:r>
        <w:rPr>
          <w:rFonts w:eastAsiaTheme="minorEastAsia"/>
        </w:rPr>
        <w:t xml:space="preserve"> волны, акустические </w:t>
      </w:r>
      <w:proofErr w:type="spellStart"/>
      <w:r>
        <w:rPr>
          <w:rFonts w:eastAsiaTheme="minorEastAsia"/>
        </w:rPr>
        <w:t>колеюания</w:t>
      </w:r>
      <w:proofErr w:type="spellEnd"/>
      <w:r>
        <w:rPr>
          <w:rFonts w:eastAsiaTheme="minorEastAsia"/>
        </w:rPr>
        <w:t xml:space="preserve"> и т.п). В этой более общей ситуации вход канала </w:t>
      </w:r>
      <w:r>
        <w:rPr>
          <w:rFonts w:eastAsiaTheme="minorEastAsia"/>
          <w:lang w:val="en-US"/>
        </w:rPr>
        <w:t>x</w:t>
      </w:r>
      <w:r w:rsidRPr="00DD478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DD478B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выход канала </w:t>
      </w:r>
      <w:r>
        <w:rPr>
          <w:rFonts w:eastAsiaTheme="minorEastAsia"/>
          <w:lang w:val="en-US"/>
        </w:rPr>
        <w:t>y</w:t>
      </w:r>
      <w:r w:rsidRPr="00DD478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DD478B">
        <w:rPr>
          <w:rFonts w:eastAsiaTheme="minorEastAsia"/>
        </w:rPr>
        <w:t xml:space="preserve">) </w:t>
      </w:r>
      <w:r>
        <w:rPr>
          <w:rFonts w:eastAsiaTheme="minorEastAsia"/>
        </w:rPr>
        <w:t>могут быть связаны, например, соотношениями вида:</w:t>
      </w:r>
    </w:p>
    <w:p w14:paraId="4DB8F43D" w14:textId="77777777" w:rsidR="00DD478B" w:rsidRDefault="00DD478B" w:rsidP="00DD47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>,</w:t>
      </w:r>
    </w:p>
    <w:p w14:paraId="4B7EABAA" w14:textId="72D5149C" w:rsidR="00DD478B" w:rsidRPr="00A40AD0" w:rsidRDefault="00DD478B" w:rsidP="00DD478B">
      <w:pPr>
        <w:rPr>
          <w:rFonts w:eastAsiaTheme="minorEastAsia"/>
          <w:b/>
        </w:rPr>
      </w:pPr>
      <w:r>
        <w:rPr>
          <w:rFonts w:eastAsiaTheme="minorEastAsia"/>
        </w:rPr>
        <w:t xml:space="preserve">Где случайный процесс </w:t>
      </w:r>
      <w:r>
        <w:rPr>
          <w:rFonts w:eastAsiaTheme="minorEastAsia"/>
          <w:lang w:val="en-US"/>
        </w:rPr>
        <w:t>n</w:t>
      </w:r>
      <w:r w:rsidRPr="00DD478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DD478B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представляет собой шум в канале связи. Такой канал называют </w:t>
      </w:r>
      <w:r w:rsidRPr="00DD478B">
        <w:rPr>
          <w:rFonts w:eastAsiaTheme="minorEastAsia"/>
          <w:b/>
        </w:rPr>
        <w:t>непрерывным</w:t>
      </w:r>
      <w:r w:rsidR="0010784A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(до этого мы рассматривали дискретный канал) и, если шум </w:t>
      </w:r>
      <w:r>
        <w:rPr>
          <w:rFonts w:eastAsiaTheme="minorEastAsia"/>
          <w:lang w:val="en-US"/>
        </w:rPr>
        <w:t>n</w:t>
      </w:r>
      <w:r w:rsidRPr="00DD478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DD478B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не зависит от сигналов (от </w:t>
      </w:r>
      <w:r>
        <w:rPr>
          <w:rFonts w:eastAsiaTheme="minorEastAsia"/>
          <w:lang w:val="en-US"/>
        </w:rPr>
        <w:t>x</w:t>
      </w:r>
      <w:r w:rsidRPr="00DD478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DD478B">
        <w:rPr>
          <w:rFonts w:eastAsiaTheme="minorEastAsia"/>
        </w:rPr>
        <w:t>))</w:t>
      </w:r>
      <w:r>
        <w:rPr>
          <w:rFonts w:eastAsiaTheme="minorEastAsia"/>
        </w:rPr>
        <w:t xml:space="preserve">, то шум называют </w:t>
      </w:r>
      <w:r>
        <w:rPr>
          <w:rFonts w:eastAsiaTheme="minorEastAsia"/>
          <w:b/>
        </w:rPr>
        <w:t>аддитивным.</w:t>
      </w:r>
    </w:p>
    <w:p w14:paraId="558C7AFD" w14:textId="77777777" w:rsidR="00DD478B" w:rsidRDefault="00DD478B" w:rsidP="00DD478B">
      <w:r>
        <w:t xml:space="preserve">Энергия одного сигнала длительности </w:t>
      </w:r>
      <w:r>
        <w:rPr>
          <w:lang w:val="en-US"/>
        </w:rPr>
        <w:t>T</w:t>
      </w:r>
      <w:r w:rsidRPr="00DD478B">
        <w:t xml:space="preserve"> </w:t>
      </w:r>
      <w:r>
        <w:t>равна:</w:t>
      </w:r>
    </w:p>
    <w:p w14:paraId="09571AC6" w14:textId="77777777" w:rsidR="00DD478B" w:rsidRPr="00DD478B" w:rsidRDefault="00DD478B" w:rsidP="00DD47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E=P*T</m:t>
          </m:r>
        </m:oMath>
      </m:oMathPara>
    </w:p>
    <w:p w14:paraId="6DAACFC1" w14:textId="77777777" w:rsidR="00DD478B" w:rsidRDefault="00DD478B" w:rsidP="00DD47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t xml:space="preserve">Предположим, что </w:t>
      </w:r>
      <w:r>
        <w:rPr>
          <w:lang w:val="en-US"/>
        </w:rPr>
        <w:t>n</w:t>
      </w:r>
      <w:r w:rsidRPr="00DD478B">
        <w:t>(</w:t>
      </w:r>
      <w:r>
        <w:rPr>
          <w:lang w:val="en-US"/>
        </w:rPr>
        <w:t>t</w:t>
      </w:r>
      <w:r w:rsidRPr="00DD478B">
        <w:t xml:space="preserve">) – </w:t>
      </w:r>
      <w:r>
        <w:t xml:space="preserve">стационарный случайный процесс, одномерное </w:t>
      </w:r>
      <w:proofErr w:type="spellStart"/>
      <w:r>
        <w:t>распредлеление</w:t>
      </w:r>
      <w:proofErr w:type="spellEnd"/>
      <w:r>
        <w:t xml:space="preserve"> которого – гауссово с нулевым математическим ожиданием и с дисперсией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Спектральная плотность мощности предполагается равномерной равной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 w:cs="Helvetica"/>
                <w:i/>
                <w:color w:val="1A1A1A"/>
                <w:sz w:val="23"/>
                <w:szCs w:val="23"/>
                <w:shd w:val="clear" w:color="auto" w:fill="FFFFFF"/>
              </w:rPr>
            </m:ctrlPr>
          </m:num>
          <m:den>
            <m:r>
              <w:rPr>
                <w:rFonts w:ascii="Cambria Math" w:hAnsi="Cambria Math" w:cs="Helvetica"/>
                <w:color w:val="1A1A1A"/>
                <w:sz w:val="23"/>
                <w:szCs w:val="23"/>
                <w:shd w:val="clear" w:color="auto" w:fill="FFFFFF"/>
              </w:rPr>
              <m:t>2</m:t>
            </m:r>
          </m:den>
        </m:f>
      </m:oMath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(вт/Гц) в диапазоне частот </w:t>
      </w:r>
      <w:r w:rsidRPr="00DD478B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[-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W</w:t>
      </w:r>
      <w:r w:rsidRPr="00DD478B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W</w:t>
      </w:r>
      <w:r w:rsidRPr="00DD478B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].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Такой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гум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называется аддитивным белым гауссовским шумом (АГБШ) и соответствующий канал – каналом АГБШ. В этих условиях пропускная способность канала, измеренная в битах, передаваемых в единицу времени, вычисляется по формуле:</w:t>
      </w:r>
    </w:p>
    <w:p w14:paraId="4CF1174C" w14:textId="77777777" w:rsidR="00DD478B" w:rsidRDefault="003761A3" w:rsidP="00DD478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DD478B" w:rsidRPr="00DD478B">
        <w:rPr>
          <w:rFonts w:eastAsiaTheme="minorEastAsia"/>
        </w:rPr>
        <w:t xml:space="preserve"> </w:t>
      </w:r>
      <w:r w:rsidR="00DD478B">
        <w:rPr>
          <w:rFonts w:eastAsiaTheme="minorEastAsia"/>
        </w:rPr>
        <w:t>бит</w:t>
      </w:r>
      <w:r w:rsidR="00DD478B" w:rsidRPr="00DD478B">
        <w:rPr>
          <w:rFonts w:eastAsiaTheme="minorEastAsia"/>
        </w:rPr>
        <w:t>/</w:t>
      </w:r>
      <w:r w:rsidR="00DD478B">
        <w:rPr>
          <w:rFonts w:eastAsiaTheme="minorEastAsia"/>
        </w:rPr>
        <w:t>с.</w:t>
      </w:r>
    </w:p>
    <w:p w14:paraId="5817A5EF" w14:textId="77777777" w:rsidR="00DD478B" w:rsidRDefault="00DD478B" w:rsidP="00DD478B">
      <w:pPr>
        <w:rPr>
          <w:rFonts w:eastAsiaTheme="minorEastAsia"/>
        </w:rPr>
      </w:pPr>
      <w:r>
        <w:rPr>
          <w:rFonts w:eastAsiaTheme="minorEastAsia"/>
        </w:rPr>
        <w:t xml:space="preserve">При отсутствии ограничений на полосу, переходя к пределу при </w:t>
      </w:r>
      <m:oMath>
        <m:r>
          <w:rPr>
            <w:rFonts w:ascii="Cambria Math" w:eastAsiaTheme="minorEastAsia" w:hAnsi="Cambria Math"/>
          </w:rPr>
          <m:t>W→ ∞</m:t>
        </m:r>
      </m:oMath>
      <w:r w:rsidR="004F6029">
        <w:rPr>
          <w:rFonts w:eastAsiaTheme="minorEastAsia"/>
        </w:rPr>
        <w:t>, получаем совсем простую формулу:</w:t>
      </w:r>
    </w:p>
    <w:p w14:paraId="1E45AE2C" w14:textId="77777777" w:rsidR="004F6029" w:rsidRDefault="003761A3" w:rsidP="004F60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ln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F6029" w:rsidRPr="004F6029">
        <w:rPr>
          <w:rFonts w:eastAsiaTheme="minorEastAsia"/>
        </w:rPr>
        <w:t xml:space="preserve"> </w:t>
      </w:r>
      <w:r w:rsidR="004F6029">
        <w:rPr>
          <w:rFonts w:eastAsiaTheme="minorEastAsia"/>
        </w:rPr>
        <w:t>бит/с.</w:t>
      </w:r>
    </w:p>
    <w:p w14:paraId="72379A7C" w14:textId="77777777" w:rsidR="004F6029" w:rsidRPr="004F6029" w:rsidRDefault="004F6029" w:rsidP="004F6029">
      <w:pPr>
        <w:rPr>
          <w:rFonts w:eastAsiaTheme="minorEastAsia"/>
        </w:rPr>
      </w:pPr>
      <w:r w:rsidRPr="004F6029">
        <w:rPr>
          <w:rFonts w:eastAsiaTheme="minorEastAsia"/>
        </w:rPr>
        <w:t>Сопоставим между собой характеристики системы связи без</w:t>
      </w:r>
      <w:r>
        <w:rPr>
          <w:rFonts w:eastAsiaTheme="minorEastAsia"/>
        </w:rPr>
        <w:t xml:space="preserve"> </w:t>
      </w:r>
      <w:r w:rsidRPr="004F6029">
        <w:rPr>
          <w:rFonts w:eastAsiaTheme="minorEastAsia"/>
        </w:rPr>
        <w:t>кодирования и системы с таким кодированием, которое по своим</w:t>
      </w:r>
      <w:r>
        <w:rPr>
          <w:rFonts w:eastAsiaTheme="minorEastAsia"/>
        </w:rPr>
        <w:t xml:space="preserve"> </w:t>
      </w:r>
      <w:r w:rsidRPr="004F6029">
        <w:rPr>
          <w:rFonts w:eastAsiaTheme="minorEastAsia"/>
        </w:rPr>
        <w:t>параметрам близко к теоретическим пределам</w:t>
      </w:r>
    </w:p>
    <w:p w14:paraId="5A2E7258" w14:textId="77777777" w:rsidR="004F6029" w:rsidRDefault="004F6029" w:rsidP="004F6029">
      <w:pPr>
        <w:rPr>
          <w:rFonts w:eastAsiaTheme="minorEastAsia"/>
          <w:lang w:val="en-US"/>
        </w:rPr>
      </w:pPr>
      <w:r w:rsidRPr="004F6029">
        <w:rPr>
          <w:rFonts w:eastAsiaTheme="minorEastAsia"/>
        </w:rPr>
        <w:t>За время при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4F6029">
        <w:rPr>
          <w:rFonts w:eastAsiaTheme="minorEastAsia"/>
        </w:rPr>
        <w:t xml:space="preserve"> затратах энергии </w:t>
      </w:r>
      <w:r>
        <w:rPr>
          <w:rFonts w:eastAsiaTheme="minorEastAsia"/>
          <w:lang w:val="en-US"/>
        </w:rPr>
        <w:t>P</w:t>
      </w:r>
      <w:r w:rsidRPr="004F602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4F6029">
        <w:rPr>
          <w:rFonts w:eastAsiaTheme="minorEastAsia"/>
        </w:rPr>
        <w:t xml:space="preserve"> будет передано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</m:oMath>
      <w:r w:rsidRPr="004F6029">
        <w:rPr>
          <w:rFonts w:eastAsiaTheme="minorEastAsia"/>
        </w:rPr>
        <w:t xml:space="preserve"> бит</w:t>
      </w:r>
      <w:r>
        <w:rPr>
          <w:rFonts w:eastAsiaTheme="minorEastAsia"/>
        </w:rPr>
        <w:t xml:space="preserve"> </w:t>
      </w:r>
      <w:r w:rsidRPr="004F6029">
        <w:rPr>
          <w:rFonts w:eastAsiaTheme="minorEastAsia"/>
        </w:rPr>
        <w:t>информации. Введем характеристику</w:t>
      </w:r>
      <w:r>
        <w:rPr>
          <w:rFonts w:eastAsiaTheme="minorEastAsia"/>
          <w:lang w:val="en-US"/>
        </w:rPr>
        <w:t>:</w:t>
      </w:r>
    </w:p>
    <w:p w14:paraId="42E57801" w14:textId="77777777" w:rsidR="004F6029" w:rsidRPr="004F6029" w:rsidRDefault="003761A3" w:rsidP="004F60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783996A0" w14:textId="77777777" w:rsidR="004F6029" w:rsidRDefault="004F6029" w:rsidP="004F6029">
      <w:pPr>
        <w:rPr>
          <w:rFonts w:eastAsiaTheme="minorEastAsia"/>
        </w:rPr>
      </w:pPr>
      <w:r>
        <w:rPr>
          <w:rFonts w:eastAsiaTheme="minorEastAsia"/>
        </w:rPr>
        <w:t>Отражающую затраты энергии на бит передаваемой информации.</w:t>
      </w:r>
    </w:p>
    <w:p w14:paraId="54547747" w14:textId="77777777" w:rsidR="004F6029" w:rsidRDefault="004F6029" w:rsidP="004F6029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называют отношением сигнал/шум на бит.</w:t>
      </w:r>
    </w:p>
    <w:p w14:paraId="4770C213" w14:textId="77777777" w:rsidR="004F6029" w:rsidRDefault="004F6029" w:rsidP="004F6029">
      <w:pPr>
        <w:rPr>
          <w:rFonts w:eastAsiaTheme="minorEastAsia"/>
        </w:rPr>
      </w:pPr>
      <w:r>
        <w:rPr>
          <w:rFonts w:eastAsiaTheme="minorEastAsia"/>
        </w:rPr>
        <w:t xml:space="preserve">Согласное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ln2</m:t>
            </m:r>
          </m:den>
        </m:f>
      </m:oMath>
      <w:r>
        <w:rPr>
          <w:rFonts w:eastAsiaTheme="minorEastAsia"/>
        </w:rPr>
        <w:t>, надёжная передача возможна при</w:t>
      </w:r>
    </w:p>
    <w:p w14:paraId="4BD2203A" w14:textId="77777777" w:rsidR="004F6029" w:rsidRPr="004F6029" w:rsidRDefault="003761A3" w:rsidP="004F60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</m:oMath>
      </m:oMathPara>
    </w:p>
    <w:p w14:paraId="572B3C4B" w14:textId="77777777" w:rsidR="004F6029" w:rsidRDefault="004F6029" w:rsidP="004F6029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30B4E050" w14:textId="77777777" w:rsidR="004F6029" w:rsidRDefault="003761A3" w:rsidP="004F602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 xml:space="preserve">2= -1.59 </m:t>
            </m:r>
          </m:e>
        </m:func>
      </m:oMath>
      <w:r w:rsidR="004F6029">
        <w:rPr>
          <w:rFonts w:eastAsiaTheme="minorEastAsia"/>
        </w:rPr>
        <w:t>дБ.</w:t>
      </w:r>
    </w:p>
    <w:p w14:paraId="260E3973" w14:textId="77777777" w:rsidR="004F6029" w:rsidRPr="004F6029" w:rsidRDefault="004F6029" w:rsidP="004F6029">
      <w:pPr>
        <w:rPr>
          <w:rFonts w:eastAsiaTheme="minorEastAsia"/>
        </w:rPr>
      </w:pPr>
    </w:p>
    <w:p w14:paraId="0ABEC932" w14:textId="77777777" w:rsidR="004F6029" w:rsidRPr="004F6029" w:rsidRDefault="004F6029" w:rsidP="004F6029">
      <w:pPr>
        <w:rPr>
          <w:rFonts w:eastAsiaTheme="minorEastAsia"/>
        </w:rPr>
      </w:pPr>
      <w:r>
        <w:rPr>
          <w:rFonts w:eastAsiaTheme="minorEastAsia"/>
        </w:rPr>
        <w:lastRenderedPageBreak/>
        <w:t>Итак, из теоремы кодирования для канала АГБШ следует: надёжная передача информации возможна только тогда, когда отношение сигнал/шум на бит не меньше величины -1,59 дБ.</w:t>
      </w:r>
    </w:p>
    <w:p w14:paraId="54394387" w14:textId="77777777" w:rsidR="004F6029" w:rsidRDefault="004F6029" w:rsidP="004F6029">
      <w:pPr>
        <w:keepNext/>
      </w:pPr>
      <w:r w:rsidRPr="004F6029">
        <w:rPr>
          <w:rFonts w:eastAsiaTheme="minorEastAsia"/>
          <w:noProof/>
        </w:rPr>
        <w:drawing>
          <wp:inline distT="0" distB="0" distL="0" distR="0" wp14:anchorId="71BAAF1C" wp14:editId="21DCC860">
            <wp:extent cx="6479540" cy="4987290"/>
            <wp:effectExtent l="0" t="0" r="0" b="381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C61383C-2FB4-F9E7-B501-023D705B45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C61383C-2FB4-F9E7-B501-023D705B45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6D02" w14:textId="5564CEF4" w:rsidR="004F6029" w:rsidRPr="00DB59D7" w:rsidRDefault="004F6029" w:rsidP="00DB59D7">
      <w:pPr>
        <w:pStyle w:val="a7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DB59D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DB59D7">
        <w:rPr>
          <w:i w:val="0"/>
          <w:iCs w:val="0"/>
          <w:color w:val="auto"/>
          <w:sz w:val="22"/>
          <w:szCs w:val="22"/>
        </w:rPr>
        <w:fldChar w:fldCharType="begin"/>
      </w:r>
      <w:r w:rsidRPr="00DB59D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B59D7">
        <w:rPr>
          <w:i w:val="0"/>
          <w:iCs w:val="0"/>
          <w:color w:val="auto"/>
          <w:sz w:val="22"/>
          <w:szCs w:val="22"/>
        </w:rPr>
        <w:fldChar w:fldCharType="separate"/>
      </w:r>
      <w:r w:rsidR="00E7124F">
        <w:rPr>
          <w:i w:val="0"/>
          <w:iCs w:val="0"/>
          <w:noProof/>
          <w:color w:val="auto"/>
          <w:sz w:val="22"/>
          <w:szCs w:val="22"/>
        </w:rPr>
        <w:t>1</w:t>
      </w:r>
      <w:r w:rsidRPr="00DB59D7">
        <w:rPr>
          <w:i w:val="0"/>
          <w:iCs w:val="0"/>
          <w:noProof/>
          <w:color w:val="auto"/>
          <w:sz w:val="22"/>
          <w:szCs w:val="22"/>
        </w:rPr>
        <w:fldChar w:fldCharType="end"/>
      </w:r>
      <w:r w:rsidRPr="00DB59D7">
        <w:rPr>
          <w:i w:val="0"/>
          <w:iCs w:val="0"/>
          <w:color w:val="auto"/>
          <w:sz w:val="22"/>
          <w:szCs w:val="22"/>
        </w:rPr>
        <w:t xml:space="preserve"> График зависимости вероятности ошибки от отношения сигнал/шум при передаче без кодирования</w:t>
      </w:r>
    </w:p>
    <w:p w14:paraId="43C2ACD5" w14:textId="77777777" w:rsidR="004F6029" w:rsidRPr="004F6029" w:rsidRDefault="004F6029" w:rsidP="004F6029">
      <w:pPr>
        <w:rPr>
          <w:rFonts w:eastAsiaTheme="minorEastAsia"/>
        </w:rPr>
      </w:pPr>
      <w:r w:rsidRPr="004F6029">
        <w:rPr>
          <w:rFonts w:eastAsiaTheme="minorEastAsia"/>
        </w:rPr>
        <w:t>Энергетический выигрыш кодирования составляет 1.59 + 10.53 = 12.0 дБ, или в 16 раз!</w:t>
      </w:r>
    </w:p>
    <w:p w14:paraId="1E6D4FAE" w14:textId="77777777" w:rsidR="003D365B" w:rsidRDefault="003D365B" w:rsidP="003D365B">
      <w:pPr>
        <w:rPr>
          <w:rFonts w:eastAsiaTheme="minorEastAsia"/>
        </w:rPr>
      </w:pPr>
      <w:r>
        <w:rPr>
          <w:rFonts w:eastAsiaTheme="minorEastAsia"/>
        </w:rPr>
        <w:t xml:space="preserve">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вероятность ошибочного решения о сигнале 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3D365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Максимальная достижимая скорость кодирования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в битах на символ не превышает пропускной способности ДСК. </w:t>
      </w:r>
      <w:r w:rsidR="004E13D4">
        <w:rPr>
          <w:rFonts w:eastAsiaTheme="minorEastAsia"/>
        </w:rPr>
        <w:t>Тогда</w:t>
      </w:r>
      <w:r w:rsidR="000C5093">
        <w:rPr>
          <w:rFonts w:eastAsiaTheme="minorEastAsia"/>
        </w:rPr>
        <w:t xml:space="preserve">, с переходной вероятностью и согласно последней формуле, имеем: </w:t>
      </w:r>
    </w:p>
    <w:p w14:paraId="6F5C9E1E" w14:textId="12B46EE4" w:rsidR="00174DC5" w:rsidRPr="000D73C6" w:rsidRDefault="003761A3" w:rsidP="003D36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&lt;1-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46A0EEBE" w14:textId="77777777" w:rsidR="00B60744" w:rsidRDefault="00B60744" w:rsidP="002269B2">
      <w:pPr>
        <w:ind w:firstLine="708"/>
      </w:pPr>
      <w:r>
        <w:t xml:space="preserve">Величину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называют отношением сигнал/шум на сигнал</w:t>
      </w:r>
    </w:p>
    <w:p w14:paraId="26F3B8D4" w14:textId="3335E00D" w:rsidR="00B60744" w:rsidRDefault="00B60744" w:rsidP="00B60744">
      <w:r>
        <w:t>Принятое выше условие о бесконечной полосе означает, что при заданной скорости передачи в битах/с</w:t>
      </w:r>
      <w:r w:rsidR="00DD3DD9">
        <w:t>.</w:t>
      </w:r>
    </w:p>
    <w:p w14:paraId="3AD6C03F" w14:textId="1356E085" w:rsidR="00DD3DD9" w:rsidRDefault="00DD3DD9" w:rsidP="00B60744">
      <w:pPr>
        <w:rPr>
          <w:lang w:val="en-US"/>
        </w:rPr>
      </w:pPr>
      <w:r>
        <w:t xml:space="preserve">В итоге получаем </w:t>
      </w:r>
    </w:p>
    <w:p w14:paraId="42255E8A" w14:textId="7FD1A6FE" w:rsidR="00DD3DD9" w:rsidRPr="00DD3DD9" w:rsidRDefault="003761A3" w:rsidP="00B6074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F0673A1" w14:textId="7DA75A15" w:rsidR="00520426" w:rsidRPr="0041638B" w:rsidRDefault="00DD3DD9" w:rsidP="00520426">
      <w:pPr>
        <w:jc w:val="center"/>
        <w:rPr>
          <w:rFonts w:eastAsiaTheme="minorEastAsia"/>
          <w:i/>
          <w:lang w:val="en-US"/>
        </w:rPr>
      </w:pPr>
      <w:r w:rsidRPr="0041638B">
        <w:rPr>
          <w:rFonts w:eastAsiaTheme="minorEastAsia"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lang w:val="en-US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 xml:space="preserve">ln2=1.09=0.37 </m:t>
        </m:r>
        <m:r>
          <w:rPr>
            <w:rFonts w:ascii="Cambria Math" w:eastAsiaTheme="minorEastAsia" w:hAnsi="Cambria Math"/>
            <w:noProof/>
          </w:rPr>
          <m:t>дБ</m:t>
        </m:r>
      </m:oMath>
    </w:p>
    <w:p w14:paraId="3638C49A" w14:textId="77777777" w:rsidR="00520426" w:rsidRPr="0041638B" w:rsidRDefault="00520426" w:rsidP="00261F1E">
      <w:pPr>
        <w:ind w:firstLine="0"/>
        <w:rPr>
          <w:rFonts w:eastAsiaTheme="minorEastAsia"/>
          <w:lang w:val="en-US"/>
        </w:rPr>
      </w:pPr>
    </w:p>
    <w:p w14:paraId="2480FBB2" w14:textId="525079C7" w:rsidR="00261F1E" w:rsidRDefault="00520426" w:rsidP="00893617">
      <w:pPr>
        <w:tabs>
          <w:tab w:val="left" w:pos="6732"/>
        </w:tabs>
      </w:pPr>
      <w:r w:rsidRPr="00520426">
        <w:rPr>
          <w:rFonts w:eastAsiaTheme="minorEastAsia"/>
        </w:rPr>
        <w:t>декодированию с жесткими решениями</w:t>
      </w:r>
    </w:p>
    <w:p w14:paraId="008FB185" w14:textId="1703CA12" w:rsidR="00520426" w:rsidRDefault="00052CB3" w:rsidP="00052CB3">
      <w:pPr>
        <w:pStyle w:val="2"/>
        <w:rPr>
          <w:rFonts w:eastAsiaTheme="minorEastAsia"/>
        </w:rPr>
      </w:pPr>
      <w:bookmarkStart w:id="3" w:name="_Toc176789616"/>
      <w:r>
        <w:rPr>
          <w:rFonts w:eastAsiaTheme="minorEastAsia"/>
        </w:rPr>
        <w:t>Декодирование с мягкими решениями</w:t>
      </w:r>
      <w:bookmarkEnd w:id="3"/>
    </w:p>
    <w:p w14:paraId="382ACDED" w14:textId="70877B08" w:rsidR="00052CB3" w:rsidRDefault="00052CB3" w:rsidP="00052CB3">
      <w:r>
        <w:t>Спектральной эффективностью кодирования называется величина:</w:t>
      </w:r>
    </w:p>
    <w:p w14:paraId="30E01393" w14:textId="5BA87880" w:rsidR="00052CB3" w:rsidRPr="003E453C" w:rsidRDefault="00052CB3" w:rsidP="00052CB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бит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с*Гц</m:t>
              </m:r>
            </m:den>
          </m:f>
        </m:oMath>
      </m:oMathPara>
    </w:p>
    <w:p w14:paraId="19B099EA" w14:textId="513FEF84" w:rsidR="003E453C" w:rsidRDefault="003E453C" w:rsidP="00052CB3">
      <w:pPr>
        <w:rPr>
          <w:rFonts w:eastAsiaTheme="minorEastAsia"/>
          <w:iCs/>
        </w:rPr>
      </w:pPr>
      <w:r>
        <w:rPr>
          <w:rFonts w:eastAsiaTheme="minorEastAsia"/>
          <w:iCs/>
        </w:rPr>
        <w:t>Граница снизу на отношение сигнал/</w:t>
      </w:r>
      <w:proofErr w:type="gramStart"/>
      <w:r>
        <w:rPr>
          <w:rFonts w:eastAsiaTheme="minorEastAsia"/>
          <w:iCs/>
        </w:rPr>
        <w:t>шум  при</w:t>
      </w:r>
      <w:proofErr w:type="gramEnd"/>
      <w:r>
        <w:rPr>
          <w:rFonts w:eastAsiaTheme="minorEastAsia"/>
          <w:iCs/>
        </w:rPr>
        <w:t xml:space="preserve"> заданной спектральной эффективности:</w:t>
      </w:r>
    </w:p>
    <w:p w14:paraId="1BDF54F3" w14:textId="4448845F" w:rsidR="003E453C" w:rsidRPr="003E453C" w:rsidRDefault="003761A3" w:rsidP="00052CB3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14:paraId="197C88AF" w14:textId="10C3ACAB" w:rsidR="003E453C" w:rsidRDefault="003E453C" w:rsidP="00052CB3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ещё одну границу снизу на отношение сигнал/шум при заданной скорости используемого корректирующего кода:</w:t>
      </w:r>
    </w:p>
    <w:p w14:paraId="1CA0EB04" w14:textId="745CA0E8" w:rsidR="003E453C" w:rsidRPr="00893617" w:rsidRDefault="003761A3" w:rsidP="00052CB3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2095C76A" w14:textId="0AD1F860" w:rsidR="00893617" w:rsidRDefault="00893617" w:rsidP="00052CB3">
      <w:pPr>
        <w:rPr>
          <w:rFonts w:eastAsiaTheme="minorEastAsia"/>
          <w:iCs/>
        </w:rPr>
      </w:pPr>
      <w:r>
        <w:rPr>
          <w:rFonts w:eastAsiaTheme="minorEastAsia"/>
          <w:iCs/>
        </w:rPr>
        <w:t>Опираясь на теорию кодирования, при заданном критерии качества, можно уточнить оценку Шеннона для малых отношений сигнал/шум</w:t>
      </w:r>
      <w:r w:rsidR="00946006">
        <w:rPr>
          <w:rFonts w:eastAsiaTheme="minorEastAsia"/>
          <w:iCs/>
        </w:rPr>
        <w:t xml:space="preserve"> на бит. </w:t>
      </w:r>
      <w:r w:rsidR="00A86875">
        <w:rPr>
          <w:rFonts w:eastAsiaTheme="minorEastAsia"/>
          <w:iCs/>
        </w:rPr>
        <w:t xml:space="preserve">С учётом, что допустима некоторая вероятность ошибки. </w:t>
      </w:r>
      <w:r w:rsidR="006E3F47">
        <w:rPr>
          <w:rFonts w:eastAsiaTheme="minorEastAsia"/>
          <w:iCs/>
        </w:rPr>
        <w:t xml:space="preserve">Эта поправка </w:t>
      </w:r>
      <w:r w:rsidR="00865C27">
        <w:rPr>
          <w:rFonts w:eastAsiaTheme="minorEastAsia"/>
          <w:iCs/>
        </w:rPr>
        <w:t>к пределу Шеннона впервые была использована Мак-Элисом</w:t>
      </w:r>
      <w:r w:rsidR="00531690">
        <w:rPr>
          <w:rFonts w:eastAsiaTheme="minorEastAsia"/>
          <w:iCs/>
        </w:rPr>
        <w:t xml:space="preserve">. </w:t>
      </w:r>
    </w:p>
    <w:p w14:paraId="751F0B9D" w14:textId="77777777" w:rsidR="00916AF1" w:rsidRPr="001A4D7B" w:rsidRDefault="00916AF1" w:rsidP="00916AF1">
      <w:r>
        <w:t xml:space="preserve">В реальных системах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A4D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в относительно широкополосных каналах связи (некоторых каналах мобильной связи, спутниковой связи, космической связи).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соответствует узкополосным каналам (телефонная связь).  </w:t>
      </w:r>
    </w:p>
    <w:p w14:paraId="34321FAA" w14:textId="77777777" w:rsidR="00916AF1" w:rsidRPr="00893617" w:rsidRDefault="00916AF1" w:rsidP="00052CB3">
      <w:pPr>
        <w:rPr>
          <w:rFonts w:eastAsiaTheme="minorEastAsia"/>
          <w:iCs/>
        </w:rPr>
      </w:pPr>
    </w:p>
    <w:p w14:paraId="20EF598E" w14:textId="45C2BF0E" w:rsidR="00E7124F" w:rsidRPr="003E453C" w:rsidRDefault="00E7124F" w:rsidP="00052CB3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5B284F54" wp14:editId="5FC88785">
            <wp:extent cx="5503333" cy="3660259"/>
            <wp:effectExtent l="0" t="0" r="2540" b="0"/>
            <wp:docPr id="470918187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B59D23D-45E9-C5C5-3AD7-922C85A27C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B59D23D-45E9-C5C5-3AD7-922C85A27C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b="19742"/>
                    <a:stretch/>
                  </pic:blipFill>
                  <pic:spPr bwMode="auto">
                    <a:xfrm>
                      <a:off x="0" y="0"/>
                      <a:ext cx="5507103" cy="366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9E4FB" w14:textId="1D7AEA48" w:rsidR="00A40AD0" w:rsidRDefault="00E7124F" w:rsidP="00E7124F">
      <w:pPr>
        <w:pStyle w:val="a7"/>
        <w:ind w:firstLine="0"/>
        <w:jc w:val="center"/>
        <w:rPr>
          <w:i w:val="0"/>
          <w:iCs w:val="0"/>
          <w:color w:val="auto"/>
          <w:sz w:val="22"/>
          <w:szCs w:val="22"/>
        </w:rPr>
      </w:pPr>
      <w:r w:rsidRPr="00E7124F">
        <w:rPr>
          <w:i w:val="0"/>
          <w:iCs w:val="0"/>
          <w:color w:val="auto"/>
          <w:sz w:val="22"/>
          <w:szCs w:val="22"/>
        </w:rPr>
        <w:t xml:space="preserve">Рисунок </w:t>
      </w:r>
      <w:r w:rsidRPr="00E7124F">
        <w:rPr>
          <w:i w:val="0"/>
          <w:iCs w:val="0"/>
          <w:color w:val="auto"/>
          <w:sz w:val="22"/>
          <w:szCs w:val="22"/>
        </w:rPr>
        <w:fldChar w:fldCharType="begin"/>
      </w:r>
      <w:r w:rsidRPr="00E7124F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E7124F">
        <w:rPr>
          <w:i w:val="0"/>
          <w:iCs w:val="0"/>
          <w:color w:val="auto"/>
          <w:sz w:val="22"/>
          <w:szCs w:val="22"/>
        </w:rPr>
        <w:fldChar w:fldCharType="separate"/>
      </w:r>
      <w:r w:rsidRPr="00E7124F">
        <w:rPr>
          <w:i w:val="0"/>
          <w:iCs w:val="0"/>
          <w:noProof/>
          <w:color w:val="auto"/>
          <w:sz w:val="22"/>
          <w:szCs w:val="22"/>
        </w:rPr>
        <w:t>2</w:t>
      </w:r>
      <w:r w:rsidRPr="00E7124F">
        <w:rPr>
          <w:i w:val="0"/>
          <w:iCs w:val="0"/>
          <w:color w:val="auto"/>
          <w:sz w:val="22"/>
          <w:szCs w:val="22"/>
        </w:rPr>
        <w:fldChar w:fldCharType="end"/>
      </w:r>
      <w:r w:rsidRPr="00E7124F">
        <w:rPr>
          <w:i w:val="0"/>
          <w:iCs w:val="0"/>
          <w:color w:val="auto"/>
          <w:sz w:val="22"/>
          <w:szCs w:val="22"/>
        </w:rPr>
        <w:t xml:space="preserve"> Характеристики </w:t>
      </w:r>
      <w:proofErr w:type="spellStart"/>
      <w:r w:rsidRPr="00E7124F">
        <w:rPr>
          <w:i w:val="0"/>
          <w:iCs w:val="0"/>
          <w:color w:val="auto"/>
          <w:sz w:val="22"/>
          <w:szCs w:val="22"/>
        </w:rPr>
        <w:t>некодированой</w:t>
      </w:r>
      <w:proofErr w:type="spellEnd"/>
      <w:r w:rsidRPr="00E7124F">
        <w:rPr>
          <w:i w:val="0"/>
          <w:iCs w:val="0"/>
          <w:color w:val="auto"/>
          <w:sz w:val="22"/>
          <w:szCs w:val="22"/>
        </w:rPr>
        <w:t xml:space="preserve"> передачи, стандарта NASA, турбо-кодов и пределы Шеннона для скоростей кодов </w:t>
      </w:r>
      <w:proofErr w:type="gramStart"/>
      <w:r w:rsidRPr="00E7124F">
        <w:rPr>
          <w:i w:val="0"/>
          <w:iCs w:val="0"/>
          <w:color w:val="auto"/>
          <w:sz w:val="22"/>
          <w:szCs w:val="22"/>
        </w:rPr>
        <w:t>¼ ,</w:t>
      </w:r>
      <w:proofErr w:type="gramEnd"/>
      <w:r w:rsidRPr="00E7124F">
        <w:rPr>
          <w:i w:val="0"/>
          <w:iCs w:val="0"/>
          <w:color w:val="auto"/>
          <w:sz w:val="22"/>
          <w:szCs w:val="22"/>
        </w:rPr>
        <w:t xml:space="preserve"> ½  и ¾ .</w:t>
      </w:r>
    </w:p>
    <w:p w14:paraId="0F7A9092" w14:textId="0CB9F0D7" w:rsidR="005C1DD8" w:rsidRDefault="005C1DD8" w:rsidP="005C1DD8">
      <w:r>
        <w:t>Кривая «Турбо-код» отражает характеристики турбо-кода длинной …</w:t>
      </w:r>
    </w:p>
    <w:p w14:paraId="5459197B" w14:textId="252E45C8" w:rsidR="005C1DD8" w:rsidRDefault="005C1DD8" w:rsidP="005C1DD8">
      <w:r>
        <w:t xml:space="preserve">Код сложен, но имеет применение в международном </w:t>
      </w:r>
      <w:proofErr w:type="spellStart"/>
      <w:r>
        <w:t>сандарте</w:t>
      </w:r>
      <w:proofErr w:type="spellEnd"/>
      <w:r>
        <w:t xml:space="preserve"> спутникового цифрового телевидения </w:t>
      </w:r>
      <w:r>
        <w:rPr>
          <w:lang w:val="en-US"/>
        </w:rPr>
        <w:t>DVBS</w:t>
      </w:r>
      <w:r w:rsidRPr="005C1DD8">
        <w:t xml:space="preserve">2. </w:t>
      </w:r>
    </w:p>
    <w:p w14:paraId="687AED00" w14:textId="769E9057" w:rsidR="00833354" w:rsidRDefault="00086B2C" w:rsidP="00833354">
      <w:r>
        <w:t xml:space="preserve">Таким образом, реально достижимый эффект от кодирования достигает 9-10 дБ. </w:t>
      </w:r>
    </w:p>
    <w:p w14:paraId="081DA390" w14:textId="74188F1F" w:rsidR="00A30548" w:rsidRPr="00A30548" w:rsidRDefault="00833354" w:rsidP="00A30548">
      <w:pPr>
        <w:pStyle w:val="2"/>
      </w:pPr>
      <w:r>
        <w:t>Обзор кодов для защиты информации от ошибок</w:t>
      </w:r>
    </w:p>
    <w:p w14:paraId="666FDBDB" w14:textId="2B2C6A80" w:rsidR="00FF55A0" w:rsidRDefault="00FF55A0" w:rsidP="00FE0D6A">
      <w:pPr>
        <w:pStyle w:val="3"/>
      </w:pPr>
      <w:bookmarkStart w:id="4" w:name="_Toc176789617"/>
      <w:r>
        <w:t>Основные классы корректирующих кодов</w:t>
      </w:r>
      <w:bookmarkEnd w:id="4"/>
    </w:p>
    <w:p w14:paraId="5501BD1E" w14:textId="77777777" w:rsidR="00FF55A0" w:rsidRPr="00443C44" w:rsidRDefault="00FF55A0" w:rsidP="00443C44">
      <w:pPr>
        <w:pStyle w:val="a"/>
      </w:pPr>
      <w:r w:rsidRPr="00443C44">
        <w:t>Общая теория кодирования (построение кодов, границы)</w:t>
      </w:r>
    </w:p>
    <w:p w14:paraId="1440259C" w14:textId="07F4CA4E" w:rsidR="00FF55A0" w:rsidRPr="00443C44" w:rsidRDefault="00FF55A0" w:rsidP="00443C44">
      <w:pPr>
        <w:pStyle w:val="a"/>
      </w:pPr>
      <w:r w:rsidRPr="00443C44">
        <w:t>- Линейные блоковые коды</w:t>
      </w:r>
    </w:p>
    <w:p w14:paraId="7816F598" w14:textId="1A5BCC70" w:rsidR="00FF55A0" w:rsidRPr="00443C44" w:rsidRDefault="00FF55A0" w:rsidP="00443C44">
      <w:pPr>
        <w:pStyle w:val="a"/>
      </w:pPr>
      <w:r w:rsidRPr="00443C44">
        <w:t>- Коды Рида-</w:t>
      </w:r>
      <w:proofErr w:type="spellStart"/>
      <w:r w:rsidRPr="00443C44">
        <w:t>Маллера</w:t>
      </w:r>
      <w:proofErr w:type="spellEnd"/>
    </w:p>
    <w:p w14:paraId="0281222E" w14:textId="287964DE" w:rsidR="00FF55A0" w:rsidRPr="00443C44" w:rsidRDefault="00FF55A0" w:rsidP="00443C44">
      <w:pPr>
        <w:pStyle w:val="a"/>
      </w:pPr>
      <w:r w:rsidRPr="00443C44">
        <w:t>- Нелинейные блоковые коды</w:t>
      </w:r>
    </w:p>
    <w:p w14:paraId="51EE7FD2" w14:textId="6A964D10" w:rsidR="00FF55A0" w:rsidRPr="00443C44" w:rsidRDefault="00FF55A0" w:rsidP="00443C44">
      <w:pPr>
        <w:pStyle w:val="a"/>
      </w:pPr>
      <w:r w:rsidRPr="00443C44">
        <w:t>- Коды для криптографии</w:t>
      </w:r>
    </w:p>
    <w:p w14:paraId="5043898B" w14:textId="6F568C0F" w:rsidR="00FF55A0" w:rsidRPr="00443C44" w:rsidRDefault="00FF55A0" w:rsidP="00443C44">
      <w:pPr>
        <w:pStyle w:val="a"/>
      </w:pPr>
      <w:r w:rsidRPr="00443C44">
        <w:t>- Каскадные конструкции</w:t>
      </w:r>
    </w:p>
    <w:p w14:paraId="19D93524" w14:textId="428FB872" w:rsidR="00FF55A0" w:rsidRPr="00443C44" w:rsidRDefault="00FF55A0" w:rsidP="00443C44">
      <w:pPr>
        <w:pStyle w:val="a"/>
      </w:pPr>
      <w:r w:rsidRPr="00443C44">
        <w:t>Алгоритмы декодирования линейных блоковых кодов</w:t>
      </w:r>
    </w:p>
    <w:p w14:paraId="5E7BE6B5" w14:textId="1EE7668D" w:rsidR="00FF55A0" w:rsidRDefault="00FF55A0" w:rsidP="00FF55A0">
      <w:pPr>
        <w:ind w:firstLine="708"/>
      </w:pPr>
      <w:r>
        <w:t xml:space="preserve">     - Мажоритарное декодирование</w:t>
      </w:r>
    </w:p>
    <w:p w14:paraId="31C1095D" w14:textId="0A092D60" w:rsidR="00FF55A0" w:rsidRDefault="00FF55A0" w:rsidP="00FF55A0">
      <w:pPr>
        <w:ind w:firstLine="708"/>
      </w:pPr>
      <w:r>
        <w:t xml:space="preserve">     - Алгоритмы для каналов с мягкими решениями</w:t>
      </w:r>
    </w:p>
    <w:p w14:paraId="367CC085" w14:textId="2ADBD702" w:rsidR="00FF55A0" w:rsidRPr="00443C44" w:rsidRDefault="00FF55A0" w:rsidP="00443C44">
      <w:pPr>
        <w:pStyle w:val="a"/>
      </w:pPr>
      <w:r w:rsidRPr="00443C44">
        <w:t>Циклические коды, декодирование, обобщения</w:t>
      </w:r>
    </w:p>
    <w:p w14:paraId="2B6E8994" w14:textId="735A812C" w:rsidR="00FF55A0" w:rsidRDefault="00FF55A0" w:rsidP="00FF55A0">
      <w:pPr>
        <w:ind w:firstLine="708"/>
      </w:pPr>
      <w:r>
        <w:t xml:space="preserve">     - Методы декодирования</w:t>
      </w:r>
    </w:p>
    <w:p w14:paraId="77CD151F" w14:textId="3CE80C8E" w:rsidR="00FF55A0" w:rsidRPr="00FF55A0" w:rsidRDefault="00FF55A0" w:rsidP="00FF55A0">
      <w:pPr>
        <w:ind w:firstLine="708"/>
      </w:pPr>
      <w:r>
        <w:t xml:space="preserve">     - Альтернативные коды, коды </w:t>
      </w:r>
      <w:proofErr w:type="spellStart"/>
      <w:r>
        <w:t>Гоппы</w:t>
      </w:r>
      <w:proofErr w:type="spellEnd"/>
      <w:r>
        <w:t xml:space="preserve">, </w:t>
      </w:r>
      <w:proofErr w:type="spellStart"/>
      <w:r>
        <w:t>алгебро</w:t>
      </w:r>
      <w:proofErr w:type="spellEnd"/>
      <w:r>
        <w:t>-геометрические коды</w:t>
      </w:r>
    </w:p>
    <w:p w14:paraId="2A71A2E6" w14:textId="01B4EF3C" w:rsidR="00FF55A0" w:rsidRDefault="00FF55A0" w:rsidP="00FF55A0">
      <w:pPr>
        <w:ind w:firstLine="0"/>
      </w:pPr>
      <w:r>
        <w:tab/>
        <w:t xml:space="preserve">     - Декодирование по алгоритму </w:t>
      </w:r>
      <w:proofErr w:type="spellStart"/>
      <w:r>
        <w:t>Гурусвами</w:t>
      </w:r>
      <w:proofErr w:type="spellEnd"/>
      <w:r>
        <w:t>-Судана.</w:t>
      </w:r>
    </w:p>
    <w:p w14:paraId="2EA80E6D" w14:textId="7B98B73F" w:rsidR="0062597E" w:rsidRPr="00443C44" w:rsidRDefault="0062597E" w:rsidP="00443C44">
      <w:pPr>
        <w:pStyle w:val="a"/>
      </w:pPr>
      <w:proofErr w:type="spellStart"/>
      <w:r w:rsidRPr="00443C44">
        <w:t>Свёрточные</w:t>
      </w:r>
      <w:proofErr w:type="spellEnd"/>
      <w:r w:rsidRPr="00443C44">
        <w:t xml:space="preserve"> коды и их декодирование</w:t>
      </w:r>
    </w:p>
    <w:p w14:paraId="1A255E59" w14:textId="179D34AE" w:rsidR="0062597E" w:rsidRPr="00443C44" w:rsidRDefault="008234B1" w:rsidP="00443C44">
      <w:pPr>
        <w:pStyle w:val="a"/>
      </w:pPr>
      <w:r w:rsidRPr="00443C44">
        <w:t>Коды для итеративного декодирования</w:t>
      </w:r>
    </w:p>
    <w:p w14:paraId="20FCC1E5" w14:textId="7E921B00" w:rsidR="008234B1" w:rsidRDefault="008234B1" w:rsidP="008234B1">
      <w:pPr>
        <w:ind w:left="1069" w:firstLine="0"/>
      </w:pPr>
      <w:r>
        <w:t xml:space="preserve">- </w:t>
      </w:r>
      <w:proofErr w:type="spellStart"/>
      <w:r>
        <w:t>Свёрточные</w:t>
      </w:r>
      <w:proofErr w:type="spellEnd"/>
      <w:r>
        <w:t xml:space="preserve"> </w:t>
      </w:r>
      <w:proofErr w:type="spellStart"/>
      <w:r>
        <w:t>низкоплотностные</w:t>
      </w:r>
      <w:proofErr w:type="spellEnd"/>
      <w:r>
        <w:t xml:space="preserve"> коды</w:t>
      </w:r>
    </w:p>
    <w:p w14:paraId="4222FC3D" w14:textId="3E6257E6" w:rsidR="008234B1" w:rsidRDefault="008234B1" w:rsidP="008234B1">
      <w:pPr>
        <w:ind w:left="1069" w:firstLine="0"/>
      </w:pPr>
      <w:r>
        <w:lastRenderedPageBreak/>
        <w:t>- Полярные коды</w:t>
      </w:r>
    </w:p>
    <w:p w14:paraId="127FBFA4" w14:textId="09122364" w:rsidR="008234B1" w:rsidRPr="00443C44" w:rsidRDefault="008234B1" w:rsidP="00443C44">
      <w:pPr>
        <w:pStyle w:val="a"/>
      </w:pPr>
      <w:r w:rsidRPr="00443C44">
        <w:t>Коды для специальных условий применения</w:t>
      </w:r>
    </w:p>
    <w:p w14:paraId="2F9F2624" w14:textId="02622FF9" w:rsidR="008234B1" w:rsidRDefault="008234B1" w:rsidP="008234B1">
      <w:r>
        <w:t xml:space="preserve">     - Модуляционные коды</w:t>
      </w:r>
    </w:p>
    <w:p w14:paraId="42AD19DD" w14:textId="0B1E23EE" w:rsidR="008234B1" w:rsidRPr="00443C44" w:rsidRDefault="008234B1" w:rsidP="00443C44">
      <w:pPr>
        <w:pStyle w:val="a"/>
      </w:pPr>
      <w:r w:rsidRPr="00443C44">
        <w:t>- Коды для магнитной записи</w:t>
      </w:r>
    </w:p>
    <w:p w14:paraId="3EE365F3" w14:textId="74134533" w:rsidR="008234B1" w:rsidRPr="00443C44" w:rsidRDefault="008234B1" w:rsidP="00443C44">
      <w:pPr>
        <w:pStyle w:val="a"/>
      </w:pPr>
      <w:r w:rsidRPr="00443C44">
        <w:t>- Квантовые коды</w:t>
      </w:r>
    </w:p>
    <w:p w14:paraId="5AC1F0B7" w14:textId="552E72FF" w:rsidR="008234B1" w:rsidRPr="00443C44" w:rsidRDefault="008234B1" w:rsidP="00443C44">
      <w:pPr>
        <w:pStyle w:val="a"/>
      </w:pPr>
      <w:r w:rsidRPr="00443C44">
        <w:t>- коды для MIMO</w:t>
      </w:r>
    </w:p>
    <w:p w14:paraId="4988392F" w14:textId="3B87B72B" w:rsidR="008234B1" w:rsidRPr="00443C44" w:rsidRDefault="008234B1" w:rsidP="00443C44">
      <w:pPr>
        <w:pStyle w:val="a"/>
      </w:pPr>
      <w:r w:rsidRPr="00443C44">
        <w:t xml:space="preserve">- коды для </w:t>
      </w:r>
      <w:r w:rsidR="00113EAA" w:rsidRPr="00443C44">
        <w:t xml:space="preserve">сетей </w:t>
      </w:r>
      <w:r w:rsidRPr="00443C44">
        <w:t>связи</w:t>
      </w:r>
    </w:p>
    <w:p w14:paraId="5958DDF2" w14:textId="2F51C00F" w:rsidR="008234B1" w:rsidRDefault="00850AD5" w:rsidP="00850AD5">
      <w:pPr>
        <w:pStyle w:val="2"/>
        <w:rPr>
          <w:rFonts w:eastAsiaTheme="minorEastAsia"/>
        </w:rPr>
      </w:pPr>
      <w:bookmarkStart w:id="5" w:name="_Toc176789618"/>
      <w:r>
        <w:rPr>
          <w:rFonts w:eastAsiaTheme="minorEastAsia"/>
        </w:rPr>
        <w:t>Выводы</w:t>
      </w:r>
      <w:bookmarkEnd w:id="5"/>
    </w:p>
    <w:p w14:paraId="29E51073" w14:textId="77777777" w:rsidR="00850AD5" w:rsidRPr="00850AD5" w:rsidRDefault="00850AD5" w:rsidP="00850AD5">
      <w:r w:rsidRPr="00850AD5">
        <w:t xml:space="preserve">- Потенциально достижимая скорость передачи информации в канале связи в битах в секунду определяется ограничениями на мощность сигнала и полосу частот. Последнее ограничение может быть пересчитано в минимальную допустимую скорость кодирования в битах на сигнал. </w:t>
      </w:r>
    </w:p>
    <w:p w14:paraId="53B4D043" w14:textId="77777777" w:rsidR="00850AD5" w:rsidRPr="00850AD5" w:rsidRDefault="00850AD5" w:rsidP="00850AD5">
      <w:r w:rsidRPr="00850AD5">
        <w:t xml:space="preserve">- Применение кодов, исправляющих ошибки, обеспечивает большой энергетический выигрыш по сравнению с передачей без кодирования. Для обеспечения высокой эффективности использования ресурсов канала коды должны быть длинными и допускать декодирование с мягкими решениями. </w:t>
      </w:r>
    </w:p>
    <w:p w14:paraId="5AA674ED" w14:textId="77777777" w:rsidR="00850AD5" w:rsidRPr="00850AD5" w:rsidRDefault="00850AD5" w:rsidP="00850AD5">
      <w:r w:rsidRPr="00850AD5">
        <w:t xml:space="preserve">- Важной характеристикой кода является его минимальное расстояние. Задача построения хороших кодов может быть сформулирована как задача построения кодов с наибольшим возможным минимальным расстоянием при заданной скорости. </w:t>
      </w:r>
    </w:p>
    <w:p w14:paraId="42110DD7" w14:textId="49EF2E4E" w:rsidR="001D6DA0" w:rsidRPr="001D6DA0" w:rsidRDefault="00850AD5" w:rsidP="001D6DA0">
      <w:r w:rsidRPr="00850AD5">
        <w:t xml:space="preserve">   - Минимальное расстояние — важный параметр кода, но не только оно принимается во внимание при выборе способа защиты от ошибок. С учетом ограничений на сложность реализации кодера и декодера при решении многих практических задач лучшими оказываются коды с относительно небольшим минимальным расстоянием, но зато допускающие простое декодирование</w:t>
      </w:r>
      <w:r w:rsidR="00884AAA">
        <w:t>.</w:t>
      </w:r>
      <w:r w:rsidR="001D6DA0">
        <w:rPr>
          <w:rFonts w:eastAsiaTheme="minorEastAsia"/>
        </w:rPr>
        <w:br w:type="page"/>
      </w:r>
    </w:p>
    <w:p w14:paraId="5B89F120" w14:textId="5BA41D9E" w:rsidR="00520426" w:rsidRDefault="00A40AD0" w:rsidP="00A40AD0">
      <w:pPr>
        <w:pStyle w:val="1"/>
        <w:rPr>
          <w:rFonts w:eastAsiaTheme="minorEastAsia"/>
        </w:rPr>
      </w:pPr>
      <w:bookmarkStart w:id="6" w:name="_Toc176789619"/>
      <w:r>
        <w:rPr>
          <w:rFonts w:eastAsiaTheme="minorEastAsia"/>
        </w:rPr>
        <w:lastRenderedPageBreak/>
        <w:t>04.09.2024 Лекция 2.</w:t>
      </w:r>
      <w:bookmarkEnd w:id="6"/>
    </w:p>
    <w:p w14:paraId="333B20FA" w14:textId="44C28984" w:rsidR="00A40AD0" w:rsidRDefault="00A40AD0" w:rsidP="00A40AD0">
      <w:r>
        <w:t>Теория кодирования – раздел теории информации, изучающий способы отождествления сообщений с отображающими их сигналами.</w:t>
      </w:r>
    </w:p>
    <w:p w14:paraId="0221A102" w14:textId="43D8CDB7" w:rsidR="00A40AD0" w:rsidRDefault="00A40AD0" w:rsidP="00A40AD0">
      <w:r>
        <w:t>Задачей является согласование источника информации с каналом связи.</w:t>
      </w:r>
    </w:p>
    <w:p w14:paraId="36A9A506" w14:textId="77777777" w:rsidR="00A40AD0" w:rsidRDefault="00A40AD0" w:rsidP="00A40AD0">
      <w:r>
        <w:t xml:space="preserve">Объектом кодирования служит как дискретная, так и непрерывная информация, а понятия кодирования означает преобразование информации в форму, удобную для передачи по определённому каналу связи. </w:t>
      </w:r>
    </w:p>
    <w:p w14:paraId="273B01EA" w14:textId="073DD508" w:rsidR="00A40AD0" w:rsidRDefault="00A40AD0" w:rsidP="00A40AD0">
      <w:r>
        <w:t>Обратная операция – декодирование (восстановление принятого сообщения в доступный для потребителя формат</w:t>
      </w:r>
      <w:r w:rsidR="005C4ABA">
        <w:t xml:space="preserve">). </w:t>
      </w:r>
    </w:p>
    <w:p w14:paraId="396101FE" w14:textId="236A557A" w:rsidR="000101AE" w:rsidRDefault="000101AE" w:rsidP="00A40AD0">
      <w:r>
        <w:t>В теории кодирования существует ряд направлений:</w:t>
      </w:r>
    </w:p>
    <w:p w14:paraId="4E69F08A" w14:textId="27664554" w:rsidR="000101AE" w:rsidRPr="00443C44" w:rsidRDefault="000101AE" w:rsidP="00443C44">
      <w:pPr>
        <w:pStyle w:val="a"/>
      </w:pPr>
      <w:r w:rsidRPr="00443C44">
        <w:t>Статическое (эффективное) кодирование;</w:t>
      </w:r>
    </w:p>
    <w:p w14:paraId="1C4FD28A" w14:textId="2B286E85" w:rsidR="000101AE" w:rsidRPr="00443C44" w:rsidRDefault="000101AE" w:rsidP="00443C44">
      <w:pPr>
        <w:pStyle w:val="a"/>
      </w:pPr>
      <w:r w:rsidRPr="00443C44">
        <w:t>Помехоустойчивое кодирование;</w:t>
      </w:r>
    </w:p>
    <w:p w14:paraId="1E1C1EAF" w14:textId="56F46777" w:rsidR="000101AE" w:rsidRPr="00443C44" w:rsidRDefault="000101AE" w:rsidP="00443C44">
      <w:pPr>
        <w:pStyle w:val="a"/>
      </w:pPr>
      <w:r w:rsidRPr="00443C44">
        <w:t>Корректирующие коды;</w:t>
      </w:r>
    </w:p>
    <w:p w14:paraId="20334B69" w14:textId="250EFDDE" w:rsidR="000101AE" w:rsidRPr="00443C44" w:rsidRDefault="000101AE" w:rsidP="00443C44">
      <w:pPr>
        <w:pStyle w:val="a"/>
      </w:pPr>
      <w:r w:rsidRPr="00443C44">
        <w:t>Циклические коды;</w:t>
      </w:r>
    </w:p>
    <w:p w14:paraId="3DAEB16E" w14:textId="73F97D83" w:rsidR="000101AE" w:rsidRPr="00443C44" w:rsidRDefault="000101AE" w:rsidP="00443C44">
      <w:pPr>
        <w:pStyle w:val="a"/>
      </w:pPr>
      <w:r w:rsidRPr="00443C44">
        <w:t>Арифметические коды.</w:t>
      </w:r>
    </w:p>
    <w:p w14:paraId="4CD390A3" w14:textId="54158FB2" w:rsidR="000101AE" w:rsidRDefault="00226E74" w:rsidP="00226E74">
      <w:pPr>
        <w:pStyle w:val="2"/>
      </w:pPr>
      <w:bookmarkStart w:id="7" w:name="_Toc176789620"/>
      <w:r>
        <w:t>Кодирование текста</w:t>
      </w:r>
      <w:bookmarkEnd w:id="7"/>
    </w:p>
    <w:p w14:paraId="7A41549B" w14:textId="5F120802" w:rsidR="00226E74" w:rsidRDefault="00BF1B67" w:rsidP="00226E74">
      <w:r>
        <w:t>Текст – последовательность символов, входящих в некоторый алфавит.</w:t>
      </w:r>
      <w:r w:rsidR="00003C98">
        <w:t xml:space="preserve"> </w:t>
      </w:r>
      <w:r w:rsidR="00B7512A">
        <w:t>Кодиро</w:t>
      </w:r>
      <w:r w:rsidR="00003C98">
        <w:t>в</w:t>
      </w:r>
      <w:r w:rsidR="00B7512A">
        <w:t>ание текста сводится к кодированию</w:t>
      </w:r>
      <w:r w:rsidR="00003C98">
        <w:t xml:space="preserve"> двоичного</w:t>
      </w:r>
      <w:r w:rsidR="00B7512A">
        <w:t xml:space="preserve"> алфавита</w:t>
      </w:r>
      <w:r w:rsidR="00003C98">
        <w:t xml:space="preserve">. Тогда, мощность алфавита составляет 256 символов. </w:t>
      </w:r>
      <w:r w:rsidR="00E378A2">
        <w:t xml:space="preserve">Пример кода – таблица </w:t>
      </w:r>
      <w:r w:rsidR="00E378A2">
        <w:rPr>
          <w:lang w:val="en-US"/>
        </w:rPr>
        <w:t>ASCII</w:t>
      </w:r>
      <w:r w:rsidR="00E378A2" w:rsidRPr="00E378A2">
        <w:t xml:space="preserve"> (1963 </w:t>
      </w:r>
      <w:r w:rsidR="00E378A2">
        <w:t>г.)</w:t>
      </w:r>
      <w:r w:rsidR="00777C75">
        <w:t xml:space="preserve">. </w:t>
      </w:r>
    </w:p>
    <w:p w14:paraId="781B8C38" w14:textId="77777777" w:rsidR="008254F5" w:rsidRDefault="00777C75" w:rsidP="008254F5">
      <w:pPr>
        <w:keepNext/>
        <w:jc w:val="center"/>
      </w:pPr>
      <w:r>
        <w:rPr>
          <w:noProof/>
        </w:rPr>
        <w:drawing>
          <wp:inline distT="0" distB="0" distL="0" distR="0" wp14:anchorId="508FBCA2" wp14:editId="35446247">
            <wp:extent cx="4991100" cy="2152650"/>
            <wp:effectExtent l="0" t="0" r="0" b="0"/>
            <wp:docPr id="21221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4216" w14:textId="6A2F8BC1" w:rsidR="00777C75" w:rsidRPr="008254F5" w:rsidRDefault="008254F5" w:rsidP="008254F5">
      <w:pPr>
        <w:pStyle w:val="a7"/>
        <w:jc w:val="center"/>
        <w:rPr>
          <w:i w:val="0"/>
          <w:iCs w:val="0"/>
          <w:color w:val="auto"/>
          <w:sz w:val="22"/>
          <w:szCs w:val="22"/>
          <w:lang w:val="en-US"/>
        </w:rPr>
      </w:pPr>
      <w:r w:rsidRPr="008254F5">
        <w:rPr>
          <w:i w:val="0"/>
          <w:iCs w:val="0"/>
          <w:color w:val="auto"/>
          <w:sz w:val="22"/>
          <w:szCs w:val="22"/>
        </w:rPr>
        <w:t>Рисунок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8254F5">
        <w:rPr>
          <w:i w:val="0"/>
          <w:iCs w:val="0"/>
          <w:color w:val="auto"/>
          <w:sz w:val="22"/>
          <w:szCs w:val="22"/>
        </w:rPr>
        <w:fldChar w:fldCharType="begin"/>
      </w:r>
      <w:r w:rsidRPr="008254F5">
        <w:rPr>
          <w:i w:val="0"/>
          <w:iCs w:val="0"/>
          <w:color w:val="auto"/>
          <w:sz w:val="22"/>
          <w:szCs w:val="22"/>
          <w:lang w:val="en-US"/>
        </w:rPr>
        <w:instrText xml:space="preserve"> SEQ </w:instrText>
      </w:r>
      <w:r w:rsidRPr="008254F5">
        <w:rPr>
          <w:i w:val="0"/>
          <w:iCs w:val="0"/>
          <w:color w:val="auto"/>
          <w:sz w:val="22"/>
          <w:szCs w:val="22"/>
        </w:rPr>
        <w:instrText>Рисунок</w:instrText>
      </w:r>
      <w:r w:rsidRPr="008254F5">
        <w:rPr>
          <w:i w:val="0"/>
          <w:iCs w:val="0"/>
          <w:color w:val="auto"/>
          <w:sz w:val="22"/>
          <w:szCs w:val="22"/>
          <w:lang w:val="en-US"/>
        </w:rPr>
        <w:instrText xml:space="preserve"> \* ARABIC </w:instrText>
      </w:r>
      <w:r w:rsidRPr="008254F5">
        <w:rPr>
          <w:i w:val="0"/>
          <w:iCs w:val="0"/>
          <w:color w:val="auto"/>
          <w:sz w:val="22"/>
          <w:szCs w:val="22"/>
        </w:rPr>
        <w:fldChar w:fldCharType="separate"/>
      </w:r>
      <w:r w:rsidR="00E7124F">
        <w:rPr>
          <w:i w:val="0"/>
          <w:iCs w:val="0"/>
          <w:noProof/>
          <w:color w:val="auto"/>
          <w:sz w:val="22"/>
          <w:szCs w:val="22"/>
          <w:lang w:val="en-US"/>
        </w:rPr>
        <w:t>3</w:t>
      </w:r>
      <w:r w:rsidRPr="008254F5">
        <w:rPr>
          <w:i w:val="0"/>
          <w:iCs w:val="0"/>
          <w:color w:val="auto"/>
          <w:sz w:val="22"/>
          <w:szCs w:val="22"/>
        </w:rPr>
        <w:fldChar w:fldCharType="end"/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8254F5">
        <w:rPr>
          <w:i w:val="0"/>
          <w:iCs w:val="0"/>
          <w:color w:val="auto"/>
          <w:sz w:val="22"/>
          <w:szCs w:val="22"/>
        </w:rPr>
        <w:t>Таблица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8254F5">
        <w:rPr>
          <w:i w:val="0"/>
          <w:iCs w:val="0"/>
          <w:color w:val="auto"/>
          <w:sz w:val="22"/>
          <w:szCs w:val="22"/>
        </w:rPr>
        <w:t>кодов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ASCII (American Standard Code for Information Interchange) </w:t>
      </w:r>
      <w:r w:rsidRPr="008254F5">
        <w:rPr>
          <w:i w:val="0"/>
          <w:iCs w:val="0"/>
          <w:color w:val="auto"/>
          <w:sz w:val="22"/>
          <w:szCs w:val="22"/>
        </w:rPr>
        <w:t>представлены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8254F5">
        <w:rPr>
          <w:i w:val="0"/>
          <w:iCs w:val="0"/>
          <w:color w:val="auto"/>
          <w:sz w:val="22"/>
          <w:szCs w:val="22"/>
        </w:rPr>
        <w:t>код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8254F5">
        <w:rPr>
          <w:i w:val="0"/>
          <w:iCs w:val="0"/>
          <w:color w:val="auto"/>
          <w:sz w:val="22"/>
          <w:szCs w:val="22"/>
        </w:rPr>
        <w:t>от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00 </w:t>
      </w:r>
      <w:r w:rsidRPr="008254F5">
        <w:rPr>
          <w:i w:val="0"/>
          <w:iCs w:val="0"/>
          <w:color w:val="auto"/>
          <w:sz w:val="22"/>
          <w:szCs w:val="22"/>
        </w:rPr>
        <w:t>до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 xml:space="preserve"> 7F (</w:t>
      </w:r>
      <w:r w:rsidRPr="008254F5">
        <w:rPr>
          <w:i w:val="0"/>
          <w:iCs w:val="0"/>
          <w:color w:val="auto"/>
          <w:sz w:val="22"/>
          <w:szCs w:val="22"/>
        </w:rPr>
        <w:t>часть</w:t>
      </w:r>
      <w:r w:rsidRPr="008254F5">
        <w:rPr>
          <w:i w:val="0"/>
          <w:iCs w:val="0"/>
          <w:color w:val="auto"/>
          <w:sz w:val="22"/>
          <w:szCs w:val="22"/>
          <w:lang w:val="en-US"/>
        </w:rPr>
        <w:t>).</w:t>
      </w:r>
    </w:p>
    <w:p w14:paraId="2947BEBE" w14:textId="3879C9D5" w:rsidR="00777C75" w:rsidRPr="00CC02C4" w:rsidRDefault="00785785" w:rsidP="00CC02C4">
      <w:r>
        <w:t xml:space="preserve">В 1991 г. На смену пришла универсальная система </w:t>
      </w:r>
      <w:r w:rsidR="00ED19E5">
        <w:t xml:space="preserve">16-разрядного </w:t>
      </w:r>
      <w:r>
        <w:t xml:space="preserve">кодирования </w:t>
      </w:r>
      <w:r w:rsidR="00CC02C4">
        <w:t>с</w:t>
      </w:r>
      <w:r w:rsidR="00ED19E5">
        <w:t xml:space="preserve">имволов </w:t>
      </w:r>
      <w:r w:rsidR="00ED19E5">
        <w:rPr>
          <w:lang w:val="en-US"/>
        </w:rPr>
        <w:t>Unicode</w:t>
      </w:r>
      <w:r w:rsidR="00EE1DB5" w:rsidRPr="00FF0453">
        <w:t xml:space="preserve">. </w:t>
      </w:r>
      <w:r w:rsidR="00EE1DB5">
        <w:t xml:space="preserve">Мощность алфавита: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FF0453">
        <w:rPr>
          <w:i/>
        </w:rPr>
        <w:t xml:space="preserve"> </w:t>
      </w:r>
      <w:r w:rsidR="00FF0453">
        <w:rPr>
          <w:iCs/>
        </w:rPr>
        <w:t>возможных символов (65 536 различных кодов)</w:t>
      </w:r>
      <w:r w:rsidR="00E275F8">
        <w:rPr>
          <w:iCs/>
        </w:rPr>
        <w:t>, из которых 63 484 соответствует символам большинства алфавитов</w:t>
      </w:r>
      <w:r w:rsidR="00C37D64">
        <w:rPr>
          <w:iCs/>
        </w:rPr>
        <w:t>, а оставшиеся 2048 кодов разделены пополам и образуют таблицу размером 1024х1024. Это место оставлено для мёртвых языков и дополнительных си</w:t>
      </w:r>
      <w:r w:rsidR="00607623">
        <w:rPr>
          <w:iCs/>
        </w:rPr>
        <w:t>м</w:t>
      </w:r>
      <w:r w:rsidR="00C37D64">
        <w:rPr>
          <w:iCs/>
        </w:rPr>
        <w:t xml:space="preserve">волов. </w:t>
      </w:r>
    </w:p>
    <w:p w14:paraId="6D602C6D" w14:textId="0778C8C1" w:rsidR="00607623" w:rsidRDefault="00607623" w:rsidP="00607623">
      <w:r>
        <w:t>Для представления необходима пара 16-разрядных сло</w:t>
      </w:r>
      <w:r w:rsidR="00B86C5B">
        <w:t>в.</w:t>
      </w:r>
    </w:p>
    <w:p w14:paraId="6AA68303" w14:textId="1B3AAA94" w:rsidR="00B86C5B" w:rsidRDefault="00B86C5B" w:rsidP="00B86C5B">
      <w:pPr>
        <w:pStyle w:val="2"/>
      </w:pPr>
      <w:bookmarkStart w:id="8" w:name="_Toc176789621"/>
      <w:r>
        <w:lastRenderedPageBreak/>
        <w:t>Кодирование изображений</w:t>
      </w:r>
      <w:bookmarkEnd w:id="8"/>
    </w:p>
    <w:p w14:paraId="6E699A6D" w14:textId="64563CEF" w:rsidR="009F1499" w:rsidRDefault="009F1499" w:rsidP="009F1499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C880C" wp14:editId="6DAC0B6C">
            <wp:extent cx="3790950" cy="2819400"/>
            <wp:effectExtent l="0" t="0" r="0" b="0"/>
            <wp:docPr id="1930261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94F3" w14:textId="2E5998F0" w:rsidR="009F1499" w:rsidRPr="009F1499" w:rsidRDefault="009F1499" w:rsidP="009F1499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9F1499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F1499">
        <w:rPr>
          <w:i w:val="0"/>
          <w:iCs w:val="0"/>
          <w:color w:val="auto"/>
          <w:sz w:val="22"/>
          <w:szCs w:val="22"/>
        </w:rPr>
        <w:fldChar w:fldCharType="begin"/>
      </w:r>
      <w:r w:rsidRPr="009F1499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F1499">
        <w:rPr>
          <w:i w:val="0"/>
          <w:iCs w:val="0"/>
          <w:color w:val="auto"/>
          <w:sz w:val="22"/>
          <w:szCs w:val="22"/>
        </w:rPr>
        <w:fldChar w:fldCharType="separate"/>
      </w:r>
      <w:r w:rsidR="00E7124F">
        <w:rPr>
          <w:i w:val="0"/>
          <w:iCs w:val="0"/>
          <w:noProof/>
          <w:color w:val="auto"/>
          <w:sz w:val="22"/>
          <w:szCs w:val="22"/>
        </w:rPr>
        <w:t>4</w:t>
      </w:r>
      <w:r w:rsidRPr="009F1499">
        <w:rPr>
          <w:i w:val="0"/>
          <w:iCs w:val="0"/>
          <w:color w:val="auto"/>
          <w:sz w:val="22"/>
          <w:szCs w:val="22"/>
        </w:rPr>
        <w:fldChar w:fldCharType="end"/>
      </w:r>
      <w:r w:rsidRPr="009F1499">
        <w:rPr>
          <w:i w:val="0"/>
          <w:iCs w:val="0"/>
          <w:color w:val="auto"/>
          <w:sz w:val="22"/>
          <w:szCs w:val="22"/>
        </w:rPr>
        <w:t xml:space="preserve"> Пример двухцветная картинка (черно-белой) представленных совокупность отдельных точек, расставленных на прямоугольной решетке.</w:t>
      </w:r>
    </w:p>
    <w:p w14:paraId="54FC1B65" w14:textId="73F94F2F" w:rsidR="00E27CDD" w:rsidRDefault="00E27CDD" w:rsidP="00E27CDD">
      <w:pPr>
        <w:ind w:firstLine="0"/>
      </w:pPr>
      <w:r>
        <w:tab/>
        <w:t xml:space="preserve">Чёрно-белые изображения принято представлять в градациях серого цвета. </w:t>
      </w:r>
      <w:r w:rsidR="00CC02C4">
        <w:t xml:space="preserve">Для этого используют модель </w:t>
      </w:r>
      <w:proofErr w:type="spellStart"/>
      <w:r w:rsidR="00CC02C4">
        <w:rPr>
          <w:lang w:val="en-US"/>
        </w:rPr>
        <w:t>GreyScale</w:t>
      </w:r>
      <w:proofErr w:type="spellEnd"/>
      <w:r w:rsidR="00CC02C4" w:rsidRPr="00F81A14">
        <w:t xml:space="preserve">. </w:t>
      </w:r>
      <w:r w:rsidR="002A5D2F">
        <w:t>Яркость точки кодируется 1 байтом.</w:t>
      </w:r>
      <w:r w:rsidR="00F81A14">
        <w:t xml:space="preserve"> Для цветных используют модель </w:t>
      </w:r>
      <w:r w:rsidR="00F81A14">
        <w:rPr>
          <w:lang w:val="en-US"/>
        </w:rPr>
        <w:t>RGB</w:t>
      </w:r>
      <w:r w:rsidR="00F81A14" w:rsidRPr="00F81A14">
        <w:t>.</w:t>
      </w:r>
      <w:r w:rsidR="00F81A14" w:rsidRPr="0041638B">
        <w:t xml:space="preserve"> </w:t>
      </w:r>
      <w:r w:rsidR="002A5D2F">
        <w:t xml:space="preserve"> </w:t>
      </w:r>
    </w:p>
    <w:p w14:paraId="26A0DFF1" w14:textId="713E0CDC" w:rsidR="00D53DFA" w:rsidRDefault="00D53DFA" w:rsidP="00D53DFA">
      <w:pPr>
        <w:pStyle w:val="2"/>
      </w:pPr>
      <w:bookmarkStart w:id="9" w:name="_Toc176789622"/>
      <w:r>
        <w:t>Кодирование звука и видео</w:t>
      </w:r>
      <w:bookmarkEnd w:id="9"/>
    </w:p>
    <w:p w14:paraId="76F7C619" w14:textId="4EF9CC9D" w:rsidR="00D53DFA" w:rsidRDefault="00D53DFA" w:rsidP="00D53DFA">
      <w:r>
        <w:t xml:space="preserve">Аналитически метод кодирования, применимый к любым звуковым сигналам, основан на аналогово-цифровом преобразовании. Исходный аналоговый сигнал представляют, как последовательность цифровых сигналов в двоичном коде. </w:t>
      </w:r>
      <w:r w:rsidR="00AB523F">
        <w:t>Разрядность преобразования определяет объём данных, соответствующих отдельному цифровому сигналу. При воспроизведении звука выполняет обратное</w:t>
      </w:r>
      <w:r w:rsidR="006443AE">
        <w:t xml:space="preserve"> – цифро-аналоговое преобразование. </w:t>
      </w:r>
      <w:r w:rsidR="00DC24FD">
        <w:t xml:space="preserve">Метод не лишён погрешности. </w:t>
      </w:r>
    </w:p>
    <w:p w14:paraId="03603CE7" w14:textId="5C105632" w:rsidR="007563AE" w:rsidRDefault="007563AE" w:rsidP="00D53DFA">
      <w:r>
        <w:t xml:space="preserve">Метод кодирования на основе табличного синтеза. </w:t>
      </w:r>
      <w:r w:rsidR="002552AD">
        <w:t xml:space="preserve">Применяется к музыкальным произведениям. </w:t>
      </w:r>
      <w:r w:rsidR="00DD08CF">
        <w:t xml:space="preserve">В таблицах хранятся образцы (сэмплы) </w:t>
      </w:r>
      <w:r w:rsidR="00A60600">
        <w:t xml:space="preserve">звуков различных музыкальных инструментов. Числовые коды определяют инструмент, ноту и продолжительность звучания. </w:t>
      </w:r>
    </w:p>
    <w:p w14:paraId="1AB5623F" w14:textId="180F457C" w:rsidR="005A111E" w:rsidRDefault="005A111E" w:rsidP="005A111E">
      <w:pPr>
        <w:pStyle w:val="2"/>
      </w:pPr>
      <w:bookmarkStart w:id="10" w:name="_Toc176789623"/>
      <w:r>
        <w:t>Кодирование вершин куба</w:t>
      </w:r>
      <w:bookmarkEnd w:id="10"/>
    </w:p>
    <w:p w14:paraId="736D4E5B" w14:textId="3185F8E2" w:rsidR="00BB5EF1" w:rsidRDefault="00BB5EF1" w:rsidP="00BB5E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FC957B" wp14:editId="30FF8912">
            <wp:extent cx="3308350" cy="1492250"/>
            <wp:effectExtent l="0" t="0" r="6350" b="0"/>
            <wp:docPr id="13811127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8FCB" w14:textId="2D012B48" w:rsidR="009F718C" w:rsidRPr="004573DB" w:rsidRDefault="009F718C" w:rsidP="009F718C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4573DB">
        <w:rPr>
          <w:i w:val="0"/>
          <w:iCs w:val="0"/>
          <w:color w:val="auto"/>
          <w:sz w:val="22"/>
          <w:szCs w:val="22"/>
        </w:rPr>
        <w:t xml:space="preserve">Рисунок </w:t>
      </w:r>
      <w:r w:rsidRPr="004573DB">
        <w:rPr>
          <w:i w:val="0"/>
          <w:iCs w:val="0"/>
          <w:color w:val="auto"/>
          <w:sz w:val="22"/>
          <w:szCs w:val="22"/>
        </w:rPr>
        <w:fldChar w:fldCharType="begin"/>
      </w:r>
      <w:r w:rsidRPr="004573DB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573DB">
        <w:rPr>
          <w:i w:val="0"/>
          <w:iCs w:val="0"/>
          <w:color w:val="auto"/>
          <w:sz w:val="22"/>
          <w:szCs w:val="22"/>
        </w:rPr>
        <w:fldChar w:fldCharType="separate"/>
      </w:r>
      <w:r w:rsidR="00E7124F">
        <w:rPr>
          <w:i w:val="0"/>
          <w:iCs w:val="0"/>
          <w:noProof/>
          <w:color w:val="auto"/>
          <w:sz w:val="22"/>
          <w:szCs w:val="22"/>
        </w:rPr>
        <w:t>5</w:t>
      </w:r>
      <w:r w:rsidRPr="004573DB">
        <w:rPr>
          <w:i w:val="0"/>
          <w:iCs w:val="0"/>
          <w:color w:val="auto"/>
          <w:sz w:val="22"/>
          <w:szCs w:val="22"/>
        </w:rPr>
        <w:fldChar w:fldCharType="end"/>
      </w:r>
      <w:r w:rsidRPr="004573DB">
        <w:rPr>
          <w:i w:val="0"/>
          <w:iCs w:val="0"/>
          <w:color w:val="auto"/>
          <w:sz w:val="22"/>
          <w:szCs w:val="22"/>
        </w:rPr>
        <w:t xml:space="preserve"> Представление кубов с пронумерованными вершинами для k=1,</w:t>
      </w:r>
      <w:r w:rsidR="002B671B" w:rsidRPr="004573DB">
        <w:rPr>
          <w:i w:val="0"/>
          <w:iCs w:val="0"/>
          <w:color w:val="auto"/>
          <w:sz w:val="22"/>
          <w:szCs w:val="22"/>
        </w:rPr>
        <w:t xml:space="preserve"> </w:t>
      </w:r>
      <w:r w:rsidRPr="004573DB">
        <w:rPr>
          <w:i w:val="0"/>
          <w:iCs w:val="0"/>
          <w:color w:val="auto"/>
          <w:sz w:val="22"/>
          <w:szCs w:val="22"/>
        </w:rPr>
        <w:t>2,</w:t>
      </w:r>
      <w:r w:rsidR="002B671B" w:rsidRPr="004573DB">
        <w:rPr>
          <w:i w:val="0"/>
          <w:iCs w:val="0"/>
          <w:color w:val="auto"/>
          <w:sz w:val="22"/>
          <w:szCs w:val="22"/>
        </w:rPr>
        <w:t xml:space="preserve"> </w:t>
      </w:r>
      <w:r w:rsidRPr="004573DB">
        <w:rPr>
          <w:i w:val="0"/>
          <w:iCs w:val="0"/>
          <w:color w:val="auto"/>
          <w:sz w:val="22"/>
          <w:szCs w:val="22"/>
        </w:rPr>
        <w:t>3</w:t>
      </w:r>
    </w:p>
    <w:p w14:paraId="428BEAC8" w14:textId="3856D35E" w:rsidR="004D28E7" w:rsidRDefault="00BB5EF1" w:rsidP="004D28E7">
      <w:r>
        <w:t xml:space="preserve">Последовательностью из </w:t>
      </w:r>
      <w:r>
        <w:rPr>
          <w:lang w:val="en-US"/>
        </w:rPr>
        <w:t>k</w:t>
      </w:r>
      <w:r w:rsidRPr="00BB5EF1">
        <w:t xml:space="preserve"> </w:t>
      </w:r>
      <w:r>
        <w:t xml:space="preserve">нулей можно обозначить вершины </w:t>
      </w:r>
      <w:r>
        <w:rPr>
          <w:lang w:val="en-US"/>
        </w:rPr>
        <w:t>k</w:t>
      </w:r>
      <w:r w:rsidRPr="00BB5EF1">
        <w:t>-</w:t>
      </w:r>
      <w:r>
        <w:t xml:space="preserve">мерного куба. </w:t>
      </w:r>
    </w:p>
    <w:p w14:paraId="75AA2779" w14:textId="1BB93DE0" w:rsidR="000C6349" w:rsidRDefault="000C6349" w:rsidP="000C6349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878A06" wp14:editId="66C6E53D">
            <wp:extent cx="3162300" cy="2686050"/>
            <wp:effectExtent l="0" t="0" r="0" b="0"/>
            <wp:docPr id="2445497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AD4F" w14:textId="1DBA33FC" w:rsidR="000C6349" w:rsidRPr="000C6349" w:rsidRDefault="000C6349" w:rsidP="000C6349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0C6349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C6349">
        <w:rPr>
          <w:i w:val="0"/>
          <w:iCs w:val="0"/>
          <w:color w:val="auto"/>
          <w:sz w:val="22"/>
          <w:szCs w:val="22"/>
        </w:rPr>
        <w:fldChar w:fldCharType="begin"/>
      </w:r>
      <w:r w:rsidRPr="000C6349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C6349">
        <w:rPr>
          <w:i w:val="0"/>
          <w:iCs w:val="0"/>
          <w:color w:val="auto"/>
          <w:sz w:val="22"/>
          <w:szCs w:val="22"/>
        </w:rPr>
        <w:fldChar w:fldCharType="separate"/>
      </w:r>
      <w:r w:rsidR="00E7124F">
        <w:rPr>
          <w:i w:val="0"/>
          <w:iCs w:val="0"/>
          <w:noProof/>
          <w:color w:val="auto"/>
          <w:sz w:val="22"/>
          <w:szCs w:val="22"/>
        </w:rPr>
        <w:t>6</w:t>
      </w:r>
      <w:r w:rsidRPr="000C6349">
        <w:rPr>
          <w:i w:val="0"/>
          <w:iCs w:val="0"/>
          <w:color w:val="auto"/>
          <w:sz w:val="22"/>
          <w:szCs w:val="22"/>
        </w:rPr>
        <w:fldChar w:fldCharType="end"/>
      </w:r>
      <w:r w:rsidRPr="000C6349">
        <w:rPr>
          <w:i w:val="0"/>
          <w:iCs w:val="0"/>
          <w:color w:val="auto"/>
          <w:sz w:val="22"/>
          <w:szCs w:val="22"/>
        </w:rPr>
        <w:t xml:space="preserve"> Изображение 5-мерного куба, в котором проведены только ребра, необходимые для минимальной связи между вершинами</w:t>
      </w:r>
    </w:p>
    <w:p w14:paraId="582226B1" w14:textId="5A1A6105" w:rsidR="00E71687" w:rsidRDefault="004573DB" w:rsidP="009922D5">
      <w:r>
        <w:t xml:space="preserve">Каждый процессор кодируется набором из 5 символов от 0 до 1. Процессор, в ходе которого последний символ 1, связывается </w:t>
      </w:r>
      <w:r w:rsidR="009C6D7C">
        <w:t xml:space="preserve">с процессором, </w:t>
      </w:r>
      <w:r w:rsidR="00B42257">
        <w:t>у которого код отличается только в последнем си</w:t>
      </w:r>
      <w:r w:rsidR="00E42C09">
        <w:t>м</w:t>
      </w:r>
      <w:r w:rsidR="00B42257">
        <w:t xml:space="preserve">воле. </w:t>
      </w:r>
      <w:r w:rsidR="00E71687">
        <w:t>Процессор, код которого заканчивается на 1 0, прикрепляется к процессору с кодом, отличающимся во втором с конца символе</w:t>
      </w:r>
      <w:r w:rsidR="00073F3D">
        <w:t xml:space="preserve"> и т.д.</w:t>
      </w:r>
    </w:p>
    <w:p w14:paraId="0A706498" w14:textId="228E1473" w:rsidR="00073F3D" w:rsidRDefault="00693B80" w:rsidP="00073F3D">
      <w:pPr>
        <w:pStyle w:val="2"/>
      </w:pPr>
      <w:bookmarkStart w:id="11" w:name="_Toc176789624"/>
      <w:r>
        <w:t>Характеристический вектор множества</w:t>
      </w:r>
      <w:bookmarkEnd w:id="11"/>
    </w:p>
    <w:p w14:paraId="031FD071" w14:textId="523E7F3A" w:rsidR="009F1499" w:rsidRDefault="009F1499" w:rsidP="009F1499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тогда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состоит из последовательностей 0 и 1 длины </w:t>
      </w:r>
      <w:r>
        <w:rPr>
          <w:rFonts w:eastAsiaTheme="minorEastAsia"/>
          <w:lang w:val="en-US"/>
        </w:rPr>
        <w:t>n</w:t>
      </w:r>
      <w:r w:rsidRPr="009F1499">
        <w:rPr>
          <w:rFonts w:eastAsiaTheme="minorEastAsia"/>
        </w:rPr>
        <w:t>.</w:t>
      </w:r>
      <w:r w:rsidR="00A36539">
        <w:rPr>
          <w:rFonts w:eastAsiaTheme="minorEastAsia"/>
        </w:rPr>
        <w:t xml:space="preserve"> Они называются строкой бит и применяются </w:t>
      </w:r>
      <w:r w:rsidR="00CA64E8">
        <w:rPr>
          <w:rFonts w:eastAsiaTheme="minorEastAsia"/>
        </w:rPr>
        <w:t xml:space="preserve">для моделирования операций на конечных множествах. </w:t>
      </w:r>
    </w:p>
    <w:p w14:paraId="1DB530E0" w14:textId="24B2740B" w:rsidR="00FA060B" w:rsidRDefault="00FA060B" w:rsidP="009F1499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A ⊂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, то поставим подмножеству А строку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A060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тогда строка бит называется характеристическ</w:t>
      </w:r>
      <w:r w:rsidR="000423EB">
        <w:rPr>
          <w:rFonts w:eastAsiaTheme="minorEastAsia"/>
        </w:rPr>
        <w:t xml:space="preserve">им вектором подмножества А. </w:t>
      </w:r>
    </w:p>
    <w:p w14:paraId="2D6EAF92" w14:textId="0F47C9C7" w:rsidR="000423EB" w:rsidRDefault="000423EB" w:rsidP="009F1499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</w:p>
    <w:p w14:paraId="3D75EC40" w14:textId="4D50AE01" w:rsidR="000423EB" w:rsidRPr="0041638B" w:rsidRDefault="00E1035A" w:rsidP="009F1499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1, 3, 5</m:t>
            </m:r>
          </m:e>
        </m:d>
      </m:oMath>
      <w:r w:rsidRPr="0041638B">
        <w:rPr>
          <w:rFonts w:eastAsiaTheme="minorEastAsia"/>
          <w:i/>
        </w:rPr>
        <w:t xml:space="preserve"> </w:t>
      </w:r>
    </w:p>
    <w:p w14:paraId="76B876BC" w14:textId="128621AE" w:rsidR="00E1035A" w:rsidRPr="0041638B" w:rsidRDefault="00E1035A" w:rsidP="009F1499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1, 2, 3, 4, 5</m:t>
            </m:r>
          </m:e>
        </m:d>
        <m:r>
          <w:rPr>
            <w:rFonts w:ascii="Cambria Math" w:hAnsi="Cambria Math"/>
          </w:rPr>
          <m:t xml:space="preserve">  </m:t>
        </m:r>
      </m:oMath>
      <w:r w:rsidRPr="0041638B">
        <w:rPr>
          <w:rFonts w:eastAsiaTheme="minorEastAsia"/>
          <w:iCs/>
        </w:rPr>
        <w:t xml:space="preserve"> </w:t>
      </w:r>
    </w:p>
    <w:p w14:paraId="28D0DFB3" w14:textId="42DF7AE7" w:rsidR="009611EF" w:rsidRDefault="009611EF" w:rsidP="009F1499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B={3, 4}</m:t>
        </m:r>
      </m:oMath>
      <w:r w:rsidRPr="0041638B">
        <w:rPr>
          <w:rFonts w:eastAsiaTheme="minorEastAsia"/>
          <w:iCs/>
        </w:rPr>
        <w:t xml:space="preserve"> </w:t>
      </w:r>
    </w:p>
    <w:p w14:paraId="66B69E08" w14:textId="0064E233" w:rsidR="000B61B8" w:rsidRDefault="000B61B8" w:rsidP="009F149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Характеристическим вектором </w:t>
      </w:r>
      <m:oMath>
        <m:r>
          <w:rPr>
            <w:rFonts w:ascii="Cambria Math" w:eastAsiaTheme="minorEastAsia" w:hAnsi="Cambria Math"/>
          </w:rPr>
          <m:t>a=(1, 0, 1, 0, 1)</m:t>
        </m:r>
      </m:oMath>
      <w:r w:rsidRPr="000B61B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характеристическим вектором </w:t>
      </w:r>
      <m:oMath>
        <m:r>
          <w:rPr>
            <w:rFonts w:ascii="Cambria Math" w:eastAsiaTheme="minorEastAsia" w:hAnsi="Cambria Math"/>
          </w:rPr>
          <m:t>b=(0, 0, 1, 1, 0)</m:t>
        </m:r>
      </m:oMath>
      <w:r>
        <w:rPr>
          <w:rFonts w:eastAsiaTheme="minorEastAsia"/>
          <w:iCs/>
        </w:rPr>
        <w:t>.</w:t>
      </w:r>
    </w:p>
    <w:p w14:paraId="5C237DF8" w14:textId="2C6174F2" w:rsidR="001E156E" w:rsidRDefault="001E156E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31D03E02" w14:textId="650AD25D" w:rsidR="000B61B8" w:rsidRDefault="005E5C43" w:rsidP="005E5C43">
      <w:pPr>
        <w:pStyle w:val="1"/>
      </w:pPr>
      <w:bookmarkStart w:id="12" w:name="_Toc176789625"/>
      <w:r>
        <w:lastRenderedPageBreak/>
        <w:t>09.09.2024 Лекция 3. Линейные коды</w:t>
      </w:r>
      <w:bookmarkEnd w:id="12"/>
    </w:p>
    <w:p w14:paraId="6B351D70" w14:textId="6647E15F" w:rsidR="005E5C43" w:rsidRDefault="007B1826" w:rsidP="005E5C43">
      <w:r w:rsidRPr="000428CA">
        <w:rPr>
          <w:b/>
        </w:rPr>
        <w:t>Коды</w:t>
      </w:r>
      <w:r>
        <w:t xml:space="preserve"> – это наборы кодовых слов</w:t>
      </w:r>
      <w:r w:rsidR="008D0B88">
        <w:t>.</w:t>
      </w:r>
    </w:p>
    <w:p w14:paraId="4E7BDC8B" w14:textId="24D0A39B" w:rsidR="007B1826" w:rsidRDefault="007B1826" w:rsidP="005E5C43">
      <w:r w:rsidRPr="00F34F0A">
        <w:rPr>
          <w:b/>
        </w:rPr>
        <w:t>Эффективность кода</w:t>
      </w:r>
      <w:r>
        <w:t xml:space="preserve"> определяется его длинной и большим минимальным расстоянием при заданной скорости, рациональной сложностью кодирования и декодирования</w:t>
      </w:r>
    </w:p>
    <w:p w14:paraId="732137D0" w14:textId="300374F5" w:rsidR="007B1826" w:rsidRDefault="007B1826" w:rsidP="005E5C43">
      <w:r>
        <w:t>Списки кодовых слов слишком велики, чтобы можно было сохранять их в памяти кодера и декодера.</w:t>
      </w:r>
    </w:p>
    <w:p w14:paraId="0FAABA17" w14:textId="0893B443" w:rsidR="007B1826" w:rsidRDefault="007B1826" w:rsidP="005E5C43">
      <w:r>
        <w:t>В этой связи, первый шаг к сокращению сложности описания кодов – построение линейных кодов, т.е. кодов, слова которых образуют линейное пространство. Для описания линейного кода достаточно задать базис пространства, а кодирование сводится к умножению на матрицу.</w:t>
      </w:r>
    </w:p>
    <w:p w14:paraId="2577215E" w14:textId="2D499EF6" w:rsidR="008D0B88" w:rsidRDefault="00F83075" w:rsidP="00F83075">
      <w:pPr>
        <w:pStyle w:val="2"/>
      </w:pPr>
      <w:bookmarkStart w:id="13" w:name="_Toc176789626"/>
      <w:r>
        <w:t>Арифметика пространства двоичных последовательностей</w:t>
      </w:r>
      <w:bookmarkEnd w:id="13"/>
    </w:p>
    <w:p w14:paraId="7C640E38" w14:textId="0B9DCE26" w:rsidR="00F83075" w:rsidRDefault="00F83075" w:rsidP="00F83075">
      <w:r>
        <w:t xml:space="preserve">Множество чисел </w:t>
      </w:r>
      <w:r w:rsidRPr="00F83075">
        <w:t xml:space="preserve">{0, 1} </w:t>
      </w:r>
      <w:r>
        <w:t>образует простейшее поле из двух элементов.</w:t>
      </w:r>
    </w:p>
    <w:p w14:paraId="0199BC85" w14:textId="6CC088FA" w:rsidR="00F83075" w:rsidRDefault="00F83075" w:rsidP="00F83075">
      <w:pPr>
        <w:rPr>
          <w:rFonts w:eastAsiaTheme="minorEastAsia"/>
        </w:rPr>
      </w:pPr>
      <w:r>
        <w:t xml:space="preserve">Таблицы сложения и умножения в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1533D3" w14:paraId="19D69CD0" w14:textId="77777777" w:rsidTr="00891434">
        <w:trPr>
          <w:jc w:val="center"/>
        </w:trPr>
        <w:tc>
          <w:tcPr>
            <w:tcW w:w="1701" w:type="dxa"/>
          </w:tcPr>
          <w:p w14:paraId="6549166E" w14:textId="1EA18CC8" w:rsidR="001533D3" w:rsidRDefault="00891434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01" w:type="dxa"/>
          </w:tcPr>
          <w:p w14:paraId="3FEE6A6E" w14:textId="4312F8E9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3875CA17" w14:textId="49E3E939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533D3" w14:paraId="262B75EA" w14:textId="77777777" w:rsidTr="00891434">
        <w:trPr>
          <w:jc w:val="center"/>
        </w:trPr>
        <w:tc>
          <w:tcPr>
            <w:tcW w:w="1701" w:type="dxa"/>
          </w:tcPr>
          <w:p w14:paraId="594AA3D7" w14:textId="4776FCBC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1F7C4580" w14:textId="3ACA87A6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7D830388" w14:textId="06C2AC7F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533D3" w14:paraId="0B1B88BF" w14:textId="77777777" w:rsidTr="00891434">
        <w:trPr>
          <w:jc w:val="center"/>
        </w:trPr>
        <w:tc>
          <w:tcPr>
            <w:tcW w:w="1701" w:type="dxa"/>
          </w:tcPr>
          <w:p w14:paraId="2D145C82" w14:textId="3A59B0AC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012DA80B" w14:textId="1DDB938C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F94660B" w14:textId="0BB82C44" w:rsidR="001533D3" w:rsidRDefault="001533D3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153BDFB" w14:textId="3CA8487F" w:rsidR="00F83075" w:rsidRDefault="00F83075" w:rsidP="00F83075">
      <w:pPr>
        <w:rPr>
          <w:rFonts w:eastAsiaTheme="minorEastAsi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38303A" w14:paraId="2C6C9ED1" w14:textId="77777777" w:rsidTr="00215E96">
        <w:trPr>
          <w:jc w:val="center"/>
        </w:trPr>
        <w:tc>
          <w:tcPr>
            <w:tcW w:w="1701" w:type="dxa"/>
          </w:tcPr>
          <w:p w14:paraId="7798EB23" w14:textId="3ABD9FF6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1701" w:type="dxa"/>
          </w:tcPr>
          <w:p w14:paraId="408194A0" w14:textId="17AE823A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462FA227" w14:textId="1CC6A717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8303A" w14:paraId="423A9406" w14:textId="77777777" w:rsidTr="00215E96">
        <w:trPr>
          <w:jc w:val="center"/>
        </w:trPr>
        <w:tc>
          <w:tcPr>
            <w:tcW w:w="1701" w:type="dxa"/>
          </w:tcPr>
          <w:p w14:paraId="5E1579F0" w14:textId="0C04E3CB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78F3C6FF" w14:textId="32A38C55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3B262A89" w14:textId="474B6B73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8303A" w14:paraId="48D8A84E" w14:textId="77777777" w:rsidTr="00215E96">
        <w:trPr>
          <w:jc w:val="center"/>
        </w:trPr>
        <w:tc>
          <w:tcPr>
            <w:tcW w:w="1701" w:type="dxa"/>
          </w:tcPr>
          <w:p w14:paraId="5C4D843E" w14:textId="3365FB10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24D7251A" w14:textId="6A5D57F2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01" w:type="dxa"/>
          </w:tcPr>
          <w:p w14:paraId="6CB72378" w14:textId="1A03D587" w:rsidR="0038303A" w:rsidRDefault="0038303A" w:rsidP="00F830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EF1F4B3" w14:textId="43073404" w:rsidR="0038303A" w:rsidRDefault="0038303A" w:rsidP="00F83075">
      <w:pPr>
        <w:rPr>
          <w:rFonts w:eastAsiaTheme="minorEastAsia"/>
        </w:rPr>
      </w:pPr>
    </w:p>
    <w:p w14:paraId="0FAE6FE0" w14:textId="60D0BDAC" w:rsidR="004513B6" w:rsidRPr="00174ADF" w:rsidRDefault="004513B6" w:rsidP="004513B6">
      <w:pPr>
        <w:rPr>
          <w:rFonts w:eastAsiaTheme="minorEastAsia"/>
        </w:rPr>
      </w:pPr>
      <w:r>
        <w:rPr>
          <w:rFonts w:eastAsiaTheme="minorEastAsia"/>
        </w:rPr>
        <w:t xml:space="preserve">Для произвольного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обозначим множество последовательностей длинны </w:t>
      </w:r>
      <w:r w:rsidR="00DE236F">
        <w:rPr>
          <w:rFonts w:eastAsiaTheme="minorEastAsia"/>
          <w:lang w:val="en-US"/>
        </w:rPr>
        <w:t>n</w:t>
      </w:r>
      <w:r w:rsidR="00DE236F" w:rsidRPr="00DE236F">
        <w:rPr>
          <w:rFonts w:eastAsiaTheme="minorEastAsia"/>
        </w:rPr>
        <w:t xml:space="preserve"> </w:t>
      </w:r>
      <w:r w:rsidR="00DE236F">
        <w:rPr>
          <w:rFonts w:eastAsiaTheme="minorEastAsia"/>
        </w:rPr>
        <w:t xml:space="preserve">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E236F">
        <w:rPr>
          <w:rFonts w:eastAsiaTheme="minorEastAsia"/>
        </w:rPr>
        <w:t>, составленных из элементов множества А</w:t>
      </w:r>
      <w:r w:rsidRPr="004513B6">
        <w:rPr>
          <w:rFonts w:eastAsiaTheme="minorEastAsia"/>
        </w:rPr>
        <w:t>.</w:t>
      </w:r>
      <w:r w:rsidR="00147407" w:rsidRPr="00147407">
        <w:rPr>
          <w:rFonts w:eastAsiaTheme="minorEastAsia"/>
        </w:rPr>
        <w:t xml:space="preserve"> </w:t>
      </w:r>
    </w:p>
    <w:p w14:paraId="4309669F" w14:textId="7DAF2BC3" w:rsidR="007341FF" w:rsidRDefault="007341FF" w:rsidP="004513B6">
      <w:pPr>
        <w:rPr>
          <w:rFonts w:eastAsiaTheme="minorEastAsia"/>
        </w:rPr>
      </w:pPr>
      <w:r>
        <w:rPr>
          <w:rFonts w:eastAsiaTheme="minorEastAsia"/>
        </w:rPr>
        <w:t xml:space="preserve">Определим сумму векторов </w:t>
      </w:r>
      <m:oMath>
        <m:r>
          <w:rPr>
            <w:rFonts w:ascii="Cambria Math" w:eastAsiaTheme="minorEastAsia" w:hAnsi="Cambria Math"/>
          </w:rPr>
          <m:t>y=(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341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как покомпонентно:</w:t>
      </w:r>
    </w:p>
    <w:p w14:paraId="442EDA98" w14:textId="3C1D6DB5" w:rsidR="007341FF" w:rsidRPr="00663090" w:rsidRDefault="007341FF" w:rsidP="004513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x+y=(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D513EA4" w14:textId="5087656F" w:rsidR="007341FF" w:rsidRDefault="00601949" w:rsidP="004513B6">
      <w:pPr>
        <w:rPr>
          <w:rFonts w:eastAsiaTheme="minorEastAsia"/>
        </w:rPr>
      </w:pPr>
      <w:r>
        <w:rPr>
          <w:rFonts w:eastAsiaTheme="minorEastAsia"/>
        </w:rPr>
        <w:t xml:space="preserve">Умножение вектора </w:t>
      </w:r>
      <w:r>
        <w:rPr>
          <w:rFonts w:eastAsiaTheme="minorEastAsia"/>
          <w:lang w:val="en-US"/>
        </w:rPr>
        <w:t>x</w:t>
      </w:r>
      <w:r w:rsidRPr="00D36D41">
        <w:rPr>
          <w:rFonts w:eastAsiaTheme="minorEastAsia"/>
        </w:rPr>
        <w:t xml:space="preserve"> </w:t>
      </w:r>
      <w:r w:rsidR="00D36D41">
        <w:rPr>
          <w:rFonts w:eastAsiaTheme="minorEastAsia"/>
        </w:rPr>
        <w:t xml:space="preserve">на скалярную величину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36D41">
        <w:rPr>
          <w:rFonts w:eastAsiaTheme="minorEastAsia"/>
        </w:rPr>
        <w:t xml:space="preserve"> определим, как:</w:t>
      </w:r>
    </w:p>
    <w:p w14:paraId="754B2717" w14:textId="640D530C" w:rsidR="00D36D41" w:rsidRPr="00D36D41" w:rsidRDefault="00D36D41" w:rsidP="004513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…,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6E37E399" w14:textId="7F2D52F1" w:rsidR="00D36D41" w:rsidRDefault="008E3F4A" w:rsidP="004513B6">
      <w:pPr>
        <w:rPr>
          <w:rFonts w:eastAsiaTheme="minorEastAsia"/>
        </w:rPr>
      </w:pPr>
      <w:r>
        <w:rPr>
          <w:rFonts w:eastAsiaTheme="minorEastAsia"/>
        </w:rPr>
        <w:t>Множества векторов, замкнутое относительно операций сложения и умножения на скаляр</w:t>
      </w:r>
      <w:r w:rsidR="00A40879">
        <w:rPr>
          <w:rFonts w:eastAsiaTheme="minorEastAsia"/>
        </w:rPr>
        <w:t xml:space="preserve">, </w:t>
      </w:r>
      <w:r w:rsidR="00817EDE">
        <w:rPr>
          <w:rFonts w:eastAsiaTheme="minorEastAsia"/>
        </w:rPr>
        <w:t xml:space="preserve">называется </w:t>
      </w:r>
      <w:r w:rsidR="00817EDE" w:rsidRPr="00A777BC">
        <w:rPr>
          <w:rFonts w:eastAsiaTheme="minorEastAsia"/>
          <w:b/>
        </w:rPr>
        <w:t>линейным векторным пространством</w:t>
      </w:r>
      <w:r w:rsidR="00817EDE">
        <w:rPr>
          <w:rFonts w:eastAsiaTheme="minorEastAsia"/>
        </w:rPr>
        <w:t xml:space="preserve">. </w:t>
      </w:r>
    </w:p>
    <w:p w14:paraId="08D3EE6D" w14:textId="1F5D3DA0" w:rsidR="002936F3" w:rsidRDefault="002936F3" w:rsidP="004513B6">
      <w:pPr>
        <w:rPr>
          <w:rFonts w:eastAsiaTheme="minorEastAsia"/>
        </w:rPr>
      </w:pPr>
      <w:r>
        <w:rPr>
          <w:rFonts w:eastAsiaTheme="minorEastAsia"/>
        </w:rPr>
        <w:t>Примеры двоичных линейных пространств:</w:t>
      </w:r>
    </w:p>
    <w:p w14:paraId="5711F206" w14:textId="6CEB5EA0" w:rsidR="002936F3" w:rsidRPr="009020C3" w:rsidRDefault="003761A3" w:rsidP="004513B6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00, 01, 10, 11</m:t>
            </m:r>
          </m:e>
        </m:d>
      </m:oMath>
      <w:r w:rsidR="00446AF6" w:rsidRPr="009020C3">
        <w:rPr>
          <w:rFonts w:eastAsiaTheme="minorEastAsia"/>
        </w:rPr>
        <w:t xml:space="preserve"> </w:t>
      </w:r>
    </w:p>
    <w:p w14:paraId="44492A5A" w14:textId="1C9A0F05" w:rsidR="002936F3" w:rsidRPr="009020C3" w:rsidRDefault="003761A3" w:rsidP="004513B6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000, 001, 010, 011, 100, 101, 110, 111</m:t>
            </m:r>
          </m:e>
        </m:d>
      </m:oMath>
      <w:r w:rsidR="00446AF6" w:rsidRPr="009020C3">
        <w:rPr>
          <w:rFonts w:eastAsiaTheme="minorEastAsia"/>
        </w:rPr>
        <w:t xml:space="preserve"> </w:t>
      </w:r>
    </w:p>
    <w:p w14:paraId="6424A56E" w14:textId="0AB77A59" w:rsidR="00446AF6" w:rsidRDefault="00446AF6" w:rsidP="004513B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{000, 011, 101, 110}</m:t>
        </m:r>
      </m:oMath>
      <w:r w:rsidRPr="009020C3">
        <w:rPr>
          <w:rFonts w:eastAsiaTheme="minorEastAsia"/>
        </w:rPr>
        <w:t xml:space="preserve"> </w:t>
      </w:r>
    </w:p>
    <w:p w14:paraId="3BDD4CD3" w14:textId="3C85E001" w:rsidR="009020C3" w:rsidRPr="00174ADF" w:rsidRDefault="009020C3" w:rsidP="004513B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{000, 111}</m:t>
        </m:r>
      </m:oMath>
      <w:r w:rsidRPr="00174ADF">
        <w:rPr>
          <w:rFonts w:eastAsiaTheme="minorEastAsia"/>
        </w:rPr>
        <w:t xml:space="preserve"> </w:t>
      </w:r>
    </w:p>
    <w:p w14:paraId="22EE8ADA" w14:textId="6C296292" w:rsidR="00EE1ACF" w:rsidRDefault="003A4FCC" w:rsidP="00AD0A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3A4F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всех двоичных последовательностей длинны </w:t>
      </w:r>
      <w:r>
        <w:rPr>
          <w:rFonts w:eastAsiaTheme="minorEastAsia"/>
          <w:lang w:val="en-US"/>
        </w:rPr>
        <w:t>n</w:t>
      </w:r>
      <w:r w:rsidRPr="003A4FCC">
        <w:rPr>
          <w:rFonts w:eastAsiaTheme="minorEastAsia"/>
        </w:rPr>
        <w:t xml:space="preserve"> </w:t>
      </w:r>
      <w:r w:rsidR="003E63C5">
        <w:rPr>
          <w:rFonts w:eastAsiaTheme="minorEastAsia"/>
        </w:rPr>
        <w:t>являются линейным пространством.</w:t>
      </w:r>
      <w:r w:rsidR="00AD0AA4">
        <w:rPr>
          <w:rFonts w:eastAsiaTheme="minorEastAsia"/>
        </w:rPr>
        <w:t xml:space="preserve"> Такие пространства содержат, в общем случае,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D0AA4">
        <w:rPr>
          <w:rFonts w:eastAsiaTheme="minorEastAsia"/>
          <w:i/>
        </w:rPr>
        <w:t xml:space="preserve"> </w:t>
      </w:r>
      <w:r w:rsidR="00AD0AA4">
        <w:rPr>
          <w:rFonts w:eastAsiaTheme="minorEastAsia"/>
        </w:rPr>
        <w:t xml:space="preserve">векторов. </w:t>
      </w:r>
    </w:p>
    <w:p w14:paraId="3492D252" w14:textId="7CD19C90" w:rsidR="00AD0AA4" w:rsidRDefault="00D70423" w:rsidP="00AD0AA4">
      <w:pPr>
        <w:rPr>
          <w:rFonts w:eastAsiaTheme="minorEastAsia"/>
        </w:rPr>
      </w:pPr>
      <w:r>
        <w:rPr>
          <w:rFonts w:eastAsiaTheme="minorEastAsia"/>
        </w:rPr>
        <w:t xml:space="preserve">Пространство примера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000, 011, 101, 110</m:t>
            </m:r>
          </m:e>
        </m:d>
      </m:oMath>
      <w:r>
        <w:rPr>
          <w:rFonts w:eastAsiaTheme="minorEastAsia"/>
        </w:rPr>
        <w:t xml:space="preserve"> содержится в множестве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000, 001, 010, 011, 100, 101, 110, 111</m:t>
            </m:r>
          </m:e>
        </m:d>
      </m:oMath>
      <w:r w:rsidR="00BC62A2" w:rsidRPr="00BC62A2">
        <w:rPr>
          <w:rFonts w:eastAsiaTheme="minorEastAsia"/>
        </w:rPr>
        <w:t xml:space="preserve">, </w:t>
      </w:r>
      <w:r w:rsidR="00BC62A2">
        <w:rPr>
          <w:rFonts w:eastAsiaTheme="minorEastAsia"/>
        </w:rPr>
        <w:t xml:space="preserve">но не совпадает с ним, т.е. </w:t>
      </w:r>
      <w:proofErr w:type="gramStart"/>
      <w:r w:rsidR="006315EB">
        <w:rPr>
          <w:rFonts w:eastAsiaTheme="minorEastAsia"/>
        </w:rPr>
        <w:t xml:space="preserve">является </w:t>
      </w:r>
      <w:r w:rsidR="00BC62A2">
        <w:rPr>
          <w:rFonts w:eastAsiaTheme="minorEastAsia"/>
        </w:rPr>
        <w:t xml:space="preserve"> </w:t>
      </w:r>
      <w:r w:rsidR="006315EB">
        <w:rPr>
          <w:rFonts w:eastAsiaTheme="minorEastAsia"/>
        </w:rPr>
        <w:t>его</w:t>
      </w:r>
      <w:proofErr w:type="gramEnd"/>
      <w:r w:rsidR="006315EB">
        <w:rPr>
          <w:rFonts w:eastAsiaTheme="minorEastAsia"/>
        </w:rPr>
        <w:t xml:space="preserve"> линейным подпространством. </w:t>
      </w:r>
    </w:p>
    <w:p w14:paraId="10704936" w14:textId="4A3A970D" w:rsidR="006F48BF" w:rsidRDefault="006F48BF" w:rsidP="00AD0AA4">
      <w:pPr>
        <w:rPr>
          <w:rFonts w:eastAsiaTheme="minorEastAsia"/>
        </w:rPr>
      </w:pPr>
      <w:r>
        <w:rPr>
          <w:rFonts w:eastAsiaTheme="minorEastAsia"/>
        </w:rPr>
        <w:t xml:space="preserve">Каждое пространство содержит нулевой вектор – это свойство линейного пространства. </w:t>
      </w:r>
    </w:p>
    <w:p w14:paraId="44C1A3F7" w14:textId="7895F108" w:rsidR="00C95291" w:rsidRDefault="00C95291" w:rsidP="00AD0AA4">
      <w:pPr>
        <w:rPr>
          <w:rFonts w:eastAsiaTheme="minorEastAsia"/>
        </w:rPr>
      </w:pPr>
      <w:r w:rsidRPr="00A777BC">
        <w:rPr>
          <w:rFonts w:eastAsiaTheme="minorEastAsia"/>
          <w:b/>
        </w:rPr>
        <w:t xml:space="preserve">Базисом </w:t>
      </w:r>
      <w:r>
        <w:rPr>
          <w:rFonts w:eastAsiaTheme="minorEastAsia"/>
        </w:rPr>
        <w:t xml:space="preserve">линейного пространства называется </w:t>
      </w:r>
      <w:r w:rsidR="00A777BC">
        <w:rPr>
          <w:rFonts w:eastAsiaTheme="minorEastAsia"/>
        </w:rPr>
        <w:t xml:space="preserve">наибольшее множество линейно независимых векторов пространства. </w:t>
      </w:r>
    </w:p>
    <w:p w14:paraId="2B4CB924" w14:textId="3C450B34" w:rsidR="000428CA" w:rsidRDefault="000428CA" w:rsidP="00AD0AA4">
      <w:pPr>
        <w:rPr>
          <w:rFonts w:eastAsiaTheme="minorEastAsia"/>
        </w:rPr>
      </w:pPr>
      <w:r>
        <w:rPr>
          <w:rFonts w:eastAsiaTheme="minorEastAsia"/>
        </w:rPr>
        <w:t xml:space="preserve">Число базисных вектором называется </w:t>
      </w:r>
      <w:r>
        <w:rPr>
          <w:rFonts w:eastAsiaTheme="minorEastAsia"/>
          <w:b/>
        </w:rPr>
        <w:t>размерностью пространства</w:t>
      </w:r>
      <w:r>
        <w:rPr>
          <w:rFonts w:eastAsiaTheme="minorEastAsia"/>
        </w:rPr>
        <w:t>.</w:t>
      </w:r>
    </w:p>
    <w:p w14:paraId="3FCB8EAD" w14:textId="6A628D1E" w:rsidR="002936F3" w:rsidRDefault="00FC080A" w:rsidP="00AD0AA4">
      <w:pPr>
        <w:rPr>
          <w:rFonts w:eastAsiaTheme="minorEastAsia"/>
        </w:rPr>
      </w:pPr>
      <w:r>
        <w:rPr>
          <w:rFonts w:eastAsiaTheme="minorEastAsia"/>
        </w:rPr>
        <w:t>Для линейных пространств примера имеем:</w:t>
      </w:r>
    </w:p>
    <w:p w14:paraId="61CCB8EC" w14:textId="1182C149" w:rsidR="00FC080A" w:rsidRPr="00FC080A" w:rsidRDefault="00FC080A" w:rsidP="00AD0AA4">
      <w:pPr>
        <w:rPr>
          <w:rFonts w:eastAsiaTheme="minorEastAsia"/>
        </w:rPr>
      </w:pPr>
      <w:r>
        <w:rPr>
          <w:rFonts w:eastAsiaTheme="minorEastAsia"/>
        </w:rPr>
        <w:t xml:space="preserve">А) Размерность равна 2, пример базиса: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01, 10</m:t>
            </m:r>
          </m:e>
        </m:d>
      </m:oMath>
    </w:p>
    <w:p w14:paraId="603DC2DE" w14:textId="04C58BA5" w:rsidR="00FC080A" w:rsidRDefault="00FC080A" w:rsidP="00AD0AA4">
      <w:pPr>
        <w:rPr>
          <w:rFonts w:eastAsiaTheme="minorEastAsia"/>
        </w:rPr>
      </w:pPr>
      <w:r>
        <w:rPr>
          <w:rFonts w:eastAsiaTheme="minorEastAsia"/>
        </w:rPr>
        <w:t>Б)</w:t>
      </w:r>
      <w:r w:rsidR="006E560F" w:rsidRPr="006E560F">
        <w:rPr>
          <w:rFonts w:eastAsiaTheme="minorEastAsia"/>
        </w:rPr>
        <w:t xml:space="preserve"> </w:t>
      </w:r>
      <w:r w:rsidR="006E560F">
        <w:rPr>
          <w:rFonts w:eastAsiaTheme="minorEastAsia"/>
        </w:rPr>
        <w:t>Размерность равна 3, примеры базисов</w:t>
      </w:r>
      <w:r w:rsidR="006E560F" w:rsidRPr="006E560F">
        <w:rPr>
          <w:rFonts w:eastAsiaTheme="minorEastAsia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001, 010, 100</m:t>
            </m:r>
          </m:e>
        </m:d>
        <m:r>
          <w:rPr>
            <w:rFonts w:ascii="Cambria Math" w:eastAsiaTheme="minorEastAsia" w:hAnsi="Cambria Math"/>
          </w:rPr>
          <m:t>, {110, 011, 111}</m:t>
        </m:r>
      </m:oMath>
      <w:r w:rsidR="00D3709B">
        <w:rPr>
          <w:rFonts w:eastAsiaTheme="minorEastAsia"/>
        </w:rPr>
        <w:t>.</w:t>
      </w:r>
    </w:p>
    <w:p w14:paraId="101C4749" w14:textId="68239C15" w:rsidR="006E205B" w:rsidRPr="006E205B" w:rsidRDefault="00E032F7" w:rsidP="006E205B">
      <w:pPr>
        <w:rPr>
          <w:rFonts w:eastAsiaTheme="minorEastAsia"/>
        </w:rPr>
      </w:pPr>
      <w:r>
        <w:rPr>
          <w:rFonts w:eastAsiaTheme="minorEastAsia"/>
        </w:rPr>
        <w:t xml:space="preserve">В) Размерность равна 2, пример базиса: </w:t>
      </w:r>
      <m:oMath>
        <m:r>
          <w:rPr>
            <w:rFonts w:ascii="Cambria Math" w:eastAsiaTheme="minorEastAsia" w:hAnsi="Cambria Math"/>
          </w:rPr>
          <m:t>{011, 101}</m:t>
        </m:r>
      </m:oMath>
    </w:p>
    <w:p w14:paraId="59EA541A" w14:textId="73F2A7FF" w:rsidR="00FC080A" w:rsidRDefault="00FC080A" w:rsidP="006E560F">
      <w:pPr>
        <w:pStyle w:val="2"/>
        <w:rPr>
          <w:rFonts w:eastAsiaTheme="minorEastAsia"/>
        </w:rPr>
      </w:pPr>
      <w:bookmarkStart w:id="14" w:name="_Toc176789627"/>
      <w:r>
        <w:rPr>
          <w:rFonts w:eastAsiaTheme="minorEastAsia"/>
        </w:rPr>
        <w:t>Основные свойства базиса и порождённого им пространства</w:t>
      </w:r>
      <w:bookmarkEnd w:id="14"/>
    </w:p>
    <w:p w14:paraId="3F23D6FA" w14:textId="51F5B288" w:rsidR="006E560F" w:rsidRPr="00443C44" w:rsidRDefault="006E560F" w:rsidP="00443C44">
      <w:pPr>
        <w:pStyle w:val="a"/>
      </w:pPr>
      <w:r w:rsidRPr="00443C44">
        <w:t xml:space="preserve">Любой вектор пространства единственным образом может быть представлен </w:t>
      </w:r>
      <w:r w:rsidR="00D3709B" w:rsidRPr="00443C44">
        <w:t>в виде линейной комбинации базисных векторов:</w:t>
      </w:r>
    </w:p>
    <w:p w14:paraId="59CEFE7F" w14:textId="62D0DE6E" w:rsidR="00D3709B" w:rsidRPr="00443C44" w:rsidRDefault="00D3709B" w:rsidP="00443C44">
      <w:pPr>
        <w:pStyle w:val="a"/>
      </w:pPr>
      <w:r w:rsidRPr="00443C44">
        <w:t xml:space="preserve">Число элементов векторного пространства размерности k </w:t>
      </w:r>
      <w:r w:rsidR="00D24F4A" w:rsidRPr="00443C44">
        <w:t xml:space="preserve">равно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01F2065E" w14:textId="60DC6695" w:rsidR="00F83B3A" w:rsidRDefault="00F83B3A" w:rsidP="00472944">
      <w:pPr>
        <w:rPr>
          <w:rFonts w:eastAsiaTheme="minorEastAsia"/>
        </w:rPr>
      </w:pPr>
      <w:r w:rsidRPr="00D54FFB">
        <w:rPr>
          <w:b/>
        </w:rPr>
        <w:t xml:space="preserve">Линейным </w:t>
      </w:r>
      <w:r w:rsidRPr="00D54FFB">
        <w:rPr>
          <w:b/>
          <w:lang w:val="en-US"/>
        </w:rPr>
        <w:t>q</w:t>
      </w:r>
      <w:r w:rsidRPr="00A92738">
        <w:rPr>
          <w:b/>
        </w:rPr>
        <w:t>-</w:t>
      </w:r>
      <w:proofErr w:type="spellStart"/>
      <w:r w:rsidRPr="00D54FFB">
        <w:rPr>
          <w:b/>
        </w:rPr>
        <w:t>ичным</w:t>
      </w:r>
      <w:proofErr w:type="spellEnd"/>
      <w:r w:rsidR="00D54FFB" w:rsidRPr="00A92738">
        <w:rPr>
          <w:b/>
        </w:rPr>
        <w:t xml:space="preserve"> (</w:t>
      </w:r>
      <w:r w:rsidR="00D54FFB">
        <w:rPr>
          <w:b/>
          <w:lang w:val="en-US"/>
        </w:rPr>
        <w:t>n</w:t>
      </w:r>
      <w:r w:rsidR="00D54FFB" w:rsidRPr="00A92738">
        <w:rPr>
          <w:b/>
        </w:rPr>
        <w:t xml:space="preserve">, </w:t>
      </w:r>
      <w:r w:rsidR="00D54FFB">
        <w:rPr>
          <w:b/>
          <w:lang w:val="en-US"/>
        </w:rPr>
        <w:t>k</w:t>
      </w:r>
      <w:r w:rsidR="00D54FFB" w:rsidRPr="00A92738">
        <w:rPr>
          <w:b/>
        </w:rPr>
        <w:t>)</w:t>
      </w:r>
      <w:r w:rsidRPr="00D54FFB">
        <w:rPr>
          <w:b/>
        </w:rPr>
        <w:t xml:space="preserve"> </w:t>
      </w:r>
      <w:r w:rsidR="00D54FFB" w:rsidRPr="00D54FFB">
        <w:rPr>
          <w:b/>
        </w:rPr>
        <w:t>кодом</w:t>
      </w:r>
      <w:r w:rsidR="00D54FFB">
        <w:rPr>
          <w:b/>
        </w:rPr>
        <w:t xml:space="preserve"> </w:t>
      </w:r>
      <w:r w:rsidR="00A92738">
        <w:rPr>
          <w:b/>
          <w:lang w:val="en-US"/>
        </w:rPr>
        <w:t>C</w:t>
      </w:r>
      <w:r w:rsidR="00A92738">
        <w:rPr>
          <w:b/>
        </w:rPr>
        <w:t xml:space="preserve"> </w:t>
      </w:r>
      <w:r w:rsidR="001F7A90">
        <w:t xml:space="preserve">называется любое </w:t>
      </w:r>
      <w:r w:rsidR="001F7A90">
        <w:rPr>
          <w:lang w:val="en-US"/>
        </w:rPr>
        <w:t>k</w:t>
      </w:r>
      <w:r w:rsidR="001F7A90" w:rsidRPr="001F7A90">
        <w:t>-</w:t>
      </w:r>
      <w:r w:rsidR="001F7A90">
        <w:t xml:space="preserve">мерное </w:t>
      </w:r>
      <w:r w:rsidR="00174ADF">
        <w:t xml:space="preserve">подпространство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472944">
        <w:rPr>
          <w:rFonts w:eastAsiaTheme="minorEastAsia"/>
        </w:rPr>
        <w:t xml:space="preserve"> всевозможных векторов длинны </w:t>
      </w:r>
      <w:r w:rsidR="00472944">
        <w:rPr>
          <w:rFonts w:eastAsiaTheme="minorEastAsia"/>
          <w:lang w:val="en-US"/>
        </w:rPr>
        <w:t>n</w:t>
      </w:r>
      <w:r w:rsidR="00472944" w:rsidRPr="00472944">
        <w:rPr>
          <w:rFonts w:eastAsiaTheme="minorEastAsia"/>
        </w:rPr>
        <w:t xml:space="preserve">. </w:t>
      </w:r>
    </w:p>
    <w:p w14:paraId="025857FF" w14:textId="490E28D5" w:rsidR="001E7E16" w:rsidRDefault="001E7E16" w:rsidP="00472944">
      <w:r>
        <w:rPr>
          <w:b/>
        </w:rPr>
        <w:t xml:space="preserve">Скоростью линейного </w:t>
      </w:r>
      <w:r w:rsidRPr="001E7E16">
        <w:rPr>
          <w:b/>
        </w:rPr>
        <w:t>(</w:t>
      </w:r>
      <w:r>
        <w:rPr>
          <w:b/>
          <w:lang w:val="en-US"/>
        </w:rPr>
        <w:t>n</w:t>
      </w:r>
      <w:r w:rsidRPr="001E7E16">
        <w:rPr>
          <w:b/>
        </w:rPr>
        <w:t xml:space="preserve">, </w:t>
      </w:r>
      <w:r>
        <w:rPr>
          <w:b/>
          <w:lang w:val="en-US"/>
        </w:rPr>
        <w:t>k</w:t>
      </w:r>
      <w:r w:rsidRPr="001E7E16">
        <w:rPr>
          <w:b/>
        </w:rPr>
        <w:t>)</w:t>
      </w:r>
      <w:r>
        <w:rPr>
          <w:b/>
        </w:rPr>
        <w:t xml:space="preserve"> </w:t>
      </w:r>
      <w:proofErr w:type="gramStart"/>
      <w:r>
        <w:rPr>
          <w:b/>
        </w:rPr>
        <w:t xml:space="preserve">кода </w:t>
      </w:r>
      <w:r>
        <w:t xml:space="preserve"> называется</w:t>
      </w:r>
      <w:proofErr w:type="gramEnd"/>
      <w:r>
        <w:t xml:space="preserve"> отношение:</w:t>
      </w:r>
    </w:p>
    <w:p w14:paraId="1F1D8E1C" w14:textId="30BEA1C9" w:rsidR="001E7E16" w:rsidRDefault="001E7E16" w:rsidP="001E7E16">
      <w:pPr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В двоичном случае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=2)</m:t>
        </m:r>
      </m:oMath>
      <w:r w:rsidRPr="001E7E16">
        <w:rPr>
          <w:rFonts w:eastAsiaTheme="minorEastAsia"/>
        </w:rPr>
        <w:t xml:space="preserve"> </w:t>
      </w:r>
      <w:r>
        <w:rPr>
          <w:rFonts w:eastAsiaTheme="minorEastAsia"/>
        </w:rPr>
        <w:t>скорость измеряется в битах на символ канала.</w:t>
      </w:r>
    </w:p>
    <w:p w14:paraId="1C516035" w14:textId="2BC90570" w:rsidR="002334F4" w:rsidRDefault="002334F4" w:rsidP="001E7E16">
      <w:pPr>
        <w:rPr>
          <w:rFonts w:eastAsiaTheme="minorEastAsia"/>
        </w:rPr>
      </w:pPr>
      <w:r>
        <w:rPr>
          <w:rFonts w:eastAsiaTheme="minorEastAsia"/>
        </w:rPr>
        <w:t xml:space="preserve">Мы уже замечали что хорошим </w:t>
      </w:r>
      <w:proofErr w:type="gramStart"/>
      <w:r>
        <w:rPr>
          <w:rFonts w:eastAsiaTheme="minorEastAsia"/>
        </w:rPr>
        <w:t>будет  код</w:t>
      </w:r>
      <w:proofErr w:type="gramEnd"/>
      <w:r>
        <w:rPr>
          <w:rFonts w:eastAsiaTheme="minorEastAsia"/>
        </w:rPr>
        <w:t xml:space="preserve">, слова которого «далеки» </w:t>
      </w:r>
      <w:r w:rsidR="007A20D8">
        <w:rPr>
          <w:rFonts w:eastAsiaTheme="minorEastAsia"/>
        </w:rPr>
        <w:t>друг</w:t>
      </w:r>
      <w:r>
        <w:rPr>
          <w:rFonts w:eastAsiaTheme="minorEastAsia"/>
        </w:rPr>
        <w:t xml:space="preserve"> от друга в смысле расстояния Хэмминга, которое для </w:t>
      </w:r>
      <w:r w:rsidR="007A20D8">
        <w:rPr>
          <w:rFonts w:eastAsiaTheme="minorEastAsia"/>
        </w:rPr>
        <w:t>последовательностей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2334F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2334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длинны </w:t>
      </w:r>
      <w:r>
        <w:rPr>
          <w:rFonts w:eastAsiaTheme="minorEastAsia"/>
          <w:lang w:val="en-US"/>
        </w:rPr>
        <w:t>n</w:t>
      </w:r>
      <w:r w:rsidRPr="002334F4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как</w:t>
      </w:r>
    </w:p>
    <w:p w14:paraId="6CFBCF0C" w14:textId="3C531497" w:rsidR="002334F4" w:rsidRPr="000618C5" w:rsidRDefault="002334F4" w:rsidP="001E7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A49A871" w14:textId="4EAAAF45" w:rsidR="000618C5" w:rsidRDefault="000618C5" w:rsidP="001E7E16">
      <w:pPr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>
        <w:rPr>
          <w:rFonts w:eastAsiaTheme="minorEastAsia"/>
          <w:lang w:val="en-US"/>
        </w:rPr>
        <w:t xml:space="preserve">: </w:t>
      </w:r>
    </w:p>
    <w:p w14:paraId="0512B65A" w14:textId="7796A124" w:rsidR="000618C5" w:rsidRPr="00E341CD" w:rsidRDefault="000618C5" w:rsidP="001E7E1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x=y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1,  x ≠y </m:t>
                  </m:r>
                </m:e>
              </m:eqArr>
            </m:e>
          </m:d>
        </m:oMath>
      </m:oMathPara>
    </w:p>
    <w:p w14:paraId="74679E8F" w14:textId="1DFC8B11" w:rsidR="00E341CD" w:rsidRDefault="005B1BFA" w:rsidP="001E7E16">
      <w:pPr>
        <w:rPr>
          <w:rFonts w:eastAsiaTheme="minorEastAsia"/>
        </w:rPr>
      </w:pPr>
      <w:r>
        <w:rPr>
          <w:rFonts w:eastAsiaTheme="minorEastAsia"/>
        </w:rPr>
        <w:t>Расстояние Хэмминга удовлетворяет аксиомам расстояния:</w:t>
      </w:r>
    </w:p>
    <w:p w14:paraId="7C6FD953" w14:textId="4F6EA3DC" w:rsidR="005B1BFA" w:rsidRPr="00443C44" w:rsidRDefault="005B1BFA" w:rsidP="00443C44">
      <w:pPr>
        <w:pStyle w:val="a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443C44">
        <w:t xml:space="preserve"> если и только если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 w:rsidRPr="00443C44">
        <w:t>;</w:t>
      </w:r>
    </w:p>
    <w:p w14:paraId="62910623" w14:textId="5EF6B958" w:rsidR="005B1BFA" w:rsidRPr="00443C44" w:rsidRDefault="005B1BFA" w:rsidP="00443C44">
      <w:pPr>
        <w:pStyle w:val="a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43C44">
        <w:t>(симметричность)</w:t>
      </w:r>
    </w:p>
    <w:p w14:paraId="3A3158BC" w14:textId="63FE96FD" w:rsidR="005B1BFA" w:rsidRPr="00443C44" w:rsidRDefault="005B1BFA" w:rsidP="00443C44">
      <w:pPr>
        <w:pStyle w:val="a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43C44">
        <w:t xml:space="preserve"> (неравенство треугольника)</w:t>
      </w:r>
    </w:p>
    <w:p w14:paraId="38F353A8" w14:textId="6640A2A4" w:rsidR="005B1BFA" w:rsidRDefault="005B1BFA" w:rsidP="005B1BFA">
      <w:pPr>
        <w:ind w:left="709" w:firstLine="0"/>
        <w:rPr>
          <w:rFonts w:eastAsiaTheme="minorEastAsia"/>
        </w:rPr>
      </w:pPr>
      <w:r>
        <w:rPr>
          <w:rFonts w:eastAsiaTheme="minorEastAsia"/>
        </w:rPr>
        <w:t>Таким образом, имеем метрическое пространство.</w:t>
      </w:r>
    </w:p>
    <w:p w14:paraId="58AC6B88" w14:textId="5AE13BE7" w:rsidR="005B1BFA" w:rsidRPr="0014390F" w:rsidRDefault="005B1BFA" w:rsidP="00663DEB">
      <w:r>
        <w:rPr>
          <w:b/>
        </w:rPr>
        <w:t xml:space="preserve">Минимальным расстоянием кода С </w:t>
      </w:r>
      <w:r>
        <w:t>называется наименьшее из попарных расстояний между кодовыми словами</w:t>
      </w:r>
      <w:r w:rsidR="0014390F" w:rsidRPr="0014390F">
        <w:t>:</w:t>
      </w:r>
    </w:p>
    <w:p w14:paraId="3BCEB13B" w14:textId="1C2EF2C1" w:rsidR="005B1BFA" w:rsidRPr="0014390F" w:rsidRDefault="005B1BFA" w:rsidP="0014390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x,y∈C,  x≠y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d(x,y)</m:t>
          </m:r>
        </m:oMath>
      </m:oMathPara>
    </w:p>
    <w:p w14:paraId="776C6F10" w14:textId="0E731334" w:rsidR="0014390F" w:rsidRPr="00D349D9" w:rsidRDefault="00CF658C" w:rsidP="000A48D2">
      <w:r>
        <w:rPr>
          <w:b/>
        </w:rPr>
        <w:lastRenderedPageBreak/>
        <w:t xml:space="preserve">Теорема. </w:t>
      </w:r>
      <w:r w:rsidR="00617F22">
        <w:t xml:space="preserve">Код с минимальным расстоянием </w:t>
      </w:r>
      <w:r w:rsidR="00617F22">
        <w:rPr>
          <w:lang w:val="en-US"/>
        </w:rPr>
        <w:t>d</w:t>
      </w:r>
      <w:r w:rsidR="00617F22" w:rsidRPr="00617F22">
        <w:t xml:space="preserve"> </w:t>
      </w:r>
      <w:r w:rsidR="00617F22">
        <w:t xml:space="preserve">исправляет любые комбинации ошибок кратности </w:t>
      </w:r>
      <m:oMath>
        <m:r>
          <w:rPr>
            <w:rFonts w:ascii="Cambria Math" w:hAnsi="Cambria Math"/>
          </w:rPr>
          <m:t>t≤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349D9" w:rsidRPr="00D349D9">
        <w:t>.</w:t>
      </w:r>
    </w:p>
    <w:p w14:paraId="6FB47446" w14:textId="79B7D3E3" w:rsidR="00D349D9" w:rsidRDefault="00D349D9" w:rsidP="005B1BFA">
      <w:pPr>
        <w:ind w:left="709" w:firstLine="0"/>
        <w:rPr>
          <w:rFonts w:eastAsiaTheme="minorEastAsia"/>
        </w:rPr>
      </w:pPr>
      <w:r>
        <w:rPr>
          <w:rFonts w:eastAsiaTheme="minorEastAsia"/>
          <w:b/>
        </w:rPr>
        <w:t xml:space="preserve">Теорема. </w:t>
      </w:r>
    </w:p>
    <w:p w14:paraId="1C48B257" w14:textId="3FA40D6E" w:rsidR="00D349D9" w:rsidRPr="00257D90" w:rsidRDefault="00D349D9" w:rsidP="005B1BFA">
      <w:pPr>
        <w:ind w:left="70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x∈C, x≠0</m:t>
              </m:r>
            </m:lim>
          </m:limLow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x∈C, x≠0</m:t>
              </m:r>
            </m:lim>
          </m:limLow>
          <m:r>
            <w:rPr>
              <w:rFonts w:ascii="Cambria Math" w:eastAsiaTheme="minorEastAsia" w:hAnsi="Cambria Math"/>
            </w:rPr>
            <m:t xml:space="preserve">ω(x) </m:t>
          </m:r>
        </m:oMath>
      </m:oMathPara>
    </w:p>
    <w:p w14:paraId="13A403B7" w14:textId="5F3947A6" w:rsidR="00257D90" w:rsidRDefault="00257D90" w:rsidP="00AC4445">
      <w:r>
        <w:t xml:space="preserve">Где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=d(x, 0)</m:t>
        </m:r>
      </m:oMath>
      <w:r w:rsidRPr="00257D90">
        <w:t xml:space="preserve"> </w:t>
      </w:r>
      <w:r>
        <w:t xml:space="preserve">– число ненулевых элементов в последовательности </w:t>
      </w:r>
      <w:r>
        <w:rPr>
          <w:lang w:val="en-US"/>
        </w:rPr>
        <w:t>x</w:t>
      </w:r>
      <w:r w:rsidRPr="00257D90">
        <w:t xml:space="preserve"> </w:t>
      </w:r>
      <w:r>
        <w:t xml:space="preserve">или вес вектора </w:t>
      </w:r>
      <w:r>
        <w:rPr>
          <w:lang w:val="en-US"/>
        </w:rPr>
        <w:t>x</w:t>
      </w:r>
      <w:r w:rsidRPr="00257D90">
        <w:t xml:space="preserve"> </w:t>
      </w:r>
      <w:r>
        <w:t xml:space="preserve">в метрике Хэмминга. </w:t>
      </w:r>
    </w:p>
    <w:p w14:paraId="337E8DE9" w14:textId="689E41F5" w:rsidR="00AC4445" w:rsidRDefault="00C70AE9" w:rsidP="00025361">
      <w:r>
        <w:t xml:space="preserve">Экономию памяти возможно реализовать в процессе </w:t>
      </w:r>
      <w:proofErr w:type="spellStart"/>
      <w:r>
        <w:t>кодирвания</w:t>
      </w:r>
      <w:proofErr w:type="spellEnd"/>
      <w:r>
        <w:t>, запоминая базис, а не всё пространство.</w:t>
      </w:r>
    </w:p>
    <w:p w14:paraId="1A554539" w14:textId="257995D5" w:rsidR="00025361" w:rsidRDefault="00025361" w:rsidP="00025361">
      <w:r>
        <w:t xml:space="preserve">Пример: </w:t>
      </w:r>
    </w:p>
    <w:p w14:paraId="4475C64C" w14:textId="0C943455" w:rsidR="00C161A8" w:rsidRDefault="00C161A8" w:rsidP="00025361">
      <w:pPr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 (1000, 500)</m:t>
        </m:r>
      </m:oMath>
      <w:r w:rsidRPr="00C161A8">
        <w:t xml:space="preserve"> </w:t>
      </w:r>
      <w:r>
        <w:t>кода С вмест</w:t>
      </w:r>
      <w:r w:rsidR="002445BE">
        <w:t>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500</m:t>
            </m:r>
          </m:sup>
        </m:sSup>
      </m:oMath>
      <w:r>
        <w:rPr>
          <w:rFonts w:eastAsiaTheme="minorEastAsia"/>
        </w:rPr>
        <w:t xml:space="preserve"> слов достаточно хранить </w:t>
      </w:r>
      <w:r w:rsidRPr="00C161A8">
        <w:rPr>
          <w:rFonts w:eastAsiaTheme="minorEastAsia"/>
        </w:rPr>
        <w:t xml:space="preserve">500 </w:t>
      </w:r>
      <w:r>
        <w:rPr>
          <w:rFonts w:eastAsiaTheme="minorEastAsia"/>
        </w:rPr>
        <w:t xml:space="preserve">базисных слов длины </w:t>
      </w:r>
      <w:r w:rsidRPr="00C161A8">
        <w:rPr>
          <w:rFonts w:eastAsiaTheme="minorEastAsia"/>
        </w:rPr>
        <w:t xml:space="preserve">1000. </w:t>
      </w:r>
      <w:r w:rsidR="009E1B25">
        <w:rPr>
          <w:rFonts w:eastAsiaTheme="minorEastAsia"/>
        </w:rPr>
        <w:t>Для этого нужно 500 Кбит памяти</w:t>
      </w:r>
      <w:r w:rsidR="00CD1F92">
        <w:rPr>
          <w:rFonts w:eastAsiaTheme="minorEastAsia"/>
        </w:rPr>
        <w:t xml:space="preserve">. Цифра завышена. </w:t>
      </w:r>
      <w:r w:rsidR="00C70E32">
        <w:rPr>
          <w:rFonts w:eastAsiaTheme="minorEastAsia"/>
        </w:rPr>
        <w:t>Можно использовать циклические коды, в которых слова являются циклическим сдвигом друг друга</w:t>
      </w:r>
      <w:r w:rsidR="002445BE">
        <w:rPr>
          <w:rFonts w:eastAsiaTheme="minorEastAsia"/>
        </w:rPr>
        <w:t>, т</w:t>
      </w:r>
      <w:r w:rsidR="008A1071">
        <w:rPr>
          <w:rFonts w:eastAsiaTheme="minorEastAsia"/>
        </w:rPr>
        <w:t xml:space="preserve">огда можно будет хранить всего 1 слово, т.е. всего 1000 бит. </w:t>
      </w:r>
      <w:r w:rsidR="0046275A">
        <w:rPr>
          <w:rFonts w:eastAsiaTheme="minorEastAsia"/>
        </w:rPr>
        <w:t xml:space="preserve">Но и эта цифра достаточно высокая, её тоже можно сократить. </w:t>
      </w:r>
    </w:p>
    <w:p w14:paraId="6A1FC7BB" w14:textId="0303352C" w:rsidR="0060638C" w:rsidRDefault="008F3C9F" w:rsidP="008F3C9F">
      <w:pPr>
        <w:pStyle w:val="2"/>
        <w:rPr>
          <w:rFonts w:eastAsiaTheme="minorEastAsia"/>
        </w:rPr>
      </w:pPr>
      <w:bookmarkStart w:id="15" w:name="_Toc176789628"/>
      <w:r>
        <w:rPr>
          <w:rFonts w:eastAsiaTheme="minorEastAsia"/>
        </w:rPr>
        <w:t>Порождающая и проверочная матрица</w:t>
      </w:r>
      <w:bookmarkEnd w:id="15"/>
    </w:p>
    <w:p w14:paraId="2D1B7D40" w14:textId="2D3C46E4" w:rsidR="008F3C9F" w:rsidRDefault="00A35FFA" w:rsidP="008F3C9F">
      <w:pPr>
        <w:rPr>
          <w:rFonts w:eastAsiaTheme="minorEastAsia"/>
        </w:rPr>
      </w:pPr>
      <w:r>
        <w:rPr>
          <w:b/>
        </w:rPr>
        <w:t xml:space="preserve">Порождающей матрицей линейного </w:t>
      </w:r>
      <w:r w:rsidRPr="00A35FFA">
        <w:rPr>
          <w:b/>
        </w:rPr>
        <w:t>(</w:t>
      </w:r>
      <w:r>
        <w:rPr>
          <w:b/>
          <w:lang w:val="en-US"/>
        </w:rPr>
        <w:t>n</w:t>
      </w:r>
      <w:r w:rsidRPr="00A35FFA">
        <w:rPr>
          <w:b/>
        </w:rPr>
        <w:t xml:space="preserve">, </w:t>
      </w:r>
      <w:r>
        <w:rPr>
          <w:b/>
          <w:lang w:val="en-US"/>
        </w:rPr>
        <w:t>k</w:t>
      </w:r>
      <w:r w:rsidRPr="00A35FFA">
        <w:rPr>
          <w:b/>
        </w:rPr>
        <w:t xml:space="preserve">) </w:t>
      </w:r>
      <w:r>
        <w:rPr>
          <w:b/>
        </w:rPr>
        <w:t xml:space="preserve">кода </w:t>
      </w:r>
      <w:r>
        <w:t xml:space="preserve">называется матрица размера </w:t>
      </w:r>
      <m:oMath>
        <m:r>
          <w:rPr>
            <w:rFonts w:ascii="Cambria Math" w:hAnsi="Cambria Math"/>
          </w:rPr>
          <m:t>k*n</m:t>
        </m:r>
      </m:oMath>
      <w:r>
        <w:rPr>
          <w:rFonts w:eastAsiaTheme="minorEastAsia"/>
        </w:rPr>
        <w:t>, строки которой – его базисные векторы.</w:t>
      </w:r>
    </w:p>
    <w:p w14:paraId="327BB7D8" w14:textId="69BEF633" w:rsidR="001F55AD" w:rsidRPr="00C71311" w:rsidRDefault="00A35FFA" w:rsidP="00C71311">
      <w:r>
        <w:t>Например, матриц</w:t>
      </w:r>
      <w:r w:rsidR="00C71311">
        <w:t>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F55AD">
        <w:rPr>
          <w:rFonts w:eastAsiaTheme="minorEastAsia"/>
        </w:rPr>
        <w:t xml:space="preserve">является порождающим для кода В) из примера выше. </w:t>
      </w:r>
    </w:p>
    <w:p w14:paraId="3C1C9DE0" w14:textId="08C009AA" w:rsidR="00C71311" w:rsidRDefault="004050D7" w:rsidP="001F55AD">
      <w:pPr>
        <w:rPr>
          <w:rFonts w:eastAsiaTheme="minorEastAsia"/>
        </w:rPr>
      </w:pPr>
      <w:r>
        <w:rPr>
          <w:rFonts w:eastAsiaTheme="minorEastAsia"/>
        </w:rPr>
        <w:t xml:space="preserve">Сообщение записывается в виде вектора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4050D7">
        <w:rPr>
          <w:rFonts w:eastAsiaTheme="minorEastAsia"/>
        </w:rPr>
        <w:t xml:space="preserve"> </w:t>
      </w:r>
      <w:r>
        <w:rPr>
          <w:rFonts w:eastAsiaTheme="minorEastAsia"/>
        </w:rPr>
        <w:t>и соответствующее сообщению кодовое слово вычисляется по формуле:</w:t>
      </w:r>
    </w:p>
    <w:p w14:paraId="4A3F827E" w14:textId="2EB3705B" w:rsidR="004050D7" w:rsidRPr="00994809" w:rsidRDefault="004050D7" w:rsidP="001F55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c=mG</m:t>
          </m:r>
        </m:oMath>
      </m:oMathPara>
    </w:p>
    <w:p w14:paraId="34EA0D5B" w14:textId="60F51399" w:rsidR="00994809" w:rsidRPr="00C713DF" w:rsidRDefault="00994809" w:rsidP="001F55AD">
      <w:pPr>
        <w:rPr>
          <w:rFonts w:eastAsiaTheme="minorEastAsia"/>
        </w:rPr>
      </w:pPr>
      <w:r>
        <w:rPr>
          <w:rFonts w:eastAsiaTheme="minorEastAsia"/>
        </w:rPr>
        <w:t>Слова могут быть получены умножением вектора на матрицу</w:t>
      </w:r>
      <w:r w:rsidR="00C713DF">
        <w:rPr>
          <w:rFonts w:eastAsiaTheme="minorEastAsia"/>
        </w:rPr>
        <w:t xml:space="preserve">. Вектор из </w:t>
      </w:r>
      <w:r w:rsidR="00C713DF">
        <w:rPr>
          <w:rFonts w:eastAsiaTheme="minorEastAsia"/>
          <w:lang w:val="en-US"/>
        </w:rPr>
        <w:t>k</w:t>
      </w:r>
      <w:r w:rsidR="00C713DF" w:rsidRPr="00C713DF">
        <w:rPr>
          <w:rFonts w:eastAsiaTheme="minorEastAsia"/>
        </w:rPr>
        <w:t xml:space="preserve"> </w:t>
      </w:r>
      <w:r w:rsidR="00C713DF">
        <w:rPr>
          <w:rFonts w:eastAsiaTheme="minorEastAsia"/>
        </w:rPr>
        <w:t xml:space="preserve">бит превращается в последовательность из </w:t>
      </w:r>
      <w:r w:rsidR="00C713DF">
        <w:rPr>
          <w:rFonts w:eastAsiaTheme="minorEastAsia"/>
          <w:lang w:val="en-US"/>
        </w:rPr>
        <w:t>n</w:t>
      </w:r>
      <w:r w:rsidR="00C713DF">
        <w:rPr>
          <w:rFonts w:eastAsiaTheme="minorEastAsia"/>
        </w:rPr>
        <w:t xml:space="preserve"> двоичных кодовых символов, передаваемых по каналу или записываемых в памяти.</w:t>
      </w:r>
    </w:p>
    <w:p w14:paraId="6071C1CD" w14:textId="680C2277" w:rsidR="00542353" w:rsidRPr="004050D7" w:rsidRDefault="00464EEA" w:rsidP="001F55AD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можно упростить декодирование линейного кода. </w:t>
      </w:r>
    </w:p>
    <w:p w14:paraId="772A570C" w14:textId="5AFED5EE" w:rsidR="00E459C1" w:rsidRDefault="004050D7" w:rsidP="00994809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для некоторого двоичного вектора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4050D7">
        <w:rPr>
          <w:rFonts w:eastAsiaTheme="minorEastAsia"/>
        </w:rPr>
        <w:t xml:space="preserve"> </w:t>
      </w:r>
      <w:r w:rsidR="00356CA2">
        <w:rPr>
          <w:rFonts w:eastAsiaTheme="minorEastAsia"/>
        </w:rPr>
        <w:t xml:space="preserve">все кодовые слова </w:t>
      </w:r>
      <w:r w:rsidR="00356CA2" w:rsidRPr="00356CA2">
        <w:rPr>
          <w:rFonts w:eastAsiaTheme="minorEastAsia"/>
        </w:rPr>
        <w:t>(</w:t>
      </w:r>
      <w:r w:rsidR="00356CA2">
        <w:rPr>
          <w:rFonts w:eastAsiaTheme="minorEastAsia"/>
          <w:lang w:val="en-US"/>
        </w:rPr>
        <w:t>n</w:t>
      </w:r>
      <w:r w:rsidR="00356CA2" w:rsidRPr="00356CA2">
        <w:rPr>
          <w:rFonts w:eastAsiaTheme="minorEastAsia"/>
        </w:rPr>
        <w:t xml:space="preserve">, </w:t>
      </w:r>
      <w:r w:rsidR="00356CA2">
        <w:rPr>
          <w:rFonts w:eastAsiaTheme="minorEastAsia"/>
          <w:lang w:val="en-US"/>
        </w:rPr>
        <w:t>k</w:t>
      </w:r>
      <w:r w:rsidR="00356CA2" w:rsidRPr="00356CA2">
        <w:rPr>
          <w:rFonts w:eastAsiaTheme="minorEastAsia"/>
        </w:rPr>
        <w:t xml:space="preserve">) </w:t>
      </w:r>
      <w:r w:rsidR="00356CA2">
        <w:rPr>
          <w:rFonts w:eastAsiaTheme="minorEastAsia"/>
        </w:rPr>
        <w:t xml:space="preserve">кода </w:t>
      </w:r>
      <m:oMath>
        <m:r>
          <w:rPr>
            <w:rFonts w:ascii="Cambria Math" w:eastAsiaTheme="minorEastAsia" w:hAnsi="Cambria Math"/>
          </w:rPr>
          <m:t>С=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i=0, 1, …,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CE4E82">
        <w:rPr>
          <w:rFonts w:eastAsiaTheme="minorEastAsia"/>
        </w:rPr>
        <w:t xml:space="preserve"> </w:t>
      </w:r>
      <w:r w:rsidR="00356CA2">
        <w:rPr>
          <w:rFonts w:eastAsiaTheme="minorEastAsia"/>
        </w:rPr>
        <w:t>удовлетворяют тождеству</w:t>
      </w:r>
      <w:r w:rsidR="009948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h</m:t>
            </m:r>
          </m:e>
        </m:d>
        <m:r>
          <w:rPr>
            <w:rFonts w:ascii="Cambria Math" w:eastAsiaTheme="minorEastAsia" w:hAnsi="Cambria Math"/>
          </w:rPr>
          <m:t xml:space="preserve">=0, i=0, …,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E459C1">
        <w:rPr>
          <w:rFonts w:eastAsiaTheme="minorEastAsia"/>
        </w:rPr>
        <w:t>,</w:t>
      </w:r>
      <w:r w:rsidR="00142387">
        <w:rPr>
          <w:rFonts w:eastAsiaTheme="minorEastAsia"/>
        </w:rPr>
        <w:t xml:space="preserve"> в</w:t>
      </w:r>
      <w:r w:rsidR="00E459C1">
        <w:rPr>
          <w:rFonts w:eastAsiaTheme="minorEastAsia"/>
        </w:rPr>
        <w:t xml:space="preserve"> котором запись </w:t>
      </w:r>
      <w:r w:rsidR="00E459C1" w:rsidRPr="00E459C1">
        <w:rPr>
          <w:rFonts w:eastAsiaTheme="minorEastAsia"/>
        </w:rPr>
        <w:t>(</w:t>
      </w:r>
      <w:r w:rsidR="00E459C1">
        <w:rPr>
          <w:rFonts w:eastAsiaTheme="minorEastAsia"/>
          <w:lang w:val="en-US"/>
        </w:rPr>
        <w:t>x</w:t>
      </w:r>
      <w:r w:rsidR="00E459C1" w:rsidRPr="00E459C1">
        <w:rPr>
          <w:rFonts w:eastAsiaTheme="minorEastAsia"/>
        </w:rPr>
        <w:t xml:space="preserve">, </w:t>
      </w:r>
      <w:r w:rsidR="00E459C1">
        <w:rPr>
          <w:rFonts w:eastAsiaTheme="minorEastAsia"/>
          <w:lang w:val="en-US"/>
        </w:rPr>
        <w:t>y</w:t>
      </w:r>
      <w:r w:rsidR="00E459C1" w:rsidRPr="00E459C1">
        <w:rPr>
          <w:rFonts w:eastAsiaTheme="minorEastAsia"/>
        </w:rPr>
        <w:t xml:space="preserve">) </w:t>
      </w:r>
      <w:r w:rsidR="00E459C1">
        <w:rPr>
          <w:rFonts w:eastAsiaTheme="minorEastAsia"/>
        </w:rPr>
        <w:t xml:space="preserve">обозначает скалярное произведение векторов </w:t>
      </w:r>
      <w:r w:rsidR="00E459C1">
        <w:rPr>
          <w:rFonts w:eastAsiaTheme="minorEastAsia"/>
          <w:lang w:val="en-US"/>
        </w:rPr>
        <w:t>x</w:t>
      </w:r>
      <w:r w:rsidR="00E459C1" w:rsidRPr="00E459C1">
        <w:rPr>
          <w:rFonts w:eastAsiaTheme="minorEastAsia"/>
        </w:rPr>
        <w:t xml:space="preserve"> </w:t>
      </w:r>
      <w:r w:rsidR="00E459C1">
        <w:rPr>
          <w:rFonts w:eastAsiaTheme="minorEastAsia"/>
        </w:rPr>
        <w:t xml:space="preserve">и </w:t>
      </w:r>
      <w:r w:rsidR="00E459C1">
        <w:rPr>
          <w:rFonts w:eastAsiaTheme="minorEastAsia"/>
          <w:lang w:val="en-US"/>
        </w:rPr>
        <w:t>y</w:t>
      </w:r>
      <w:r w:rsidR="00E459C1" w:rsidRPr="00E459C1">
        <w:rPr>
          <w:rFonts w:eastAsiaTheme="minorEastAsia"/>
        </w:rPr>
        <w:t xml:space="preserve">. </w:t>
      </w:r>
    </w:p>
    <w:p w14:paraId="7D61E1DA" w14:textId="35453E0A" w:rsidR="002445BE" w:rsidRDefault="00623542" w:rsidP="00994809">
      <w:r>
        <w:rPr>
          <w:rFonts w:eastAsiaTheme="minorEastAsia"/>
        </w:rPr>
        <w:t xml:space="preserve">Вектор </w:t>
      </w:r>
      <w:r>
        <w:rPr>
          <w:rFonts w:eastAsiaTheme="minorEastAsia"/>
          <w:lang w:val="en-US"/>
        </w:rPr>
        <w:t>h</w:t>
      </w:r>
      <w:r w:rsidRPr="00863FDA">
        <w:rPr>
          <w:rFonts w:eastAsiaTheme="minorEastAsia"/>
        </w:rPr>
        <w:t xml:space="preserve"> </w:t>
      </w:r>
      <w:r w:rsidR="00863FDA">
        <w:rPr>
          <w:rFonts w:eastAsiaTheme="minorEastAsia"/>
        </w:rPr>
        <w:t xml:space="preserve">ортогонален коду, назовём его </w:t>
      </w:r>
      <w:r w:rsidR="00863FDA">
        <w:rPr>
          <w:rFonts w:eastAsiaTheme="minorEastAsia"/>
          <w:b/>
        </w:rPr>
        <w:t>проверкой</w:t>
      </w:r>
      <w:r w:rsidR="00863FDA">
        <w:rPr>
          <w:rFonts w:eastAsiaTheme="minorEastAsia"/>
        </w:rPr>
        <w:t xml:space="preserve"> по отношению к коду.</w:t>
      </w:r>
      <w:r w:rsidR="005E416C">
        <w:t xml:space="preserve"> </w:t>
      </w:r>
    </w:p>
    <w:p w14:paraId="4AE89C58" w14:textId="0B9A9BCF" w:rsidR="005E416C" w:rsidRDefault="003761A3" w:rsidP="00372B6A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=0,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=0,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5E416C" w:rsidRPr="005E416C">
        <w:rPr>
          <w:rFonts w:eastAsiaTheme="minorEastAsia"/>
          <w:i/>
        </w:rPr>
        <w:t xml:space="preserve"> </w:t>
      </w:r>
      <w:r w:rsidR="005E416C">
        <w:rPr>
          <w:rFonts w:eastAsiaTheme="minorEastAsia"/>
        </w:rPr>
        <w:t>справедливо для всех кодовых слов, если оно справ</w:t>
      </w:r>
      <w:r w:rsidR="00FC7C5E">
        <w:rPr>
          <w:rFonts w:eastAsiaTheme="minorEastAsia"/>
        </w:rPr>
        <w:t>е</w:t>
      </w:r>
      <w:r w:rsidR="005E416C">
        <w:rPr>
          <w:rFonts w:eastAsiaTheme="minorEastAsia"/>
        </w:rPr>
        <w:t>дливо для базисных векторо</w:t>
      </w:r>
      <w:r w:rsidR="00FC7C5E">
        <w:rPr>
          <w:rFonts w:eastAsiaTheme="minorEastAsia"/>
        </w:rPr>
        <w:t>в</w:t>
      </w:r>
      <w:r w:rsidR="005E416C">
        <w:rPr>
          <w:rFonts w:eastAsiaTheme="minorEastAsia"/>
        </w:rPr>
        <w:t>, т</w:t>
      </w:r>
      <w:r w:rsidR="00FC7C5E">
        <w:rPr>
          <w:rFonts w:eastAsiaTheme="minorEastAsia"/>
        </w:rPr>
        <w:t>.е.</w:t>
      </w:r>
      <w:r w:rsidR="005E416C">
        <w:rPr>
          <w:rFonts w:eastAsiaTheme="minorEastAsia"/>
        </w:rPr>
        <w:t xml:space="preserve"> если </w:t>
      </w: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372B6A">
        <w:rPr>
          <w:rFonts w:eastAsiaTheme="minorEastAsia"/>
        </w:rPr>
        <w:t xml:space="preserve">, где верхний индекс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372B6A">
        <w:rPr>
          <w:rFonts w:eastAsiaTheme="minorEastAsia"/>
        </w:rPr>
        <w:t xml:space="preserve"> обозначает </w:t>
      </w:r>
      <w:r w:rsidR="00314CA7">
        <w:rPr>
          <w:rFonts w:eastAsiaTheme="minorEastAsia"/>
        </w:rPr>
        <w:t>транспонирование</w:t>
      </w:r>
      <w:r w:rsidR="00372B6A">
        <w:rPr>
          <w:rFonts w:eastAsiaTheme="minorEastAsia"/>
        </w:rPr>
        <w:t>.</w:t>
      </w:r>
    </w:p>
    <w:p w14:paraId="6EF0B45C" w14:textId="1F0BE364" w:rsidR="00693BA0" w:rsidRDefault="00693BA0" w:rsidP="00372B6A">
      <w:pPr>
        <w:rPr>
          <w:rFonts w:eastAsiaTheme="minorEastAsia"/>
        </w:rPr>
      </w:pPr>
      <w:r>
        <w:rPr>
          <w:rFonts w:eastAsiaTheme="minorEastAsia"/>
          <w:b/>
        </w:rPr>
        <w:t xml:space="preserve">Пространство проверок </w:t>
      </w:r>
      <w:r>
        <w:rPr>
          <w:rFonts w:eastAsiaTheme="minorEastAsia"/>
        </w:rPr>
        <w:t xml:space="preserve">назовём пространством, ортогональным линейному коду </w:t>
      </w:r>
      <w:r w:rsidR="00C27001">
        <w:rPr>
          <w:rFonts w:eastAsiaTheme="minorEastAsia"/>
        </w:rPr>
        <w:t xml:space="preserve">или проверочным пространством. </w:t>
      </w:r>
    </w:p>
    <w:p w14:paraId="261F2B9A" w14:textId="1B0C0D52" w:rsidR="006009B5" w:rsidRDefault="006009B5" w:rsidP="00372B6A">
      <w:pPr>
        <w:rPr>
          <w:rFonts w:eastAsiaTheme="minorEastAsia"/>
        </w:rPr>
      </w:pPr>
      <w:r>
        <w:rPr>
          <w:rFonts w:eastAsiaTheme="minorEastAsia"/>
        </w:rPr>
        <w:t xml:space="preserve">Список номеров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линейно независимых столбцов матрицы </w:t>
      </w:r>
      <w:r>
        <w:rPr>
          <w:rFonts w:eastAsiaTheme="minorEastAsia"/>
          <w:lang w:val="en-US"/>
        </w:rPr>
        <w:t>G</w:t>
      </w:r>
      <w:r w:rsidR="00314CA7">
        <w:rPr>
          <w:rFonts w:eastAsiaTheme="minorEastAsia"/>
        </w:rPr>
        <w:t xml:space="preserve"> – такой набор индексов назовём </w:t>
      </w:r>
      <w:r w:rsidR="00314CA7" w:rsidRPr="008A76B6">
        <w:rPr>
          <w:rFonts w:eastAsiaTheme="minorEastAsia"/>
          <w:b/>
        </w:rPr>
        <w:t>информационной совокупностью</w:t>
      </w:r>
      <w:r w:rsidR="00314CA7">
        <w:rPr>
          <w:rFonts w:eastAsiaTheme="minorEastAsia"/>
        </w:rPr>
        <w:t xml:space="preserve">. </w:t>
      </w:r>
    </w:p>
    <w:p w14:paraId="3D8A63D9" w14:textId="77777777" w:rsidR="00203A22" w:rsidRDefault="00AB6392" w:rsidP="00372B6A">
      <w:pPr>
        <w:rPr>
          <w:rFonts w:eastAsiaTheme="minorEastAsia"/>
        </w:rPr>
      </w:pPr>
      <w:r>
        <w:rPr>
          <w:rFonts w:eastAsiaTheme="minorEastAsia"/>
        </w:rPr>
        <w:t xml:space="preserve">Совокупность индексов остальных позиций назовём </w:t>
      </w:r>
      <w:r w:rsidRPr="001D472B">
        <w:rPr>
          <w:rFonts w:eastAsiaTheme="minorEastAsia"/>
          <w:b/>
        </w:rPr>
        <w:t>проверочной совокупностью</w:t>
      </w:r>
      <w:r w:rsidR="001D472B">
        <w:rPr>
          <w:rFonts w:eastAsiaTheme="minorEastAsia"/>
        </w:rPr>
        <w:t xml:space="preserve">, а сами позиции и записанные на них символы будем называть </w:t>
      </w:r>
      <w:r w:rsidR="001D472B">
        <w:rPr>
          <w:rFonts w:eastAsiaTheme="minorEastAsia"/>
          <w:b/>
        </w:rPr>
        <w:t xml:space="preserve">информационными и проверочными </w:t>
      </w:r>
      <w:r w:rsidR="001D472B">
        <w:rPr>
          <w:rFonts w:eastAsiaTheme="minorEastAsia"/>
        </w:rPr>
        <w:t xml:space="preserve">соответственно. </w:t>
      </w:r>
      <w:r w:rsidR="00916E48">
        <w:rPr>
          <w:rFonts w:eastAsiaTheme="minorEastAsia"/>
        </w:rPr>
        <w:t xml:space="preserve">Выберем произвольно и зафиксируем значения вектора </w:t>
      </w:r>
      <w:r w:rsidR="00916E48">
        <w:rPr>
          <w:rFonts w:eastAsiaTheme="minorEastAsia"/>
          <w:lang w:val="en-US"/>
        </w:rPr>
        <w:lastRenderedPageBreak/>
        <w:t>h</w:t>
      </w:r>
      <w:r w:rsidR="00916E48" w:rsidRPr="00005C63">
        <w:rPr>
          <w:rFonts w:eastAsiaTheme="minorEastAsia"/>
        </w:rPr>
        <w:t xml:space="preserve"> </w:t>
      </w:r>
      <w:r w:rsidR="00005C63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r=n-k</m:t>
        </m:r>
      </m:oMath>
      <w:r w:rsidR="005E46C7" w:rsidRPr="005E46C7">
        <w:rPr>
          <w:rFonts w:eastAsiaTheme="minorEastAsia"/>
        </w:rPr>
        <w:t xml:space="preserve"> </w:t>
      </w:r>
      <w:r w:rsidR="005E46C7">
        <w:rPr>
          <w:rFonts w:eastAsiaTheme="minorEastAsia"/>
        </w:rPr>
        <w:t xml:space="preserve">позициях проверочной совокупности. </w:t>
      </w:r>
      <w:r w:rsidR="003A7AE0">
        <w:rPr>
          <w:rFonts w:eastAsiaTheme="minorEastAsia"/>
        </w:rPr>
        <w:t xml:space="preserve">Т.к. значения вектора </w:t>
      </w:r>
      <w:r w:rsidR="003A7AE0">
        <w:rPr>
          <w:rFonts w:eastAsiaTheme="minorEastAsia"/>
          <w:lang w:val="en-US"/>
        </w:rPr>
        <w:t>h</w:t>
      </w:r>
      <w:r w:rsidR="003A7AE0" w:rsidRPr="00D029F7">
        <w:rPr>
          <w:rFonts w:eastAsiaTheme="minorEastAsia"/>
        </w:rPr>
        <w:t xml:space="preserve"> </w:t>
      </w:r>
      <w:r w:rsidR="00D029F7">
        <w:rPr>
          <w:rFonts w:eastAsiaTheme="minorEastAsia"/>
        </w:rPr>
        <w:t xml:space="preserve">на проверочных позициях можно выбрать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  <w:r w:rsidR="00D029F7">
        <w:rPr>
          <w:rFonts w:eastAsiaTheme="minorEastAsia"/>
        </w:rPr>
        <w:t xml:space="preserve"> способами,</w:t>
      </w:r>
      <w:r w:rsidR="002A6C32">
        <w:rPr>
          <w:rFonts w:eastAsiaTheme="minorEastAsia"/>
        </w:rPr>
        <w:t xml:space="preserve"> то размерность пространства будет равна </w:t>
      </w:r>
      <w:r w:rsidR="002A6C32">
        <w:rPr>
          <w:rFonts w:eastAsiaTheme="minorEastAsia"/>
          <w:lang w:val="en-US"/>
        </w:rPr>
        <w:t>r</w:t>
      </w:r>
      <w:r w:rsidR="00203A22" w:rsidRPr="00203A22">
        <w:rPr>
          <w:rFonts w:eastAsiaTheme="minorEastAsia"/>
        </w:rPr>
        <w:t>.</w:t>
      </w:r>
    </w:p>
    <w:p w14:paraId="0D886DE9" w14:textId="77777777" w:rsidR="00376171" w:rsidRDefault="00203A22" w:rsidP="00372B6A">
      <w:pPr>
        <w:rPr>
          <w:rFonts w:eastAsiaTheme="minorEastAsia"/>
        </w:rPr>
      </w:pPr>
      <w:r>
        <w:rPr>
          <w:rFonts w:eastAsiaTheme="minorEastAsia"/>
          <w:b/>
        </w:rPr>
        <w:t xml:space="preserve">Теорема. </w:t>
      </w:r>
      <w:r>
        <w:rPr>
          <w:rFonts w:eastAsiaTheme="minorEastAsia"/>
        </w:rPr>
        <w:t>Размерность проверочного пространства линейного (</w:t>
      </w:r>
      <w:r>
        <w:rPr>
          <w:rFonts w:eastAsiaTheme="minorEastAsia"/>
          <w:lang w:val="en-US"/>
        </w:rPr>
        <w:t>n</w:t>
      </w:r>
      <w:r w:rsidRPr="00203A2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203A2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кода равна </w:t>
      </w:r>
      <m:oMath>
        <m:r>
          <w:rPr>
            <w:rFonts w:ascii="Cambria Math" w:eastAsiaTheme="minorEastAsia" w:hAnsi="Cambria Math"/>
          </w:rPr>
          <m:t>r=n-k</m:t>
        </m:r>
      </m:oMath>
      <w:r w:rsidRPr="00203A22">
        <w:rPr>
          <w:rFonts w:eastAsiaTheme="minorEastAsia"/>
        </w:rPr>
        <w:t>.</w:t>
      </w:r>
    </w:p>
    <w:p w14:paraId="19DA12B2" w14:textId="77777777" w:rsidR="00376171" w:rsidRDefault="00376171" w:rsidP="00372B6A">
      <w:pPr>
        <w:rPr>
          <w:rFonts w:eastAsiaTheme="minorEastAsia"/>
        </w:rPr>
      </w:pPr>
      <w:r>
        <w:rPr>
          <w:rFonts w:eastAsiaTheme="minorEastAsia"/>
        </w:rPr>
        <w:t xml:space="preserve">Число </w:t>
      </w:r>
      <w:r>
        <w:rPr>
          <w:rFonts w:eastAsiaTheme="minorEastAsia"/>
          <w:lang w:val="en-US"/>
        </w:rPr>
        <w:t>r</w:t>
      </w:r>
      <w:r w:rsidRPr="003761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>
        <w:rPr>
          <w:rFonts w:eastAsiaTheme="minorEastAsia"/>
          <w:b/>
        </w:rPr>
        <w:t xml:space="preserve">избыточностью </w:t>
      </w:r>
      <w:r>
        <w:rPr>
          <w:rFonts w:eastAsiaTheme="minorEastAsia"/>
        </w:rPr>
        <w:t xml:space="preserve">кода. </w:t>
      </w:r>
    </w:p>
    <w:p w14:paraId="478DEEEB" w14:textId="77777777" w:rsidR="00376171" w:rsidRDefault="00376171" w:rsidP="00372B6A">
      <w:pPr>
        <w:rPr>
          <w:rFonts w:eastAsiaTheme="minorEastAsia"/>
        </w:rPr>
      </w:pPr>
      <w:r>
        <w:rPr>
          <w:rFonts w:eastAsiaTheme="minorEastAsia"/>
        </w:rPr>
        <w:t>Базис проверочного пространства запишем в виде матрицы:</w:t>
      </w:r>
    </w:p>
    <w:p w14:paraId="3867D12A" w14:textId="5EC59FF5" w:rsidR="00AB6392" w:rsidRPr="00F0272B" w:rsidRDefault="00376171" w:rsidP="00372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E966C1E" w14:textId="5D46EE3D" w:rsidR="00F0272B" w:rsidRDefault="00F0272B" w:rsidP="00372B6A">
      <w:pPr>
        <w:rPr>
          <w:rFonts w:eastAsiaTheme="minorEastAsia"/>
        </w:rPr>
      </w:pPr>
      <w:r>
        <w:rPr>
          <w:rFonts w:eastAsiaTheme="minorEastAsia"/>
        </w:rPr>
        <w:t xml:space="preserve">Называемой </w:t>
      </w:r>
      <w:r>
        <w:rPr>
          <w:rFonts w:eastAsiaTheme="minorEastAsia"/>
          <w:b/>
        </w:rPr>
        <w:t xml:space="preserve">проверочной матрицей </w:t>
      </w:r>
      <w:r>
        <w:rPr>
          <w:rFonts w:eastAsiaTheme="minorEastAsia"/>
        </w:rPr>
        <w:t>кода.</w:t>
      </w:r>
    </w:p>
    <w:p w14:paraId="052E89E2" w14:textId="580EB69B" w:rsidR="00F0272B" w:rsidRDefault="00F0272B" w:rsidP="00372B6A">
      <w:pPr>
        <w:rPr>
          <w:rFonts w:eastAsiaTheme="minorEastAsia"/>
        </w:rPr>
      </w:pPr>
      <w:r>
        <w:rPr>
          <w:rFonts w:eastAsiaTheme="minorEastAsia"/>
        </w:rPr>
        <w:t>Проверочная и порождающая матрицы связаны соотношением:</w:t>
      </w:r>
    </w:p>
    <w:p w14:paraId="47803751" w14:textId="2B53E9FF" w:rsidR="00F0272B" w:rsidRPr="00BF28EC" w:rsidRDefault="00F0272B" w:rsidP="00372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D44B241" w14:textId="52E7B5A5" w:rsidR="00BF28EC" w:rsidRDefault="00BF28EC" w:rsidP="0062002C">
      <w:r>
        <w:t xml:space="preserve">Из этого соотношения мы видим, что для любого кодового слова </w:t>
      </w:r>
      <m:oMath>
        <m:r>
          <w:rPr>
            <w:rFonts w:ascii="Cambria Math" w:hAnsi="Cambria Math"/>
          </w:rPr>
          <m:t>c∈C</m:t>
        </m:r>
      </m:oMath>
      <w:r w:rsidRPr="00BF28EC">
        <w:t xml:space="preserve"> </w:t>
      </w:r>
      <w:r>
        <w:t>имеет место:</w:t>
      </w:r>
    </w:p>
    <w:p w14:paraId="1E306784" w14:textId="3693768C" w:rsidR="00BF28EC" w:rsidRPr="00663D9B" w:rsidRDefault="00BF28EC" w:rsidP="00372B6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37A3DD" w14:textId="123100A1" w:rsidR="00663D9B" w:rsidRDefault="00061962" w:rsidP="00372B6A">
      <w:pPr>
        <w:rPr>
          <w:rFonts w:eastAsiaTheme="minorEastAsia"/>
        </w:rPr>
      </w:pPr>
      <w:r>
        <w:rPr>
          <w:rFonts w:eastAsiaTheme="minorEastAsia"/>
        </w:rPr>
        <w:t xml:space="preserve">Это тождество можно использовать как критерий принадлежности произвольной последовательности коду, т.е. для обнаружения ошибок. </w:t>
      </w:r>
    </w:p>
    <w:p w14:paraId="214376EF" w14:textId="582A5C06" w:rsidR="0061121E" w:rsidRDefault="00BC4F89" w:rsidP="00BD402F">
      <w:pPr>
        <w:rPr>
          <w:rFonts w:eastAsiaTheme="minorEastAsia"/>
        </w:rPr>
      </w:pPr>
      <w:r>
        <w:rPr>
          <w:rFonts w:eastAsiaTheme="minorEastAsia"/>
        </w:rPr>
        <w:t>Код можно задать разными порождающими матрицами</w:t>
      </w:r>
      <w:r w:rsidR="00BD402F">
        <w:rPr>
          <w:rFonts w:eastAsiaTheme="minorEastAsia"/>
        </w:rPr>
        <w:t xml:space="preserve">, заменив в матрице </w:t>
      </w:r>
      <w:r w:rsidR="00BD402F">
        <w:rPr>
          <w:rFonts w:eastAsiaTheme="minorEastAsia"/>
          <w:lang w:val="en-US"/>
        </w:rPr>
        <w:t>G</w:t>
      </w:r>
      <w:r w:rsidR="00BD402F" w:rsidRPr="00BD402F">
        <w:rPr>
          <w:rFonts w:eastAsiaTheme="minorEastAsia"/>
        </w:rPr>
        <w:t xml:space="preserve"> </w:t>
      </w:r>
      <w:r w:rsidR="00A64124">
        <w:rPr>
          <w:rFonts w:eastAsiaTheme="minorEastAsia"/>
        </w:rPr>
        <w:t>любую строку на любую линейную комбинацию этой строки с другими строками. Получаем новую порождающую матрицу того же кода.</w:t>
      </w:r>
    </w:p>
    <w:p w14:paraId="6C19354F" w14:textId="4E4E00EE" w:rsidR="00A64124" w:rsidRDefault="00A64124" w:rsidP="00BD402F">
      <w:pPr>
        <w:rPr>
          <w:rFonts w:eastAsiaTheme="minorEastAsia"/>
          <w:b/>
        </w:rPr>
      </w:pPr>
      <w:r>
        <w:rPr>
          <w:rFonts w:eastAsiaTheme="minorEastAsia"/>
        </w:rPr>
        <w:t xml:space="preserve">Перестановка столбцов матрицы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 </w:t>
      </w:r>
      <w:r w:rsidR="00F2013E">
        <w:rPr>
          <w:rFonts w:eastAsiaTheme="minorEastAsia"/>
        </w:rPr>
        <w:t xml:space="preserve">приводит к другому коду, который по своим характеристикам не отличается от исходного. Коды, различающиеся только нумерацией позиций, называются </w:t>
      </w:r>
      <w:r w:rsidR="00F2013E">
        <w:rPr>
          <w:rFonts w:eastAsiaTheme="minorEastAsia"/>
          <w:b/>
        </w:rPr>
        <w:t>эквивалентными</w:t>
      </w:r>
      <w:r w:rsidR="00F2013E" w:rsidRPr="0050198D">
        <w:rPr>
          <w:rFonts w:eastAsiaTheme="minorEastAsia"/>
        </w:rPr>
        <w:t>.</w:t>
      </w:r>
      <w:r w:rsidR="00F2013E">
        <w:rPr>
          <w:rFonts w:eastAsiaTheme="minorEastAsia"/>
          <w:b/>
        </w:rPr>
        <w:t xml:space="preserve"> </w:t>
      </w:r>
    </w:p>
    <w:p w14:paraId="218696BC" w14:textId="6A28BC51" w:rsidR="00C05F78" w:rsidRDefault="00C05F78" w:rsidP="00BD402F">
      <w:pPr>
        <w:rPr>
          <w:rFonts w:eastAsiaTheme="minorEastAsia"/>
        </w:rPr>
      </w:pPr>
      <w:r>
        <w:rPr>
          <w:rFonts w:eastAsiaTheme="minorEastAsia"/>
        </w:rPr>
        <w:t xml:space="preserve">Для каждого кода найдётся такой эквивалентный ему код, что первые </w:t>
      </w:r>
      <w:r>
        <w:rPr>
          <w:rFonts w:eastAsiaTheme="minorEastAsia"/>
          <w:lang w:val="en-US"/>
        </w:rPr>
        <w:t>k</w:t>
      </w:r>
      <w:r w:rsidRPr="00C05F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позиций кодовых слов образуют информационную </w:t>
      </w:r>
      <w:r w:rsidR="006D6D5B">
        <w:rPr>
          <w:rFonts w:eastAsiaTheme="minorEastAsia"/>
        </w:rPr>
        <w:t>с</w:t>
      </w:r>
      <w:r>
        <w:rPr>
          <w:rFonts w:eastAsiaTheme="minorEastAsia"/>
        </w:rPr>
        <w:t>о</w:t>
      </w:r>
      <w:r w:rsidR="006D6D5B">
        <w:rPr>
          <w:rFonts w:eastAsiaTheme="minorEastAsia"/>
        </w:rPr>
        <w:t>в</w:t>
      </w:r>
      <w:r>
        <w:rPr>
          <w:rFonts w:eastAsiaTheme="minorEastAsia"/>
        </w:rPr>
        <w:t xml:space="preserve">окупность, иными словами, первые </w:t>
      </w:r>
      <w:r>
        <w:rPr>
          <w:rFonts w:eastAsiaTheme="minorEastAsia"/>
          <w:lang w:val="en-US"/>
        </w:rPr>
        <w:t>k</w:t>
      </w:r>
      <w:r w:rsidRPr="00C05F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столбцов порождающей матрицы образуют невырожденную подматрицу размера </w:t>
      </w:r>
      <m:oMath>
        <m:r>
          <w:rPr>
            <w:rFonts w:ascii="Cambria Math" w:eastAsiaTheme="minorEastAsia" w:hAnsi="Cambria Math"/>
          </w:rPr>
          <m:t>k×k</m:t>
        </m:r>
      </m:oMath>
      <w:r w:rsidRPr="00C05F78">
        <w:rPr>
          <w:rFonts w:eastAsiaTheme="minorEastAsia"/>
        </w:rPr>
        <w:t>.</w:t>
      </w:r>
      <w:r w:rsidR="00484F9E">
        <w:rPr>
          <w:rFonts w:eastAsiaTheme="minorEastAsia"/>
        </w:rPr>
        <w:t xml:space="preserve"> Заменяя строки линейными комбинациями строк (метод Гаусса), полученную матрицу можно принести к виду</w:t>
      </w:r>
    </w:p>
    <w:p w14:paraId="05C11DC7" w14:textId="7CD23D55" w:rsidR="00484F9E" w:rsidRPr="00484F9E" w:rsidRDefault="00484F9E" w:rsidP="00BD40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P</m:t>
              </m:r>
            </m:e>
          </m:d>
          <m:r>
            <w:rPr>
              <w:rFonts w:ascii="Cambria Math" w:eastAsiaTheme="minorEastAsia" w:hAnsi="Cambria Math"/>
            </w:rPr>
            <m:t>(2.7)</m:t>
          </m:r>
        </m:oMath>
      </m:oMathPara>
    </w:p>
    <w:p w14:paraId="1055CB9E" w14:textId="63BB506C" w:rsidR="00484F9E" w:rsidRPr="00484F9E" w:rsidRDefault="00484F9E" w:rsidP="00BD40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484F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единичная матрица порядка </w:t>
      </w:r>
      <w:r>
        <w:rPr>
          <w:rFonts w:eastAsiaTheme="minorEastAsia"/>
          <w:lang w:val="en-US"/>
        </w:rPr>
        <w:t>k</w:t>
      </w:r>
      <w:r w:rsidRPr="00484F9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w:r>
        <w:rPr>
          <w:rFonts w:eastAsiaTheme="minorEastAsia"/>
          <w:lang w:val="en-US"/>
        </w:rPr>
        <w:t>P</w:t>
      </w:r>
      <w:r w:rsidRPr="00484F9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84F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некоторая матрица размера </w:t>
      </w:r>
      <m:oMath>
        <m:r>
          <w:rPr>
            <w:rFonts w:ascii="Cambria Math" w:eastAsiaTheme="minorEastAsia" w:hAnsi="Cambria Math"/>
          </w:rPr>
          <m:t>k×r</m:t>
        </m:r>
      </m:oMath>
      <w:r>
        <w:rPr>
          <w:rFonts w:eastAsiaTheme="minorEastAsia"/>
        </w:rPr>
        <w:t>.</w:t>
      </w:r>
    </w:p>
    <w:p w14:paraId="77532711" w14:textId="570A5D73" w:rsidR="00BC4F89" w:rsidRDefault="002548A5" w:rsidP="00372B6A">
      <w:pPr>
        <w:rPr>
          <w:rFonts w:eastAsiaTheme="minorEastAsia"/>
        </w:rPr>
      </w:pPr>
      <w:r>
        <w:rPr>
          <w:rFonts w:eastAsiaTheme="minorEastAsia"/>
        </w:rPr>
        <w:t>Матрица вида</w:t>
      </w:r>
      <w:r w:rsidR="00BB79B9">
        <w:rPr>
          <w:rFonts w:eastAsiaTheme="minorEastAsia"/>
        </w:rPr>
        <w:t xml:space="preserve"> (2.7) называется порождающей матрицей</w:t>
      </w:r>
      <w:r w:rsidR="00984C34">
        <w:rPr>
          <w:rFonts w:eastAsiaTheme="minorEastAsia"/>
        </w:rPr>
        <w:t xml:space="preserve">, </w:t>
      </w:r>
      <w:r w:rsidR="00984C34">
        <w:rPr>
          <w:rFonts w:eastAsiaTheme="minorEastAsia"/>
          <w:b/>
        </w:rPr>
        <w:t>приведённой к систематическому виду</w:t>
      </w:r>
      <w:r w:rsidR="00984C34">
        <w:rPr>
          <w:rFonts w:eastAsiaTheme="minorEastAsia"/>
        </w:rPr>
        <w:t xml:space="preserve">, а соответствующий код называется </w:t>
      </w:r>
      <w:r w:rsidR="00984C34">
        <w:rPr>
          <w:rFonts w:eastAsiaTheme="minorEastAsia"/>
          <w:b/>
        </w:rPr>
        <w:t xml:space="preserve">систематическим. </w:t>
      </w:r>
      <w:r w:rsidR="00354C05">
        <w:rPr>
          <w:rFonts w:eastAsiaTheme="minorEastAsia"/>
        </w:rPr>
        <w:t>Кодирование для систематического кода проще, чем для кода общего вида:</w:t>
      </w:r>
    </w:p>
    <w:p w14:paraId="43AFE1D7" w14:textId="0D6C0C55" w:rsidR="00354C05" w:rsidRPr="00354C05" w:rsidRDefault="00354C05" w:rsidP="00372B6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с=</m:t>
          </m:r>
          <m:r>
            <w:rPr>
              <w:rFonts w:ascii="Cambria Math" w:eastAsiaTheme="minorEastAsia" w:hAnsi="Cambria Math"/>
              <w:lang w:val="en-US"/>
            </w:rPr>
            <m:t>mG=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 mP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21DF17" w14:textId="35EB618F" w:rsidR="00354C05" w:rsidRDefault="00042419" w:rsidP="00372B6A">
      <w:pPr>
        <w:rPr>
          <w:rFonts w:eastAsiaTheme="minorEastAsia"/>
        </w:rPr>
      </w:pPr>
      <w:r>
        <w:rPr>
          <w:rFonts w:eastAsiaTheme="minorEastAsia"/>
        </w:rPr>
        <w:t xml:space="preserve">т.е. в кодовом </w:t>
      </w:r>
      <w:proofErr w:type="spellStart"/>
      <w:r>
        <w:rPr>
          <w:rFonts w:eastAsiaTheme="minorEastAsia"/>
        </w:rPr>
        <w:t>словае</w:t>
      </w:r>
      <w:proofErr w:type="spellEnd"/>
      <w:r>
        <w:rPr>
          <w:rFonts w:eastAsiaTheme="minorEastAsia"/>
        </w:rPr>
        <w:t xml:space="preserve"> первые </w:t>
      </w:r>
      <w:r>
        <w:rPr>
          <w:rFonts w:eastAsiaTheme="minorEastAsia"/>
          <w:lang w:val="en-US"/>
        </w:rPr>
        <w:t>k</w:t>
      </w:r>
      <w:r w:rsidRPr="000424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позиций – просто копия информационной последовательности </w:t>
      </w:r>
      <w:r>
        <w:rPr>
          <w:rFonts w:eastAsiaTheme="minorEastAsia"/>
          <w:lang w:val="en-US"/>
        </w:rPr>
        <w:t>M</w:t>
      </w:r>
      <w:r w:rsidRPr="000424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остальные </w:t>
      </w:r>
      <w:r>
        <w:rPr>
          <w:rFonts w:eastAsiaTheme="minorEastAsia"/>
          <w:lang w:val="en-US"/>
        </w:rPr>
        <w:t>r</w:t>
      </w:r>
      <w:r w:rsidRPr="00042419">
        <w:rPr>
          <w:rFonts w:eastAsiaTheme="minorEastAsia"/>
        </w:rPr>
        <w:t xml:space="preserve"> </w:t>
      </w:r>
      <w:r w:rsidR="00154B07">
        <w:rPr>
          <w:rFonts w:eastAsiaTheme="minorEastAsia"/>
        </w:rPr>
        <w:t>–</w:t>
      </w:r>
      <w:r>
        <w:rPr>
          <w:rFonts w:eastAsiaTheme="minorEastAsia"/>
        </w:rPr>
        <w:t xml:space="preserve"> проверочных</w:t>
      </w:r>
      <w:r w:rsidR="00154B07">
        <w:rPr>
          <w:rFonts w:eastAsiaTheme="minorEastAsia"/>
        </w:rPr>
        <w:t>.</w:t>
      </w:r>
    </w:p>
    <w:p w14:paraId="220A7043" w14:textId="332A03DD" w:rsidR="00154B07" w:rsidRDefault="00EF7C70" w:rsidP="00EF7C70">
      <w:pPr>
        <w:pStyle w:val="2"/>
        <w:rPr>
          <w:rFonts w:eastAsiaTheme="minorEastAsia"/>
        </w:rPr>
      </w:pPr>
      <w:bookmarkStart w:id="16" w:name="_Toc176789629"/>
      <w:r>
        <w:rPr>
          <w:rFonts w:eastAsiaTheme="minorEastAsia"/>
        </w:rPr>
        <w:t>Выводы</w:t>
      </w:r>
      <w:bookmarkEnd w:id="16"/>
    </w:p>
    <w:p w14:paraId="53489878" w14:textId="51A0BD07" w:rsidR="00EF7C70" w:rsidRPr="00F85ED0" w:rsidRDefault="00EF7C70" w:rsidP="00EF7C70">
      <w:pPr>
        <w:rPr>
          <w:rFonts w:eastAsiaTheme="minorEastAsia"/>
        </w:rPr>
      </w:pPr>
      <w:r>
        <w:t>- линейный (</w:t>
      </w:r>
      <w:r>
        <w:rPr>
          <w:lang w:val="en-US"/>
        </w:rPr>
        <w:t>n</w:t>
      </w:r>
      <w:r w:rsidRPr="00EF7C70">
        <w:t xml:space="preserve">, </w:t>
      </w:r>
      <w:r>
        <w:rPr>
          <w:lang w:val="en-US"/>
        </w:rPr>
        <w:t>k</w:t>
      </w:r>
      <w:r w:rsidRPr="00EF7C70">
        <w:t xml:space="preserve">) – </w:t>
      </w:r>
      <w:r>
        <w:t xml:space="preserve">код может быть задан </w:t>
      </w:r>
      <w:proofErr w:type="spellStart"/>
      <w:r>
        <w:t>люой</w:t>
      </w:r>
      <w:proofErr w:type="spellEnd"/>
      <w:r>
        <w:t xml:space="preserve"> из двух матриц: </w:t>
      </w:r>
      <w:proofErr w:type="spellStart"/>
      <w:r>
        <w:t>порождающией</w:t>
      </w:r>
      <w:proofErr w:type="spellEnd"/>
      <w:r>
        <w:t xml:space="preserve"> </w:t>
      </w:r>
      <w:r>
        <w:rPr>
          <w:lang w:val="en-US"/>
        </w:rPr>
        <w:t>G</w:t>
      </w:r>
      <w:r w:rsidRPr="00EF7C70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k×n</m:t>
        </m:r>
      </m:oMath>
      <w:r w:rsidRPr="00EF7C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либо проверочной </w:t>
      </w:r>
      <w:r>
        <w:rPr>
          <w:rFonts w:eastAsiaTheme="minorEastAsia"/>
          <w:lang w:val="en-US"/>
        </w:rPr>
        <w:t>H</w:t>
      </w:r>
      <w:r w:rsidRPr="00EF7C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r×n</m:t>
        </m:r>
      </m:oMath>
      <w:r>
        <w:rPr>
          <w:rFonts w:eastAsiaTheme="minorEastAsia"/>
        </w:rPr>
        <w:t xml:space="preserve">. По </w:t>
      </w:r>
      <w:r>
        <w:rPr>
          <w:rFonts w:eastAsiaTheme="minorEastAsia"/>
          <w:lang w:val="en-US"/>
        </w:rPr>
        <w:t>G</w:t>
      </w:r>
      <w:r w:rsidRPr="00EF7C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легко найти </w:t>
      </w:r>
      <w:r>
        <w:rPr>
          <w:rFonts w:eastAsiaTheme="minorEastAsia"/>
          <w:lang w:val="en-US"/>
        </w:rPr>
        <w:t>H</w:t>
      </w:r>
      <w:r w:rsidRPr="00EF7C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приведением кода к систематической форме. Аналогично по </w:t>
      </w:r>
      <w:r>
        <w:rPr>
          <w:rFonts w:eastAsiaTheme="minorEastAsia"/>
          <w:lang w:val="en-US"/>
        </w:rPr>
        <w:t>H</w:t>
      </w:r>
      <w:r w:rsidRPr="00F85E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</w:t>
      </w:r>
      <w:r>
        <w:rPr>
          <w:rFonts w:eastAsiaTheme="minorEastAsia"/>
          <w:lang w:val="en-US"/>
        </w:rPr>
        <w:t>G</w:t>
      </w:r>
      <w:r w:rsidRPr="00F85ED0">
        <w:rPr>
          <w:rFonts w:eastAsiaTheme="minorEastAsia"/>
        </w:rPr>
        <w:t>.</w:t>
      </w:r>
    </w:p>
    <w:p w14:paraId="1E809681" w14:textId="340165F1" w:rsidR="00E762D6" w:rsidRDefault="00CB03E9" w:rsidP="00EF7C7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- </w:t>
      </w:r>
      <w:r w:rsidR="00D62284">
        <w:rPr>
          <w:rFonts w:eastAsiaTheme="minorEastAsia"/>
        </w:rPr>
        <w:t>м</w:t>
      </w:r>
      <w:r>
        <w:rPr>
          <w:rFonts w:eastAsiaTheme="minorEastAsia"/>
        </w:rPr>
        <w:t xml:space="preserve">атрица </w:t>
      </w:r>
      <w:r>
        <w:rPr>
          <w:rFonts w:eastAsiaTheme="minorEastAsia"/>
          <w:lang w:val="en-US"/>
        </w:rPr>
        <w:t>G</w:t>
      </w:r>
      <w:r w:rsidRPr="00CB03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при кодировании матрицей </w:t>
      </w:r>
      <w:r>
        <w:rPr>
          <w:rFonts w:eastAsiaTheme="minorEastAsia"/>
          <w:lang w:val="en-US"/>
        </w:rPr>
        <w:t>H</w:t>
      </w:r>
      <w:r w:rsidRPr="00CB03E9">
        <w:rPr>
          <w:rFonts w:eastAsiaTheme="minorEastAsia"/>
        </w:rPr>
        <w:t xml:space="preserve"> </w:t>
      </w:r>
      <w:r>
        <w:rPr>
          <w:rFonts w:eastAsiaTheme="minorEastAsia"/>
        </w:rPr>
        <w:t>можно воспользоваться при декодировании, по меньшей мере, для обнаружения ошибок. Выполнение тождества свидетельствует о том, что данная последовательность принадлежит коду.</w:t>
      </w:r>
    </w:p>
    <w:p w14:paraId="34B0A252" w14:textId="77777777" w:rsidR="00E762D6" w:rsidRDefault="00E762D6">
      <w:pPr>
        <w:spacing w:before="0"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6CE105" w14:textId="7DAB6523" w:rsidR="00EF7C70" w:rsidRDefault="00E762D6" w:rsidP="00E762D6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10.09.2024 Лекция 3. Вычисление минимального расстояния по проверочной матрице</w:t>
      </w:r>
    </w:p>
    <w:p w14:paraId="43F31095" w14:textId="6B65DDBD" w:rsidR="000C2F4F" w:rsidRDefault="000C2F4F" w:rsidP="00E762D6"/>
    <w:p w14:paraId="647AE6A8" w14:textId="015DE0C5" w:rsidR="000C2F4F" w:rsidRDefault="000C2F4F" w:rsidP="00E762D6">
      <w:r>
        <w:t xml:space="preserve">Формула нахождения минимального расстояния в терминах порождающей матрицы записывается как </w:t>
      </w:r>
    </w:p>
    <w:p w14:paraId="09849A2B" w14:textId="6A4A89CA" w:rsidR="000C2F4F" w:rsidRPr="000C2F4F" w:rsidRDefault="000C2F4F" w:rsidP="00E762D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min 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m≠0</m:t>
              </m:r>
            </m:lim>
          </m:limLow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mG</m:t>
              </m:r>
            </m:e>
          </m:d>
        </m:oMath>
      </m:oMathPara>
    </w:p>
    <w:p w14:paraId="2E436D9E" w14:textId="48A9F0C7" w:rsidR="000C2F4F" w:rsidRDefault="000C2F4F" w:rsidP="007C3469">
      <w:r>
        <w:t xml:space="preserve">Вычисление по этой формуле требует перебора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ненулевым словам кода. Отметим, что на практике мы используем коды, минимальное расстояние которых никому неизвестно. </w:t>
      </w:r>
      <w:r w:rsidR="009A53B5">
        <w:rPr>
          <w:rFonts w:eastAsiaTheme="minorEastAsia"/>
        </w:rPr>
        <w:t xml:space="preserve">Заметим, что при </w:t>
      </w:r>
      <m:oMath>
        <m:r>
          <w:rPr>
            <w:rFonts w:ascii="Cambria Math" w:eastAsiaTheme="minorEastAsia" w:hAnsi="Cambria Math"/>
          </w:rPr>
          <m:t>r&lt;  k</m:t>
        </m:r>
      </m:oMath>
      <w:r w:rsidR="009A53B5">
        <w:rPr>
          <w:rFonts w:eastAsiaTheme="minorEastAsia"/>
        </w:rPr>
        <w:t xml:space="preserve">, т.е. когда скорость кода больше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A53B5">
        <w:rPr>
          <w:rFonts w:eastAsiaTheme="minorEastAsia"/>
        </w:rPr>
        <w:t xml:space="preserve"> проверочная матрица имеет меньший размер, чем порождающая.</w:t>
      </w:r>
      <w:r w:rsidR="007C3469">
        <w:t xml:space="preserve"> Воспользуемся этим обстоятельством для упрощения поиска минимального расстояния кода.</w:t>
      </w:r>
      <w:r w:rsidR="006F31B4">
        <w:t xml:space="preserve"> </w:t>
      </w:r>
    </w:p>
    <w:p w14:paraId="3A86EAF8" w14:textId="3A6A7AEE" w:rsidR="006F31B4" w:rsidRPr="00936F28" w:rsidRDefault="006F31B4" w:rsidP="007C3469">
      <w:pPr>
        <w:rPr>
          <w:i/>
        </w:rPr>
      </w:pPr>
      <w:r>
        <w:t xml:space="preserve">Согласно формуле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A56513">
        <w:rPr>
          <w:rFonts w:eastAsiaTheme="minorEastAsia"/>
        </w:rPr>
        <w:t xml:space="preserve">кодовому слову с соответствует вес </w:t>
      </w:r>
      <w:r w:rsidR="00F43421">
        <w:rPr>
          <w:rFonts w:eastAsiaTheme="minorEastAsia"/>
        </w:rPr>
        <w:t xml:space="preserve">и некоторый набор из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</m:t>
            </m:r>
          </m:e>
        </m:d>
      </m:oMath>
      <w:r w:rsidR="00F43421">
        <w:rPr>
          <w:rFonts w:eastAsiaTheme="minorEastAsia"/>
        </w:rPr>
        <w:t xml:space="preserve"> </w:t>
      </w:r>
      <w:r w:rsidR="00327ABB">
        <w:rPr>
          <w:rFonts w:eastAsiaTheme="minorEastAsia"/>
        </w:rPr>
        <w:t xml:space="preserve">столбцов проверочной матрицы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3E7308">
        <w:rPr>
          <w:rFonts w:eastAsiaTheme="minorEastAsia"/>
        </w:rPr>
        <w:t xml:space="preserve">, сумма которых – это нулевой вектор. </w:t>
      </w:r>
      <w:r w:rsidR="00936F28">
        <w:rPr>
          <w:rFonts w:eastAsiaTheme="minorEastAsia"/>
        </w:rPr>
        <w:t>Следовательно, для минимального расстояния кода нужно найти минимальный набор линейно независимых столбцов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936F28" w:rsidRPr="00936F28">
        <w:rPr>
          <w:rFonts w:eastAsiaTheme="minorEastAsia"/>
        </w:rPr>
        <w:t xml:space="preserve">. </w:t>
      </w:r>
    </w:p>
    <w:p w14:paraId="3353DEAF" w14:textId="036B3C40" w:rsidR="00E762D6" w:rsidRPr="00E762D6" w:rsidRDefault="000C2F4F" w:rsidP="00E762D6">
      <w:r w:rsidRPr="00EF4A9F">
        <w:rPr>
          <w:b/>
        </w:rPr>
        <w:t>Дуальным</w:t>
      </w:r>
      <w:r w:rsidRPr="000C2F4F">
        <w:t xml:space="preserve"> к данному коду называется код, порождающая матрица которого является проверочной матрицей данного кода.</w:t>
      </w:r>
    </w:p>
    <w:p w14:paraId="6E06F8F9" w14:textId="2CAABE6B" w:rsidR="00D62284" w:rsidRDefault="00452A52" w:rsidP="00EF7C70">
      <w:pPr>
        <w:rPr>
          <w:rFonts w:eastAsiaTheme="minorEastAsia"/>
        </w:rPr>
      </w:pPr>
      <w:r>
        <w:rPr>
          <w:rFonts w:eastAsiaTheme="minorEastAsia"/>
          <w:b/>
        </w:rPr>
        <w:t>Теорема</w:t>
      </w:r>
      <w:r w:rsidR="003C12E5">
        <w:rPr>
          <w:rFonts w:eastAsiaTheme="minorEastAsia"/>
          <w:b/>
        </w:rPr>
        <w:t xml:space="preserve"> 2.4</w:t>
      </w:r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Минимальное расстояние линейного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</m:t>
        </m:r>
      </m:oMath>
      <w:r w:rsidRPr="00452A52">
        <w:rPr>
          <w:rFonts w:eastAsiaTheme="minorEastAsia"/>
        </w:rPr>
        <w:t xml:space="preserve"> </w:t>
      </w:r>
      <w:r>
        <w:rPr>
          <w:rFonts w:eastAsiaTheme="minorEastAsia"/>
        </w:rPr>
        <w:t>кода равно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</m:t>
        </m:r>
      </m:oMath>
      <w:r w:rsidRPr="00452A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том и только в том случае, когда любые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 xml:space="preserve">столбцов проверочной матрицы линейно независимы и существует набор из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452A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независимых столбцов. </w:t>
      </w:r>
    </w:p>
    <w:p w14:paraId="3C71311B" w14:textId="65B3F1C7" w:rsidR="00452A52" w:rsidRDefault="00267CFC" w:rsidP="00EF7C70">
      <w:pPr>
        <w:rPr>
          <w:rFonts w:eastAsiaTheme="minorEastAsia"/>
        </w:rPr>
      </w:pPr>
      <w:r>
        <w:rPr>
          <w:rFonts w:eastAsiaTheme="minorEastAsia"/>
          <w:b/>
        </w:rPr>
        <w:t>Теорема</w:t>
      </w:r>
      <w:r w:rsidR="002C4244">
        <w:rPr>
          <w:rFonts w:eastAsiaTheme="minorEastAsia"/>
          <w:b/>
        </w:rPr>
        <w:t xml:space="preserve"> 2.5</w:t>
      </w:r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Граница Синглтона: минимальное расстояние </w:t>
      </w:r>
      <w:r w:rsidR="003C12E5">
        <w:rPr>
          <w:rFonts w:eastAsiaTheme="minorEastAsia"/>
        </w:rPr>
        <w:t>линейного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кода удовлетворяет </w:t>
      </w:r>
      <w:r w:rsidR="003C12E5">
        <w:rPr>
          <w:rFonts w:eastAsiaTheme="minorEastAsia"/>
        </w:rPr>
        <w:t>неравенству</w:t>
      </w:r>
      <w:r>
        <w:rPr>
          <w:rFonts w:eastAsiaTheme="minorEastAsia"/>
        </w:rPr>
        <w:t>:</w:t>
      </w:r>
    </w:p>
    <w:p w14:paraId="4AF5B841" w14:textId="3010CCF9" w:rsidR="00267CFC" w:rsidRPr="00267CFC" w:rsidRDefault="00267CFC" w:rsidP="00EF7C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d≤r+1=n-k+1</m:t>
          </m:r>
        </m:oMath>
      </m:oMathPara>
    </w:p>
    <w:p w14:paraId="0F942ED9" w14:textId="6C877ADF" w:rsidR="00267CFC" w:rsidRDefault="003C12E5" w:rsidP="00EF7C70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Ранг проверочной матрицы равен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3C12E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следовательно,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+ 1 </m:t>
        </m:r>
      </m:oMath>
      <w:r>
        <w:rPr>
          <w:rFonts w:eastAsiaTheme="minorEastAsia"/>
        </w:rPr>
        <w:t>столбцов всегда линейно независимы. Граница Синглтона следует из Теоремы 2.4.</w:t>
      </w:r>
    </w:p>
    <w:p w14:paraId="2481AD1B" w14:textId="73E1D173" w:rsidR="007A3BEB" w:rsidRDefault="007A3BEB" w:rsidP="007A3BEB">
      <w:pPr>
        <w:pStyle w:val="2"/>
        <w:rPr>
          <w:rFonts w:eastAsiaTheme="minorEastAsia"/>
        </w:rPr>
      </w:pPr>
      <w:r>
        <w:rPr>
          <w:rFonts w:eastAsiaTheme="minorEastAsia"/>
        </w:rPr>
        <w:t>Синдромное декодирование</w:t>
      </w:r>
    </w:p>
    <w:p w14:paraId="392D2130" w14:textId="36A05A92" w:rsidR="00811009" w:rsidRDefault="00811009" w:rsidP="00811009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H</m:t>
        </m:r>
      </m:oMath>
      <w:r w:rsidRPr="00811009">
        <w:rPr>
          <w:rFonts w:eastAsiaTheme="minorEastAsia"/>
        </w:rPr>
        <w:t xml:space="preserve"> </w:t>
      </w:r>
      <w:r>
        <w:rPr>
          <w:rFonts w:eastAsiaTheme="minorEastAsia"/>
        </w:rPr>
        <w:t>обозначают порождающую и проверочную матрицу (</w:t>
      </w:r>
      <w:r>
        <w:rPr>
          <w:rFonts w:eastAsiaTheme="minorEastAsia"/>
          <w:lang w:val="en-US"/>
        </w:rPr>
        <w:t>n</w:t>
      </w:r>
      <w:r w:rsidRPr="0081100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811009">
        <w:rPr>
          <w:rFonts w:eastAsiaTheme="minorEastAsia"/>
        </w:rPr>
        <w:t>)</w:t>
      </w:r>
      <w:r>
        <w:rPr>
          <w:rFonts w:eastAsiaTheme="minorEastAsia"/>
        </w:rPr>
        <w:t xml:space="preserve"> кода и </w:t>
      </w:r>
      <w:r>
        <w:rPr>
          <w:rFonts w:eastAsiaTheme="minorEastAsia"/>
          <w:lang w:val="en-US"/>
        </w:rPr>
        <w:t>y</w:t>
      </w:r>
      <w:r w:rsidRPr="0081100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110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двоичную </w:t>
      </w:r>
      <w:proofErr w:type="spellStart"/>
      <w:r>
        <w:rPr>
          <w:rFonts w:eastAsiaTheme="minorEastAsia"/>
        </w:rPr>
        <w:t>послеовательность</w:t>
      </w:r>
      <w:proofErr w:type="spellEnd"/>
      <w:r>
        <w:rPr>
          <w:rFonts w:eastAsiaTheme="minorEastAsia"/>
        </w:rPr>
        <w:t xml:space="preserve">, подлежащую </w:t>
      </w:r>
      <w:proofErr w:type="spellStart"/>
      <w:r>
        <w:rPr>
          <w:rFonts w:eastAsiaTheme="minorEastAsia"/>
        </w:rPr>
        <w:t>дкодированию</w:t>
      </w:r>
      <w:proofErr w:type="spellEnd"/>
      <w:r>
        <w:rPr>
          <w:rFonts w:eastAsiaTheme="minorEastAsia"/>
        </w:rPr>
        <w:t xml:space="preserve">. Если передавалось кодовое слово </w:t>
      </w:r>
      <m:oMath>
        <m: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, то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можно представить в виде</w:t>
      </w:r>
    </w:p>
    <w:p w14:paraId="40BF5859" w14:textId="7FE64983" w:rsidR="00811009" w:rsidRPr="00811009" w:rsidRDefault="00811009" w:rsidP="008110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y=c+e</m:t>
          </m:r>
        </m:oMath>
      </m:oMathPara>
    </w:p>
    <w:p w14:paraId="68E60E42" w14:textId="66D1FF61" w:rsidR="00811009" w:rsidRPr="006C11C0" w:rsidRDefault="00811009" w:rsidP="006C11C0">
      <w:pPr>
        <w:rPr>
          <w:rFonts w:eastAsiaTheme="minorEastAsia"/>
          <w:b/>
        </w:rPr>
      </w:pPr>
      <w:r>
        <w:t xml:space="preserve">Где вектор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называют </w:t>
      </w:r>
      <w:r>
        <w:rPr>
          <w:rFonts w:eastAsiaTheme="minorEastAsia"/>
          <w:b/>
        </w:rPr>
        <w:t>вектором ошибок.</w:t>
      </w:r>
      <w:r w:rsidR="0000186B">
        <w:rPr>
          <w:rFonts w:eastAsiaTheme="minorEastAsia"/>
          <w:b/>
        </w:rPr>
        <w:t xml:space="preserve"> </w:t>
      </w:r>
      <w:r w:rsidR="00E0243C">
        <w:t xml:space="preserve">Число передаваемых комбинаций ошибок не зависит от кода и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6C11C0">
        <w:rPr>
          <w:rFonts w:eastAsiaTheme="minorEastAsia"/>
        </w:rPr>
        <w:t>.</w:t>
      </w:r>
    </w:p>
    <w:p w14:paraId="272C7A79" w14:textId="77777777" w:rsidR="00BB5271" w:rsidRDefault="00791717" w:rsidP="007A3BEB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DB049D">
        <w:rPr>
          <w:rFonts w:eastAsiaTheme="minorEastAsia"/>
        </w:rPr>
        <w:t>линейных</w:t>
      </w:r>
      <w:r>
        <w:rPr>
          <w:rFonts w:eastAsiaTheme="minorEastAsia"/>
        </w:rPr>
        <w:t xml:space="preserve"> кодов </w:t>
      </w:r>
      <w:r w:rsidR="00DB049D">
        <w:rPr>
          <w:rFonts w:eastAsiaTheme="minorEastAsia"/>
        </w:rPr>
        <w:t xml:space="preserve">объём множества последовательностей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004549">
        <w:rPr>
          <w:rFonts w:eastAsiaTheme="minorEastAsia"/>
        </w:rPr>
        <w:t xml:space="preserve">, </w:t>
      </w:r>
      <w:r w:rsidR="00DB049D">
        <w:rPr>
          <w:rFonts w:eastAsiaTheme="minorEastAsia"/>
        </w:rPr>
        <w:t xml:space="preserve">декодируемых в слово </w:t>
      </w:r>
      <m:oMath>
        <m:r>
          <w:rPr>
            <w:rFonts w:ascii="Cambria Math" w:eastAsiaTheme="minorEastAsia" w:hAnsi="Cambria Math"/>
          </w:rPr>
          <m:t>с</m:t>
        </m:r>
      </m:oMath>
      <w:r w:rsidR="00004549">
        <w:rPr>
          <w:rFonts w:eastAsiaTheme="minorEastAsia"/>
        </w:rPr>
        <w:t xml:space="preserve">, одинаков для всех слов </w:t>
      </w:r>
      <m:oMath>
        <m:r>
          <w:rPr>
            <w:rFonts w:ascii="Cambria Math" w:eastAsiaTheme="minorEastAsia" w:hAnsi="Cambria Math"/>
          </w:rPr>
          <m:t>c∈C</m:t>
        </m:r>
      </m:oMath>
      <w:r w:rsidR="00004549" w:rsidRPr="00004549">
        <w:rPr>
          <w:rFonts w:eastAsiaTheme="minorEastAsia"/>
        </w:rPr>
        <w:t>.</w:t>
      </w:r>
      <w:r w:rsidR="00BB5271" w:rsidRPr="00BB5271">
        <w:rPr>
          <w:rFonts w:eastAsiaTheme="minorEastAsia"/>
        </w:rPr>
        <w:t xml:space="preserve"> </w:t>
      </w:r>
      <w:r w:rsidR="00BB5271">
        <w:rPr>
          <w:rFonts w:eastAsiaTheme="minorEastAsia"/>
        </w:rPr>
        <w:t>Объём можно посчитать отношением:</w:t>
      </w:r>
    </w:p>
    <w:p w14:paraId="416CBDB3" w14:textId="2BB24809" w:rsidR="00791717" w:rsidRPr="00BB5271" w:rsidRDefault="003761A3" w:rsidP="007A3BE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14:paraId="688ADBB9" w14:textId="02E6030E" w:rsidR="00843267" w:rsidRDefault="00BB5271" w:rsidP="007A3BEB">
      <w:pPr>
        <w:rPr>
          <w:rFonts w:eastAsiaTheme="minorEastAsia"/>
        </w:rPr>
      </w:pPr>
      <w:r>
        <w:rPr>
          <w:rFonts w:eastAsiaTheme="minorEastAsia"/>
        </w:rPr>
        <w:t xml:space="preserve">Обозначим через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0B33A5">
        <w:rPr>
          <w:rFonts w:eastAsiaTheme="minorEastAsia"/>
        </w:rPr>
        <w:t xml:space="preserve"> множество </w:t>
      </w:r>
      <w:r w:rsidR="00482E6B">
        <w:rPr>
          <w:rFonts w:eastAsiaTheme="minorEastAsia"/>
        </w:rPr>
        <w:t>исправляемых комбинаций ошибок</w:t>
      </w:r>
      <w:r w:rsidR="00C34C53">
        <w:rPr>
          <w:rFonts w:eastAsiaTheme="minorEastAsia"/>
        </w:rPr>
        <w:t xml:space="preserve">, тогда модуль этого множества равен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=2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0218B5" w:rsidRPr="00E91B07">
        <w:rPr>
          <w:rFonts w:eastAsiaTheme="minorEastAsia"/>
        </w:rPr>
        <w:t>.</w:t>
      </w:r>
      <w:r w:rsidR="00E91B07">
        <w:rPr>
          <w:rFonts w:eastAsiaTheme="minorEastAsia"/>
        </w:rPr>
        <w:t xml:space="preserve"> Тогда, хороший код отличается от плохого множеством исправляемых комбинаций</w:t>
      </w:r>
      <w:r w:rsidR="00E77E00">
        <w:rPr>
          <w:rFonts w:eastAsiaTheme="minorEastAsia"/>
        </w:rPr>
        <w:t>,</w:t>
      </w:r>
      <w:r w:rsidR="00E91B07">
        <w:rPr>
          <w:rFonts w:eastAsiaTheme="minorEastAsia"/>
        </w:rPr>
        <w:t xml:space="preserve"> по своей форме</w:t>
      </w:r>
      <w:r w:rsidR="00E91B07" w:rsidRPr="00E91B07">
        <w:rPr>
          <w:rFonts w:eastAsiaTheme="minorEastAsia"/>
        </w:rPr>
        <w:t xml:space="preserve"> </w:t>
      </w:r>
      <w:r w:rsidR="00E91B07">
        <w:rPr>
          <w:rFonts w:eastAsiaTheme="minorEastAsia"/>
        </w:rPr>
        <w:t xml:space="preserve">близкой к </w:t>
      </w:r>
      <w:proofErr w:type="spellStart"/>
      <w:r w:rsidR="00E91B07">
        <w:rPr>
          <w:rFonts w:eastAsiaTheme="minorEastAsia"/>
        </w:rPr>
        <w:t>Хэмминговой</w:t>
      </w:r>
      <w:proofErr w:type="spellEnd"/>
      <w:r w:rsidR="00E91B07">
        <w:rPr>
          <w:rFonts w:eastAsiaTheme="minorEastAsia"/>
        </w:rPr>
        <w:t xml:space="preserve"> сф</w:t>
      </w:r>
      <w:r w:rsidR="00285DF7">
        <w:rPr>
          <w:rFonts w:eastAsiaTheme="minorEastAsia"/>
        </w:rPr>
        <w:t>е</w:t>
      </w:r>
      <w:r w:rsidR="00E91B07">
        <w:rPr>
          <w:rFonts w:eastAsiaTheme="minorEastAsia"/>
        </w:rPr>
        <w:t>ре.</w:t>
      </w:r>
      <w:r w:rsidR="002B7887">
        <w:rPr>
          <w:rFonts w:eastAsiaTheme="minorEastAsia"/>
        </w:rPr>
        <w:t xml:space="preserve"> При декодировании по минимум расстоянии необходимо обеспечивать исправление всех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2B7887">
        <w:rPr>
          <w:rFonts w:eastAsiaTheme="minorEastAsia"/>
        </w:rPr>
        <w:t xml:space="preserve"> комбинаций ошибок множества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2B7887">
        <w:rPr>
          <w:rFonts w:eastAsiaTheme="minorEastAsia"/>
        </w:rPr>
        <w:t xml:space="preserve">. Т.к. </w:t>
      </w:r>
      <w:r w:rsidR="00843267">
        <w:rPr>
          <w:rFonts w:eastAsiaTheme="minorEastAsia"/>
        </w:rPr>
        <w:t>для кодового слова выполняется равенство:</w:t>
      </w:r>
    </w:p>
    <w:p w14:paraId="15AE80D1" w14:textId="076EC1ED" w:rsidR="0019380A" w:rsidRDefault="00843267" w:rsidP="004702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 0</m:t>
        </m:r>
      </m:oMath>
      <w:r w:rsidR="00470203" w:rsidRPr="00470203">
        <w:rPr>
          <w:rFonts w:eastAsiaTheme="minorEastAsia"/>
        </w:rPr>
        <w:t xml:space="preserve">, </w:t>
      </w:r>
      <w:r w:rsidR="00470203">
        <w:rPr>
          <w:rFonts w:eastAsiaTheme="minorEastAsia"/>
        </w:rPr>
        <w:t xml:space="preserve">то декодирование со сложностью </w:t>
      </w:r>
      <m:oMath>
        <m:r>
          <w:rPr>
            <w:rFonts w:ascii="Cambria Math" w:eastAsiaTheme="minorEastAsia" w:hAnsi="Cambria Math"/>
          </w:rPr>
          <m:t>r</m:t>
        </m:r>
      </m:oMath>
      <w:r w:rsidR="00470203">
        <w:rPr>
          <w:rFonts w:eastAsiaTheme="minorEastAsia"/>
        </w:rPr>
        <w:t xml:space="preserve"> сост</w:t>
      </w:r>
      <w:r w:rsidR="00E77E00">
        <w:rPr>
          <w:rFonts w:eastAsiaTheme="minorEastAsia"/>
        </w:rPr>
        <w:t>оит</w:t>
      </w:r>
      <w:r w:rsidR="00470203">
        <w:rPr>
          <w:rFonts w:eastAsiaTheme="minorEastAsia"/>
        </w:rPr>
        <w:t xml:space="preserve"> </w:t>
      </w:r>
      <w:r w:rsidR="00E77E00">
        <w:rPr>
          <w:rFonts w:eastAsiaTheme="minorEastAsia"/>
        </w:rPr>
        <w:t xml:space="preserve">в переборе по множеству ошибок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E77E00" w:rsidRPr="00E77E0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E77E00">
        <w:rPr>
          <w:rFonts w:eastAsiaTheme="minorEastAsia"/>
        </w:rPr>
        <w:t xml:space="preserve"> комбинаций, всякий раз прибавляя предполагаемый вектор ошибок к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E77E00">
        <w:rPr>
          <w:rFonts w:eastAsiaTheme="minorEastAsia"/>
        </w:rPr>
        <w:t xml:space="preserve"> и вычисляя произведение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+e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E77E00">
        <w:rPr>
          <w:rFonts w:eastAsiaTheme="minorEastAsia"/>
        </w:rPr>
        <w:t xml:space="preserve">. Вектор </w:t>
      </w:r>
      <m:oMath>
        <m:r>
          <w:rPr>
            <w:rFonts w:ascii="Cambria Math" w:eastAsiaTheme="minorEastAsia" w:hAnsi="Cambria Math"/>
          </w:rPr>
          <m:t>с=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E77E00" w:rsidRPr="00E77E00">
        <w:rPr>
          <w:rFonts w:eastAsiaTheme="minorEastAsia"/>
        </w:rPr>
        <w:t xml:space="preserve">, </w:t>
      </w:r>
      <w:r w:rsidR="00E77E00">
        <w:rPr>
          <w:rFonts w:eastAsiaTheme="minorEastAsia"/>
        </w:rPr>
        <w:t xml:space="preserve">для которого будет получен нулевой результат – результат декодирования. </w:t>
      </w:r>
    </w:p>
    <w:p w14:paraId="3F124344" w14:textId="54B61DA5" w:rsidR="001D354D" w:rsidRDefault="001D354D" w:rsidP="00470203">
      <w:pPr>
        <w:rPr>
          <w:rFonts w:eastAsiaTheme="minorEastAsia"/>
        </w:rPr>
      </w:pPr>
      <w:r>
        <w:rPr>
          <w:rFonts w:eastAsiaTheme="minorEastAsia"/>
        </w:rPr>
        <w:t xml:space="preserve">Недостаток: хранение множества </w:t>
      </w:r>
      <m:oMath>
        <m:r>
          <w:rPr>
            <w:rFonts w:ascii="Cambria Math" w:eastAsiaTheme="minorEastAsia" w:hAnsi="Cambria Math"/>
          </w:rPr>
          <m:t>E</m:t>
        </m:r>
      </m:oMath>
      <w:r w:rsidR="00D84CAA">
        <w:rPr>
          <w:rFonts w:eastAsiaTheme="minorEastAsia"/>
        </w:rPr>
        <w:t xml:space="preserve"> и умножение на проверочную матрицу для каждой последовательности множества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D84CAA" w:rsidRPr="00D84CAA">
        <w:rPr>
          <w:rFonts w:eastAsiaTheme="minorEastAsia"/>
        </w:rPr>
        <w:t xml:space="preserve">. </w:t>
      </w:r>
    </w:p>
    <w:p w14:paraId="699C1789" w14:textId="75F7C7CA" w:rsidR="00220BF8" w:rsidRDefault="00220BF8" w:rsidP="00470203">
      <w:pPr>
        <w:rPr>
          <w:rFonts w:eastAsiaTheme="minorEastAsia"/>
        </w:rPr>
      </w:pPr>
      <w:r>
        <w:rPr>
          <w:rFonts w:eastAsiaTheme="minorEastAsia"/>
        </w:rPr>
        <w:t>Усовершенствованный способ декодирования</w:t>
      </w:r>
      <w:r w:rsidR="00811009">
        <w:rPr>
          <w:rFonts w:eastAsiaTheme="minorEastAsia"/>
        </w:rPr>
        <w:t>:</w:t>
      </w:r>
    </w:p>
    <w:p w14:paraId="66494755" w14:textId="77777777" w:rsidR="00811009" w:rsidRDefault="00811009" w:rsidP="00811009">
      <w:r>
        <w:t xml:space="preserve">Рассмотрим произведение </w:t>
      </w:r>
    </w:p>
    <w:p w14:paraId="24428131" w14:textId="77777777" w:rsidR="00811009" w:rsidRPr="007A3BEB" w:rsidRDefault="00811009" w:rsidP="008110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2662EB33" w14:textId="77777777" w:rsidR="00811009" w:rsidRDefault="00811009" w:rsidP="00811009">
      <w:pPr>
        <w:rPr>
          <w:rFonts w:eastAsiaTheme="minorEastAsia"/>
        </w:rPr>
      </w:pPr>
      <w:r>
        <w:rPr>
          <w:rFonts w:eastAsiaTheme="minorEastAsia"/>
        </w:rPr>
        <w:t xml:space="preserve">Называемое </w:t>
      </w:r>
      <w:r>
        <w:rPr>
          <w:rFonts w:eastAsiaTheme="minorEastAsia"/>
          <w:b/>
        </w:rPr>
        <w:t xml:space="preserve">синдромом </w:t>
      </w:r>
      <w:r>
        <w:rPr>
          <w:rFonts w:eastAsiaTheme="minorEastAsia"/>
        </w:rPr>
        <w:t xml:space="preserve">вектора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7A3B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Неравенство синдрома нулевому вектору указывает на наличие ошибок в принятой последовательности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3BE5D86C" w14:textId="77777777" w:rsidR="00811009" w:rsidRDefault="00811009" w:rsidP="00811009">
      <w:pPr>
        <w:rPr>
          <w:rFonts w:eastAsiaTheme="minorEastAsia"/>
        </w:rPr>
      </w:pPr>
      <w:r>
        <w:rPr>
          <w:rFonts w:eastAsiaTheme="minorEastAsia"/>
        </w:rPr>
        <w:t>Поскольку</w:t>
      </w:r>
    </w:p>
    <w:p w14:paraId="7BAC795A" w14:textId="77777777" w:rsidR="00811009" w:rsidRPr="00330092" w:rsidRDefault="00811009" w:rsidP="008110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2B874E6" w14:textId="77777777" w:rsidR="00811009" w:rsidRDefault="00811009" w:rsidP="00811009">
      <w:pPr>
        <w:rPr>
          <w:rFonts w:eastAsiaTheme="minorEastAsia"/>
        </w:rPr>
      </w:pPr>
      <w:r>
        <w:rPr>
          <w:rFonts w:eastAsiaTheme="minorEastAsia"/>
        </w:rPr>
        <w:t xml:space="preserve">Имеет место взаимно однозначное соответствие между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Pr="003300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различными синдромами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исправляемыми комбинациями ошибок. </w:t>
      </w:r>
    </w:p>
    <w:p w14:paraId="2F041DCF" w14:textId="5A0D59A0" w:rsidR="00324723" w:rsidRDefault="00216741" w:rsidP="00324723">
      <w:pPr>
        <w:rPr>
          <w:rFonts w:eastAsiaTheme="minorEastAsia"/>
        </w:rPr>
      </w:pPr>
      <w:r>
        <w:t>Это означает, что умножение на матрицу достаточно выполнить 1 раз</w:t>
      </w:r>
      <w:r w:rsidR="00144FA6">
        <w:t xml:space="preserve"> – при вычислении синдрома </w:t>
      </w:r>
      <m:oMath>
        <m:r>
          <w:rPr>
            <w:rFonts w:ascii="Cambria Math" w:hAnsi="Cambria Math"/>
          </w:rPr>
          <m:t>s</m:t>
        </m:r>
      </m:oMath>
      <w:r w:rsidR="00144FA6">
        <w:rPr>
          <w:rFonts w:eastAsiaTheme="minorEastAsia"/>
        </w:rPr>
        <w:t>.</w:t>
      </w:r>
      <w:r w:rsidR="00AB7242">
        <w:rPr>
          <w:rFonts w:eastAsiaTheme="minorEastAsia"/>
        </w:rPr>
        <w:t xml:space="preserve"> В памяти декодера хранится соответствие между синдромами и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="00AB7242">
        <w:rPr>
          <w:rFonts w:eastAsiaTheme="minorEastAsia"/>
        </w:rPr>
        <w:t xml:space="preserve">и векторами ошибок </w:t>
      </w:r>
      <m:oMath>
        <m:r>
          <w:rPr>
            <w:rFonts w:ascii="Cambria Math" w:eastAsiaTheme="minorEastAsia" w:hAnsi="Cambria Math"/>
          </w:rPr>
          <m:t>e</m:t>
        </m:r>
      </m:oMath>
      <w:r w:rsidR="002A2A4B">
        <w:rPr>
          <w:rFonts w:eastAsiaTheme="minorEastAsia"/>
        </w:rPr>
        <w:t xml:space="preserve">: </w:t>
      </w:r>
      <w:r w:rsidR="00324723"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C053A">
        <w:rPr>
          <w:rFonts w:eastAsiaTheme="minorEastAsia"/>
        </w:rPr>
        <w:t xml:space="preserve"> хранит вектор наименьшего веса </w:t>
      </w:r>
      <m:oMath>
        <m:r>
          <w:rPr>
            <w:rFonts w:ascii="Cambria Math" w:eastAsiaTheme="minorEastAsia" w:hAnsi="Cambria Math"/>
          </w:rPr>
          <m:t>e</m:t>
        </m:r>
      </m:oMath>
      <w:r w:rsidR="00FC053A">
        <w:rPr>
          <w:rFonts w:eastAsiaTheme="minorEastAsia"/>
        </w:rPr>
        <w:t xml:space="preserve">, для которого синдром </w:t>
      </w:r>
      <m:oMath>
        <m:r>
          <w:rPr>
            <w:rFonts w:ascii="Cambria Math" w:eastAsiaTheme="minorEastAsia" w:hAnsi="Cambria Math"/>
          </w:rPr>
          <m:t>s=e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A2A4B">
        <w:rPr>
          <w:rFonts w:eastAsiaTheme="minorEastAsia"/>
          <w:i/>
        </w:rPr>
        <w:t>.</w:t>
      </w:r>
    </w:p>
    <w:p w14:paraId="4D3433C1" w14:textId="5246745E" w:rsidR="002A2A4B" w:rsidRDefault="002A2A4B" w:rsidP="00324723">
      <w:pPr>
        <w:rPr>
          <w:rFonts w:eastAsiaTheme="minorEastAsia"/>
        </w:rPr>
      </w:pPr>
      <w:r>
        <w:rPr>
          <w:rFonts w:eastAsiaTheme="minorEastAsia"/>
        </w:rPr>
        <w:t xml:space="preserve">Декодер вычисляет </w:t>
      </w:r>
      <m:oMath>
        <m:r>
          <w:rPr>
            <w:rFonts w:ascii="Cambria Math" w:eastAsiaTheme="minorEastAsia" w:hAnsi="Cambria Math"/>
          </w:rPr>
          <m:t>s=y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и по таблице находит соответствующий вектор ошибок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, а результатом декодирования служит слово </w:t>
      </w:r>
      <m:oMath>
        <m:r>
          <w:rPr>
            <w:rFonts w:ascii="Cambria Math" w:eastAsiaTheme="minorEastAsia" w:hAnsi="Cambria Math"/>
          </w:rPr>
          <m:t>c=y+e</m:t>
        </m:r>
      </m:oMath>
      <w:r w:rsidRPr="002A2A4B">
        <w:rPr>
          <w:rFonts w:eastAsiaTheme="minorEastAsia"/>
        </w:rPr>
        <w:t>.</w:t>
      </w:r>
      <w:r w:rsidR="00217B0A">
        <w:rPr>
          <w:rFonts w:eastAsiaTheme="minorEastAsia"/>
        </w:rPr>
        <w:t xml:space="preserve"> Процедура декодирования представлена алгоритмом:</w:t>
      </w:r>
    </w:p>
    <w:p w14:paraId="0BDBBCE0" w14:textId="0E59699A" w:rsidR="00217B0A" w:rsidRPr="00443C44" w:rsidRDefault="00217B0A" w:rsidP="00443C44">
      <w:pPr>
        <w:pStyle w:val="a"/>
      </w:pPr>
      <w:proofErr w:type="spellStart"/>
      <w:r w:rsidRPr="00443C44">
        <w:t>Input</w:t>
      </w:r>
      <w:proofErr w:type="spellEnd"/>
      <w:r w:rsidRPr="00443C44">
        <w:t>: вход канала y;</w:t>
      </w:r>
    </w:p>
    <w:p w14:paraId="1734E1B6" w14:textId="221B3F7E" w:rsidR="00217B0A" w:rsidRPr="00443C44" w:rsidRDefault="00217B0A" w:rsidP="00443C44">
      <w:pPr>
        <w:pStyle w:val="a"/>
      </w:pPr>
      <w:proofErr w:type="spellStart"/>
      <w:r w:rsidRPr="00443C44">
        <w:t>Output</w:t>
      </w:r>
      <w:proofErr w:type="spellEnd"/>
      <w:r w:rsidRPr="00443C44">
        <w:t>: информационные символы;</w:t>
      </w:r>
    </w:p>
    <w:p w14:paraId="0A5F7C60" w14:textId="029CC257" w:rsidR="00217B0A" w:rsidRPr="00443C44" w:rsidRDefault="00217B0A" w:rsidP="00443C44">
      <w:pPr>
        <w:pStyle w:val="a"/>
      </w:pPr>
      <w:r w:rsidRPr="00443C44">
        <w:t xml:space="preserve">Вычислить синдром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43C44">
        <w:t>;</w:t>
      </w:r>
    </w:p>
    <w:p w14:paraId="7AFF07D9" w14:textId="165B9434" w:rsidR="00217B0A" w:rsidRPr="00443C44" w:rsidRDefault="00217B0A" w:rsidP="00443C44">
      <w:pPr>
        <w:pStyle w:val="a"/>
      </w:pPr>
      <w:r w:rsidRPr="00443C44">
        <w:t xml:space="preserve">Извлечь из ячейки памяти с адресом </w:t>
      </w:r>
      <m:oMath>
        <m:r>
          <w:rPr>
            <w:rFonts w:ascii="Cambria Math" w:hAnsi="Cambria Math"/>
          </w:rPr>
          <m:t>s</m:t>
        </m:r>
      </m:oMath>
      <w:r w:rsidRPr="00443C44">
        <w:t xml:space="preserve"> вектор ошибок </w:t>
      </w:r>
      <m:oMath>
        <m:r>
          <w:rPr>
            <w:rFonts w:ascii="Cambria Math" w:hAnsi="Cambria Math"/>
          </w:rPr>
          <m:t>e</m:t>
        </m:r>
      </m:oMath>
      <w:r w:rsidRPr="00443C44">
        <w:t>;</w:t>
      </w:r>
    </w:p>
    <w:p w14:paraId="2F944349" w14:textId="06525E93" w:rsidR="00FF71EE" w:rsidRPr="00443C44" w:rsidRDefault="00FF71EE" w:rsidP="00443C44">
      <w:pPr>
        <w:pStyle w:val="a"/>
      </w:pPr>
      <w:r w:rsidRPr="00443C44">
        <w:t xml:space="preserve">Вычислить оценку кодового слова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</m:oMath>
      <w:r w:rsidRPr="00443C44">
        <w:t>;</w:t>
      </w:r>
    </w:p>
    <w:p w14:paraId="2748EC36" w14:textId="08F81D48" w:rsidR="00250385" w:rsidRPr="00443C44" w:rsidRDefault="00FF71EE" w:rsidP="00443C44">
      <w:pPr>
        <w:pStyle w:val="a"/>
      </w:pPr>
      <w:r w:rsidRPr="00443C44">
        <w:t xml:space="preserve">Вывод: Информационные символы, соответствующие кодовому слову </w:t>
      </w:r>
      <m:oMath>
        <m:r>
          <m:rPr>
            <m:sty m:val="p"/>
          </m:rPr>
          <w:rPr>
            <w:rFonts w:ascii="Cambria Math" w:hAnsi="Cambria Math"/>
          </w:rPr>
          <m:t>с</m:t>
        </m:r>
      </m:oMath>
      <w:r w:rsidR="00CC53E7" w:rsidRPr="00443C44">
        <w:t>.</w:t>
      </w:r>
    </w:p>
    <w:p w14:paraId="1AB7D3C6" w14:textId="45F941A0" w:rsidR="00405B7E" w:rsidRPr="00405B7E" w:rsidRDefault="00405B7E" w:rsidP="00E61402">
      <w:pPr>
        <w:pStyle w:val="2"/>
      </w:pPr>
      <w:r>
        <w:t>Радиус покрытия и декодирование по минимуму расстояния Хемминга</w:t>
      </w:r>
    </w:p>
    <w:p w14:paraId="31880A14" w14:textId="225874AE" w:rsidR="00250385" w:rsidRDefault="002318AB" w:rsidP="00250385">
      <w:r>
        <w:t>Два способа декодирования для произвольно линейного кода:</w:t>
      </w:r>
    </w:p>
    <w:p w14:paraId="79614AC7" w14:textId="083BB878" w:rsidR="002318AB" w:rsidRPr="00443C44" w:rsidRDefault="002318AB" w:rsidP="00443C44">
      <w:pPr>
        <w:pStyle w:val="a"/>
      </w:pPr>
      <w:r w:rsidRPr="00443C44">
        <w:t xml:space="preserve">Перебор по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443C44">
        <w:t xml:space="preserve"> кодовым словам;</w:t>
      </w:r>
    </w:p>
    <w:p w14:paraId="4C90BA6E" w14:textId="674CDA29" w:rsidR="002B20E6" w:rsidRPr="00443C44" w:rsidRDefault="002318AB" w:rsidP="00443C44">
      <w:pPr>
        <w:pStyle w:val="a"/>
      </w:pPr>
      <w:r w:rsidRPr="00443C44">
        <w:t xml:space="preserve">Перебор по </w:t>
      </w:r>
      <m:oMath>
        <m:r>
          <m:rPr>
            <m:sty m:val="p"/>
          </m:rP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 w:rsidRPr="00443C44">
        <w:t>векторам ошибок;</w:t>
      </w:r>
    </w:p>
    <w:p w14:paraId="762093CE" w14:textId="7BF3F459" w:rsidR="002318AB" w:rsidRDefault="002B20E6" w:rsidP="002B20E6">
      <w:r>
        <w:t xml:space="preserve">Удобно характеризовать алгоритмы этого класса </w:t>
      </w:r>
      <w:r w:rsidR="00E61402">
        <w:t>асимптотическим</w:t>
      </w:r>
      <w:r>
        <w:t xml:space="preserve"> показателем экспоненты сложности</w:t>
      </w:r>
    </w:p>
    <w:p w14:paraId="14ED3E56" w14:textId="780F0F1D" w:rsidR="002B20E6" w:rsidRPr="002B20E6" w:rsidRDefault="002B20E6" w:rsidP="002B20E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к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logL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4C3BC39" w14:textId="11147D96" w:rsidR="002B20E6" w:rsidRDefault="00405B7E" w:rsidP="002B20E6">
      <w:r>
        <w:t>Описанные выше алгоритмы приводят нас к оценке</w:t>
      </w:r>
    </w:p>
    <w:p w14:paraId="5A229A90" w14:textId="7B408EFD" w:rsidR="00BA2BD8" w:rsidRPr="00BA2BD8" w:rsidRDefault="00BA2BD8" w:rsidP="002B20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{R, 1-R}</m:t>
          </m:r>
        </m:oMath>
      </m:oMathPara>
    </w:p>
    <w:p w14:paraId="76BA771E" w14:textId="7DAAE90F" w:rsidR="00BA2BD8" w:rsidRDefault="00BA2BD8" w:rsidP="002B20E6">
      <w:pPr>
        <w:rPr>
          <w:rFonts w:eastAsiaTheme="minorEastAsia"/>
        </w:rPr>
      </w:pPr>
      <w:r>
        <w:t xml:space="preserve">для любого линейного кода со скоростью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>.</w:t>
      </w:r>
    </w:p>
    <w:p w14:paraId="20BBDB5D" w14:textId="71CE0559" w:rsidR="003B210C" w:rsidRDefault="003B210C" w:rsidP="003B210C">
      <w:pPr>
        <w:pStyle w:val="2"/>
        <w:rPr>
          <w:rFonts w:eastAsiaTheme="minorEastAsia"/>
        </w:rPr>
      </w:pPr>
      <w:r>
        <w:rPr>
          <w:rFonts w:eastAsiaTheme="minorEastAsia"/>
        </w:rPr>
        <w:t>Радиус покрытия</w:t>
      </w:r>
    </w:p>
    <w:p w14:paraId="7D5C4DCF" w14:textId="0D1DEAD4" w:rsidR="00B44866" w:rsidRDefault="00B44866" w:rsidP="002B20E6">
      <w:r>
        <w:rPr>
          <w:b/>
        </w:rPr>
        <w:t xml:space="preserve">Радиус покрытия </w:t>
      </w:r>
      <w:r>
        <w:t>– наибольшее число ошибок, которые может исправить код.</w:t>
      </w:r>
    </w:p>
    <w:p w14:paraId="4FC690E5" w14:textId="58DABDB4" w:rsidR="00B44866" w:rsidRDefault="00B44866" w:rsidP="002B20E6">
      <w:pPr>
        <w:rPr>
          <w:rFonts w:eastAsiaTheme="minorEastAsia"/>
          <w:lang w:val="en-US"/>
        </w:rPr>
      </w:pPr>
      <w:r>
        <w:lastRenderedPageBreak/>
        <w:t xml:space="preserve">Для произвольного множества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⊂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последовательностей длины </w:t>
      </w:r>
      <w:r>
        <w:rPr>
          <w:rFonts w:eastAsiaTheme="minorEastAsia"/>
          <w:lang w:val="en-US"/>
        </w:rPr>
        <w:t>n</w:t>
      </w:r>
      <w:r w:rsidRPr="00B44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введём обозначение для расстояния между </w:t>
      </w:r>
      <w:proofErr w:type="spellStart"/>
      <w:r>
        <w:rPr>
          <w:rFonts w:eastAsiaTheme="minorEastAsia"/>
        </w:rPr>
        <w:t>последовательнотсью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A:</w:t>
      </w:r>
    </w:p>
    <w:p w14:paraId="5AAC7D21" w14:textId="645A55C2" w:rsidR="00B44866" w:rsidRPr="00B44866" w:rsidRDefault="00B44866" w:rsidP="002B20E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a∈A</m:t>
              </m:r>
            </m:lim>
          </m:limLow>
          <m:r>
            <w:rPr>
              <w:rFonts w:ascii="Cambria Math" w:hAnsi="Cambria Math"/>
            </w:rPr>
            <m:t>(x, a)</m:t>
          </m:r>
        </m:oMath>
      </m:oMathPara>
    </w:p>
    <w:p w14:paraId="7898D687" w14:textId="69CB8BC9" w:rsidR="00B44866" w:rsidRDefault="00B44866" w:rsidP="002B20E6">
      <w:r>
        <w:rPr>
          <w:b/>
        </w:rPr>
        <w:t xml:space="preserve">Радиусом покрытия </w:t>
      </w:r>
      <w:r>
        <w:t xml:space="preserve">кода </w:t>
      </w:r>
      <w:r>
        <w:rPr>
          <w:lang w:val="en-US"/>
        </w:rPr>
        <w:t>C</w:t>
      </w:r>
      <w:r w:rsidRPr="00B44866">
        <w:t xml:space="preserve"> </w:t>
      </w:r>
      <w:proofErr w:type="spellStart"/>
      <w:r>
        <w:t>назыается</w:t>
      </w:r>
      <w:proofErr w:type="spellEnd"/>
      <w:r>
        <w:t xml:space="preserve"> величина</w:t>
      </w:r>
    </w:p>
    <w:p w14:paraId="40BE9D2C" w14:textId="55C8728F" w:rsidR="00B44866" w:rsidRPr="004836A7" w:rsidRDefault="00B44866" w:rsidP="002B20E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w:rPr>
              <w:rFonts w:ascii="Cambria Math" w:hAnsi="Cambria Math"/>
            </w:rPr>
            <m:t xml:space="preserve"> d(x, C)</m:t>
          </m:r>
        </m:oMath>
      </m:oMathPara>
    </w:p>
    <w:p w14:paraId="05DFCB45" w14:textId="56A93412" w:rsidR="004836A7" w:rsidRDefault="004836A7" w:rsidP="002B20E6">
      <w:r>
        <w:t>Иными словами, для линейного (</w:t>
      </w:r>
      <w:r>
        <w:rPr>
          <w:lang w:val="en-US"/>
        </w:rPr>
        <w:t>n</w:t>
      </w:r>
      <w:r w:rsidRPr="004836A7">
        <w:t xml:space="preserve">, </w:t>
      </w:r>
      <w:r>
        <w:rPr>
          <w:lang w:val="en-US"/>
        </w:rPr>
        <w:t>k</w:t>
      </w:r>
      <w:r w:rsidRPr="004836A7">
        <w:t>)</w:t>
      </w:r>
      <w:r>
        <w:t xml:space="preserve"> кода </w:t>
      </w:r>
      <m:oMath>
        <m:r>
          <w:rPr>
            <w:rFonts w:ascii="Cambria Math" w:hAnsi="Cambria Math"/>
          </w:rPr>
          <m:t>ρ</m:t>
        </m:r>
      </m:oMath>
      <w:r w:rsidRPr="004836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представляет собой наибольший вес среди весов всех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  <w:r>
        <w:rPr>
          <w:i/>
        </w:rPr>
        <w:t xml:space="preserve"> </w:t>
      </w:r>
      <w:r>
        <w:t xml:space="preserve">последовательностей, декодируемых в нулевое кодовое слово. </w:t>
      </w:r>
    </w:p>
    <w:p w14:paraId="343F7C4B" w14:textId="0F808A7C" w:rsidR="007C3049" w:rsidRDefault="007C3049" w:rsidP="002B20E6">
      <w:pPr>
        <w:rPr>
          <w:rFonts w:eastAsiaTheme="minorEastAsia"/>
        </w:rPr>
      </w:pPr>
      <w:r>
        <w:t>Практическое применение</w:t>
      </w:r>
      <w:r w:rsidR="00F84EF9">
        <w:t xml:space="preserve"> метода</w:t>
      </w:r>
      <w:r>
        <w:t xml:space="preserve"> связано с кодированием двоичного источника с заданным уровнем ошибки в метрике Хэмминга. </w:t>
      </w:r>
      <w:r w:rsidR="00DB6B61">
        <w:t>Если радиус покрытия</w:t>
      </w:r>
      <w:r w:rsidR="00DB6B61" w:rsidRPr="00DB6B61">
        <w:t xml:space="preserve"> </w:t>
      </w:r>
      <w:r w:rsidR="00DB6B61">
        <w:rPr>
          <w:rFonts w:eastAsiaTheme="minorEastAsia"/>
        </w:rPr>
        <w:t xml:space="preserve">равен </w:t>
      </w:r>
      <m:oMath>
        <m:r>
          <w:rPr>
            <w:rFonts w:ascii="Cambria Math" w:hAnsi="Cambria Math"/>
          </w:rPr>
          <m:t>ρ</m:t>
        </m:r>
      </m:oMath>
      <w:r w:rsidR="00DB6B61" w:rsidRPr="00DB6B61">
        <w:rPr>
          <w:rFonts w:eastAsiaTheme="minorEastAsia"/>
        </w:rPr>
        <w:t xml:space="preserve">, </w:t>
      </w:r>
      <w:r w:rsidR="00DB6B61">
        <w:rPr>
          <w:rFonts w:eastAsiaTheme="minorEastAsia"/>
        </w:rPr>
        <w:t xml:space="preserve">то максимальная ошибка приближения любой последовательности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CF0B0B">
        <w:rPr>
          <w:rFonts w:eastAsiaTheme="minorEastAsia"/>
        </w:rPr>
        <w:t xml:space="preserve"> словами кода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CF0B0B">
        <w:rPr>
          <w:rFonts w:eastAsiaTheme="minorEastAsia"/>
        </w:rPr>
        <w:t xml:space="preserve"> не превысит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221327" w:rsidRPr="00221327">
        <w:rPr>
          <w:rFonts w:eastAsiaTheme="minorEastAsia"/>
        </w:rPr>
        <w:t>.</w:t>
      </w:r>
    </w:p>
    <w:p w14:paraId="514D7529" w14:textId="7A4E0446" w:rsidR="00523878" w:rsidRDefault="00523878" w:rsidP="002B20E6">
      <w:pPr>
        <w:rPr>
          <w:rFonts w:eastAsiaTheme="minorEastAsia"/>
        </w:rPr>
      </w:pPr>
      <w:r>
        <w:t xml:space="preserve">Задачи построения кода с заданной кратностью гарантированно исправляемых ошибок называют задачами ещё упаковки пространства шарами радиуса </w:t>
      </w:r>
      <m:oMath>
        <m:r>
          <w:rPr>
            <w:rFonts w:ascii="Cambria Math" w:hAnsi="Cambria Math"/>
          </w:rPr>
          <m:t>t</m:t>
        </m:r>
      </m:oMath>
      <w:r w:rsidR="00EE0E8C">
        <w:rPr>
          <w:rFonts w:eastAsiaTheme="minorEastAsia"/>
        </w:rPr>
        <w:t xml:space="preserve"> с центрами, задаваемыми словами кода. Построение кодов с заданным радиусом покрытия </w:t>
      </w:r>
      <m:oMath>
        <m:r>
          <w:rPr>
            <w:rFonts w:ascii="Cambria Math" w:eastAsiaTheme="minorEastAsia" w:hAnsi="Cambria Math"/>
          </w:rPr>
          <m:t>ρ</m:t>
        </m:r>
      </m:oMath>
      <w:r w:rsidR="00EE0E8C" w:rsidRPr="00EE0E8C">
        <w:rPr>
          <w:rFonts w:eastAsiaTheme="minorEastAsia"/>
        </w:rPr>
        <w:t xml:space="preserve"> </w:t>
      </w:r>
      <w:r w:rsidR="00EE0E8C">
        <w:rPr>
          <w:rFonts w:eastAsiaTheme="minorEastAsia"/>
        </w:rPr>
        <w:t>– это задача покрытия пространства шарами радиуса</w:t>
      </w:r>
      <m:oMath>
        <m:r>
          <w:rPr>
            <w:rFonts w:ascii="Cambria Math" w:eastAsiaTheme="minorEastAsia" w:hAnsi="Cambria Math"/>
          </w:rPr>
          <m:t xml:space="preserve"> ρ</m:t>
        </m:r>
      </m:oMath>
      <w:r w:rsidR="00EE0E8C">
        <w:rPr>
          <w:rFonts w:eastAsiaTheme="minorEastAsia"/>
        </w:rPr>
        <w:t>.</w:t>
      </w:r>
      <w:r w:rsidR="00261784">
        <w:rPr>
          <w:rFonts w:eastAsiaTheme="minorEastAsia"/>
        </w:rPr>
        <w:t xml:space="preserve"> </w:t>
      </w:r>
    </w:p>
    <w:p w14:paraId="1E06F4B5" w14:textId="68BCE42A" w:rsidR="00261784" w:rsidRDefault="00261784" w:rsidP="002B20E6">
      <w:r>
        <w:t>В первом случае строится пространство с максимальным числом шаров (кодовых слов). Во втором случае</w:t>
      </w:r>
      <w:r w:rsidR="00B312D2">
        <w:t xml:space="preserve"> строятся покрытия минимальным числом этих слов. </w:t>
      </w:r>
    </w:p>
    <w:p w14:paraId="318A1C50" w14:textId="60AC9717" w:rsidR="00D95631" w:rsidRDefault="00D95631" w:rsidP="002B20E6">
      <w:r>
        <w:t xml:space="preserve">Коды, удовлетворяющие границе </w:t>
      </w:r>
      <w:r w:rsidR="00A17C01">
        <w:t xml:space="preserve">сферической упаковки, являются </w:t>
      </w:r>
      <w:r w:rsidR="000866C9">
        <w:t>оптимальными</w:t>
      </w:r>
      <w:r w:rsidR="00A17C01">
        <w:t xml:space="preserve"> для такого рода задач. К ним относятся коды Хэмминга и </w:t>
      </w:r>
      <w:proofErr w:type="spellStart"/>
      <w:r w:rsidR="00A17C01">
        <w:t>Г</w:t>
      </w:r>
      <w:r w:rsidR="000866C9">
        <w:t>о</w:t>
      </w:r>
      <w:r w:rsidR="00A17C01">
        <w:t>лея</w:t>
      </w:r>
      <w:proofErr w:type="spellEnd"/>
      <w:r w:rsidR="00A17C01">
        <w:t xml:space="preserve">. </w:t>
      </w:r>
    </w:p>
    <w:p w14:paraId="582D4684" w14:textId="0E69EA60" w:rsidR="00F000D7" w:rsidRPr="00261784" w:rsidRDefault="00F000D7" w:rsidP="002B20E6">
      <w:r>
        <w:t xml:space="preserve">Запишем некоторые свойства радиуса покрытия. </w:t>
      </w:r>
    </w:p>
    <w:p w14:paraId="37FC5068" w14:textId="7AADADE0" w:rsidR="001A1A23" w:rsidRDefault="001A1A23" w:rsidP="002B20E6">
      <w:pPr>
        <w:rPr>
          <w:rFonts w:eastAsiaTheme="minorEastAsia"/>
        </w:rPr>
      </w:pPr>
      <w:r>
        <w:rPr>
          <w:b/>
        </w:rPr>
        <w:t xml:space="preserve">Свойство 2.1. </w:t>
      </w:r>
      <w:r>
        <w:t xml:space="preserve">Декодирование в ДСК с исправлением всех ошибок кратности </w:t>
      </w:r>
      <m:oMath>
        <m:r>
          <w:rPr>
            <w:rFonts w:ascii="Cambria Math" w:hAnsi="Cambria Math"/>
          </w:rPr>
          <m:t>υ≤ρ</m:t>
        </m:r>
      </m:oMath>
      <w:r w:rsidRPr="001A1A23">
        <w:rPr>
          <w:rFonts w:eastAsiaTheme="minorEastAsia"/>
        </w:rPr>
        <w:t xml:space="preserve"> </w:t>
      </w:r>
      <w:r>
        <w:rPr>
          <w:rFonts w:eastAsiaTheme="minorEastAsia"/>
        </w:rPr>
        <w:t>включительно эквивалентно декодированию по минимуму расстояния Хэмминга.</w:t>
      </w:r>
    </w:p>
    <w:p w14:paraId="73F452AC" w14:textId="7350732B" w:rsidR="001A1A23" w:rsidRDefault="001A1A23" w:rsidP="002B20E6">
      <w:pPr>
        <w:rPr>
          <w:rFonts w:eastAsiaTheme="minorEastAsia"/>
        </w:rPr>
      </w:pPr>
      <w:r>
        <w:rPr>
          <w:b/>
        </w:rPr>
        <w:t xml:space="preserve">Свойство 2.2. </w:t>
      </w:r>
      <w:r>
        <w:t xml:space="preserve">Пусть </w:t>
      </w:r>
      <m:oMath>
        <m:r>
          <w:rPr>
            <w:rFonts w:ascii="Cambria Math" w:hAnsi="Cambria Math"/>
          </w:rPr>
          <m:t>ρ(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1A1A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обозначает минимальный вес вектора </w:t>
      </w:r>
      <m:oMath>
        <m:r>
          <w:rPr>
            <w:rFonts w:ascii="Cambria Math" w:eastAsiaTheme="minorEastAsia" w:hAnsi="Cambria Math"/>
          </w:rPr>
          <m:t xml:space="preserve">e </m:t>
        </m:r>
      </m:oMath>
      <w:r>
        <w:rPr>
          <w:rFonts w:eastAsiaTheme="minorEastAsia"/>
        </w:rPr>
        <w:t xml:space="preserve">такого, что ему соответствует синдром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>. Тогда</w:t>
      </w:r>
    </w:p>
    <w:p w14:paraId="705F3F7D" w14:textId="1D65A137" w:rsidR="001A1A23" w:rsidRPr="00545118" w:rsidRDefault="001A1A23" w:rsidP="002B20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ρ(s)</m:t>
              </m:r>
            </m:e>
          </m:func>
        </m:oMath>
      </m:oMathPara>
    </w:p>
    <w:p w14:paraId="5EE68349" w14:textId="6EE79315" w:rsidR="00545118" w:rsidRDefault="004604AF" w:rsidP="002B20E6">
      <w:pPr>
        <w:rPr>
          <w:rFonts w:eastAsiaTheme="minorEastAsia"/>
        </w:rPr>
      </w:pPr>
      <w:r>
        <w:rPr>
          <w:b/>
        </w:rPr>
        <w:t xml:space="preserve">Свойство 2.3. </w:t>
      </w:r>
      <w:r>
        <w:t xml:space="preserve">Радиус покрытия линейного кода не превышает числа проверочных символов кода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.</w:t>
      </w:r>
    </w:p>
    <w:p w14:paraId="45027D19" w14:textId="58E4C99F" w:rsidR="004604AF" w:rsidRDefault="004604AF" w:rsidP="002B20E6">
      <w:pPr>
        <w:rPr>
          <w:rFonts w:eastAsiaTheme="minorEastAsia"/>
        </w:rPr>
      </w:pPr>
      <w:r>
        <w:rPr>
          <w:b/>
        </w:rPr>
        <w:t xml:space="preserve">Свойство 2.4. </w:t>
      </w:r>
      <w:r>
        <w:t xml:space="preserve">Если радиус покрытия линейного кода </w:t>
      </w:r>
      <m:oMath>
        <m:r>
          <w:rPr>
            <w:rFonts w:ascii="Cambria Math" w:hAnsi="Cambria Math"/>
          </w:rPr>
          <m:t>ρ≥d</m:t>
        </m:r>
      </m:oMath>
      <w:r w:rsidRPr="004604A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размерность кода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может быть увеличена без уменьшения минимального расстояния кода.</w:t>
      </w:r>
    </w:p>
    <w:p w14:paraId="5C17C302" w14:textId="17FA5917" w:rsidR="004604AF" w:rsidRDefault="004604AF" w:rsidP="002B20E6">
      <w:pPr>
        <w:rPr>
          <w:rFonts w:eastAsiaTheme="minorEastAsia"/>
        </w:rPr>
      </w:pPr>
      <w:r>
        <w:rPr>
          <w:b/>
        </w:rPr>
        <w:t xml:space="preserve">Свойство 2.5. </w:t>
      </w:r>
      <w:r>
        <w:t xml:space="preserve">Если </w:t>
      </w:r>
      <w:r w:rsidRPr="004604AF">
        <w:t>(</w:t>
      </w:r>
      <w:r>
        <w:rPr>
          <w:lang w:val="en-US"/>
        </w:rPr>
        <w:t>n</w:t>
      </w:r>
      <w:r w:rsidRPr="004604AF">
        <w:t xml:space="preserve">, </w:t>
      </w:r>
      <w:r>
        <w:rPr>
          <w:lang w:val="en-US"/>
        </w:rPr>
        <w:t>k</w:t>
      </w:r>
      <w:r w:rsidRPr="004604AF">
        <w:t xml:space="preserve">) </w:t>
      </w:r>
      <w:r>
        <w:t xml:space="preserve">код имеет наибольшую возможную размерность </w:t>
      </w:r>
      <w:r>
        <w:rPr>
          <w:lang w:val="en-US"/>
        </w:rPr>
        <w:t>k</w:t>
      </w:r>
      <w:r w:rsidRPr="004604AF">
        <w:t xml:space="preserve"> </w:t>
      </w:r>
      <w:r>
        <w:t xml:space="preserve">для заданных длины </w:t>
      </w:r>
      <w:r>
        <w:rPr>
          <w:lang w:val="en-US"/>
        </w:rPr>
        <w:t>n</w:t>
      </w:r>
      <w:r w:rsidRPr="004604AF">
        <w:t xml:space="preserve"> </w:t>
      </w:r>
      <w:r>
        <w:t xml:space="preserve">и минимального расстояния </w:t>
      </w:r>
      <w:r>
        <w:rPr>
          <w:lang w:val="en-US"/>
        </w:rPr>
        <w:t>d</w:t>
      </w:r>
      <w:r w:rsidRPr="004604AF">
        <w:t xml:space="preserve">, </w:t>
      </w:r>
      <w:r>
        <w:t xml:space="preserve">то имеет место неравенство </w:t>
      </w:r>
      <m:oMath>
        <m:r>
          <w:rPr>
            <w:rFonts w:ascii="Cambria Math" w:hAnsi="Cambria Math"/>
          </w:rPr>
          <m:t>ρ≤d</m:t>
        </m:r>
      </m:oMath>
      <w:r w:rsidRPr="004604AF">
        <w:rPr>
          <w:rFonts w:eastAsiaTheme="minorEastAsia"/>
        </w:rPr>
        <w:t>.</w:t>
      </w:r>
    </w:p>
    <w:p w14:paraId="36AB9357" w14:textId="77777777" w:rsidR="007415CA" w:rsidRDefault="007C3049" w:rsidP="002B20E6">
      <w:pPr>
        <w:rPr>
          <w:rFonts w:eastAsiaTheme="minorEastAsia"/>
        </w:rPr>
      </w:pPr>
      <w:r>
        <w:rPr>
          <w:b/>
        </w:rPr>
        <w:t xml:space="preserve">Теорема. </w:t>
      </w:r>
      <w:r>
        <w:t>При достаточно большой длине (</w:t>
      </w:r>
      <w:r>
        <w:rPr>
          <w:lang w:val="en-US"/>
        </w:rPr>
        <w:t>n</w:t>
      </w:r>
      <w:r w:rsidRPr="007C3049">
        <w:t xml:space="preserve">, </w:t>
      </w:r>
      <w:r>
        <w:rPr>
          <w:lang w:val="en-US"/>
        </w:rPr>
        <w:t>k</w:t>
      </w:r>
      <w:r w:rsidRPr="007C3049">
        <w:t>)</w:t>
      </w:r>
      <w:r>
        <w:t xml:space="preserve"> кода со </w:t>
      </w:r>
      <w:r w:rsidR="00F84EF9">
        <w:t>скоростью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для любого</w:t>
      </w:r>
      <w:r w:rsidR="00F84E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&gt; 0</m:t>
        </m:r>
      </m:oMath>
      <w:r w:rsidR="00523878">
        <w:rPr>
          <w:rFonts w:eastAsiaTheme="minorEastAsia"/>
        </w:rPr>
        <w:t xml:space="preserve"> в ансамбле равновероятных случайных кодов существуют коды с радиусом покрытия</w:t>
      </w:r>
      <w:r w:rsidR="007415CA" w:rsidRPr="007415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</m:oMath>
      <w:r w:rsidR="007415CA" w:rsidRPr="007415CA">
        <w:rPr>
          <w:rFonts w:eastAsiaTheme="minorEastAsia"/>
        </w:rPr>
        <w:t xml:space="preserve"> </w:t>
      </w:r>
      <w:r w:rsidR="007415CA">
        <w:rPr>
          <w:rFonts w:eastAsiaTheme="minorEastAsia"/>
        </w:rPr>
        <w:t>таким, что</w:t>
      </w:r>
    </w:p>
    <w:p w14:paraId="7A389308" w14:textId="0CB739DF" w:rsidR="007C3049" w:rsidRPr="007415CA" w:rsidRDefault="007415CA" w:rsidP="002B20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≤1-R+e.</m:t>
          </m:r>
        </m:oMath>
      </m:oMathPara>
    </w:p>
    <w:p w14:paraId="6C33E3F8" w14:textId="1F25F9BC" w:rsidR="007415CA" w:rsidRDefault="000A45A0" w:rsidP="002B20E6">
      <w:r>
        <w:t xml:space="preserve">Иными словами, существуют коды, радиус покрытия которых удовлетворяет границе </w:t>
      </w:r>
      <w:proofErr w:type="spellStart"/>
      <w:r>
        <w:t>Варшамова</w:t>
      </w:r>
      <w:proofErr w:type="spellEnd"/>
      <w:r>
        <w:t xml:space="preserve">-Гилберта. </w:t>
      </w:r>
    </w:p>
    <w:p w14:paraId="0EEA5D05" w14:textId="449E071F" w:rsidR="00BF798B" w:rsidRDefault="00BF798B" w:rsidP="00BF798B">
      <w:pPr>
        <w:pStyle w:val="2"/>
        <w:rPr>
          <w:rFonts w:eastAsiaTheme="minorEastAsia"/>
        </w:rPr>
      </w:pPr>
      <w:r>
        <w:rPr>
          <w:rFonts w:eastAsiaTheme="minorEastAsia"/>
        </w:rPr>
        <w:t>Декодирование по соседям нулевого слова</w:t>
      </w:r>
    </w:p>
    <w:p w14:paraId="7D840946" w14:textId="106C2208" w:rsidR="00BF798B" w:rsidRDefault="00BF798B" w:rsidP="00BF798B">
      <w:r>
        <w:t xml:space="preserve">Этот остроумный алгоритм декодирования предложен в </w:t>
      </w:r>
    </w:p>
    <w:p w14:paraId="1F623CB6" w14:textId="19CC47C3" w:rsidR="00BF798B" w:rsidRDefault="00BF798B" w:rsidP="00BF798B">
      <w:r w:rsidRPr="00BF798B">
        <w:rPr>
          <w:lang w:val="en-US"/>
        </w:rPr>
        <w:lastRenderedPageBreak/>
        <w:t xml:space="preserve">Levitin L., Hartmann C. A new approach to the general minimum distance decoding problem: The zero-neighbors algorithm. </w:t>
      </w:r>
      <w:r w:rsidRPr="00BF798B">
        <w:t xml:space="preserve">IEEE </w:t>
      </w:r>
      <w:proofErr w:type="spellStart"/>
      <w:r w:rsidRPr="00BF798B">
        <w:t>Transactions</w:t>
      </w:r>
      <w:proofErr w:type="spellEnd"/>
      <w:r w:rsidRPr="00BF798B">
        <w:t xml:space="preserve"> </w:t>
      </w:r>
      <w:proofErr w:type="spellStart"/>
      <w:r w:rsidRPr="00BF798B">
        <w:t>on</w:t>
      </w:r>
      <w:proofErr w:type="spellEnd"/>
      <w:r w:rsidRPr="00BF798B">
        <w:t xml:space="preserve"> Information </w:t>
      </w:r>
      <w:proofErr w:type="spellStart"/>
      <w:r w:rsidRPr="00BF798B">
        <w:t>Theory</w:t>
      </w:r>
      <w:proofErr w:type="spellEnd"/>
      <w:r w:rsidRPr="00BF798B">
        <w:t>, 31(3):378–384, 1985.</w:t>
      </w:r>
    </w:p>
    <w:p w14:paraId="4CE9BA03" w14:textId="571804C5" w:rsidR="00BF798B" w:rsidRDefault="00720D22" w:rsidP="00BF798B">
      <w:r>
        <w:t>Выигрыш метода декодирования по соседям нулевого слова по экспоненте сложности в сравнении с непосредственным перебором очень большой. Тем не менее, декодирование в СК может быть выполнено ещё проще. Оценка сложности интересна тем, что точно такое е поведение сложности наблюдается для декодирования кодов, представленных решётками, но уже не с жёсткими решениями, а с мягкими решениями в канале с АГБШ.</w:t>
      </w:r>
    </w:p>
    <w:p w14:paraId="4F7BD92D" w14:textId="48458A16" w:rsidR="00E40C66" w:rsidRDefault="00E40C66" w:rsidP="00E40C66">
      <w:pPr>
        <w:pStyle w:val="2"/>
      </w:pPr>
      <w:r>
        <w:t>Декодирование по информационным совокупностям</w:t>
      </w:r>
    </w:p>
    <w:p w14:paraId="2ECF461C" w14:textId="251F1CD7" w:rsidR="00E40C66" w:rsidRDefault="00E40C66" w:rsidP="00E40C66">
      <w:r>
        <w:t xml:space="preserve">Идея ещё одного метода декодирования основана на том, что по значениям </w:t>
      </w:r>
      <w:r w:rsidR="00F7116E">
        <w:t xml:space="preserve">кодовых </w:t>
      </w:r>
      <w:proofErr w:type="spellStart"/>
      <w:r w:rsidR="00F7116E">
        <w:t>симолов</w:t>
      </w:r>
      <w:proofErr w:type="spellEnd"/>
      <w:r w:rsidR="00F7116E">
        <w:t xml:space="preserve"> на любой информационной совокупности однозначно восстанавливается кодовое слово. Согласно свойству, радиус покрытия не превышает числа проверочных символов. </w:t>
      </w:r>
      <w:proofErr w:type="spellStart"/>
      <w:proofErr w:type="gramStart"/>
      <w:r w:rsidR="00F7116E">
        <w:t>Поэто</w:t>
      </w:r>
      <w:proofErr w:type="spellEnd"/>
      <w:r w:rsidR="00F7116E">
        <w:t xml:space="preserve"> ,</w:t>
      </w:r>
      <w:proofErr w:type="gramEnd"/>
      <w:r w:rsidR="00F7116E">
        <w:t xml:space="preserve"> если число ошибок в канале не превышает </w:t>
      </w:r>
      <w:proofErr w:type="spellStart"/>
      <w:r w:rsidR="00F7116E">
        <w:t>вличины</w:t>
      </w:r>
      <w:proofErr w:type="spellEnd"/>
      <w:r w:rsidR="00F7116E">
        <w:t xml:space="preserve"> радиуса покрытия кода, то, вероятно, найдётся свободная от ошибок информационная совокупность, по которой должно восстановить кодовое слово. Вывод формулы асимптотической сложности декодирования по информационным совокупностям был впервые опубликован в работах.</w:t>
      </w:r>
    </w:p>
    <w:p w14:paraId="40A68CB8" w14:textId="26208630" w:rsidR="00F7116E" w:rsidRPr="00CB4120" w:rsidRDefault="00F7116E" w:rsidP="00F7116E">
      <w:r w:rsidRPr="00F7116E">
        <w:rPr>
          <w:lang w:val="en-US"/>
        </w:rPr>
        <w:t>Coffey J. T., Goodman R. M. The complexity of information set decoding. IEEE</w:t>
      </w:r>
      <w:r w:rsidRPr="00CB4120">
        <w:t xml:space="preserve"> </w:t>
      </w:r>
      <w:r w:rsidRPr="00F7116E">
        <w:rPr>
          <w:lang w:val="en-US"/>
        </w:rPr>
        <w:t>Transactions</w:t>
      </w:r>
      <w:r w:rsidRPr="00CB4120">
        <w:t xml:space="preserve"> </w:t>
      </w:r>
      <w:r w:rsidRPr="00F7116E">
        <w:rPr>
          <w:lang w:val="en-US"/>
        </w:rPr>
        <w:t>on</w:t>
      </w:r>
      <w:r w:rsidRPr="00CB4120">
        <w:t xml:space="preserve"> </w:t>
      </w:r>
      <w:r w:rsidRPr="00F7116E">
        <w:rPr>
          <w:lang w:val="en-US"/>
        </w:rPr>
        <w:t>Information</w:t>
      </w:r>
      <w:r w:rsidRPr="00CB4120">
        <w:t xml:space="preserve"> </w:t>
      </w:r>
      <w:r w:rsidRPr="00F7116E">
        <w:rPr>
          <w:lang w:val="en-US"/>
        </w:rPr>
        <w:t>Theory</w:t>
      </w:r>
      <w:r w:rsidRPr="00CB4120">
        <w:t xml:space="preserve">, 36(5):1031–1037, 1990. </w:t>
      </w:r>
    </w:p>
    <w:p w14:paraId="2D208BCE" w14:textId="1F24635C" w:rsidR="00F7116E" w:rsidRDefault="00F7116E" w:rsidP="00F7116E">
      <w:r w:rsidRPr="00F7116E">
        <w:t>Крук Е. А. Граница для сложности декодирования линейных блоковых кодов. Проблемы передачи информации, 25(3):103– 107, 1989.</w:t>
      </w:r>
    </w:p>
    <w:p w14:paraId="52048CC6" w14:textId="7605EF42" w:rsidR="00557880" w:rsidRDefault="00557880" w:rsidP="00557880">
      <w:pPr>
        <w:pStyle w:val="2"/>
      </w:pPr>
      <w:r>
        <w:t>Вывод</w:t>
      </w:r>
    </w:p>
    <w:p w14:paraId="5CB8B3E1" w14:textId="40A4F163" w:rsidR="00557880" w:rsidRPr="00443C44" w:rsidRDefault="00557880" w:rsidP="00443C44">
      <w:pPr>
        <w:pStyle w:val="a"/>
      </w:pPr>
      <w:r w:rsidRPr="00443C44">
        <w:t>Линейный код – линейное подпространство линейного пространства</w:t>
      </w:r>
    </w:p>
    <w:p w14:paraId="12CD340A" w14:textId="69B036CB" w:rsidR="00557880" w:rsidRPr="00443C44" w:rsidRDefault="00557880" w:rsidP="00443C44">
      <w:pPr>
        <w:pStyle w:val="a"/>
      </w:pPr>
      <w:r w:rsidRPr="00443C44">
        <w:t>Порождающая матрица кода – базис подпространства, образующий код.</w:t>
      </w:r>
    </w:p>
    <w:p w14:paraId="717C3D05" w14:textId="13FC5F13" w:rsidR="00557880" w:rsidRPr="00443C44" w:rsidRDefault="00557880" w:rsidP="00443C44">
      <w:pPr>
        <w:pStyle w:val="a"/>
      </w:pPr>
      <w:r w:rsidRPr="00443C44">
        <w:t>Проверочная матрица – базис ортогонального пространства.</w:t>
      </w:r>
    </w:p>
    <w:p w14:paraId="53D806AF" w14:textId="05282994" w:rsidR="00557880" w:rsidRPr="00443C44" w:rsidRDefault="00557880" w:rsidP="00443C44">
      <w:pPr>
        <w:pStyle w:val="a"/>
      </w:pPr>
      <w:r w:rsidRPr="00443C44">
        <w:t>Любой код либо может быть представлен в систематической форме, либо эквивалентен систематическому коду.</w:t>
      </w:r>
    </w:p>
    <w:p w14:paraId="70CFC258" w14:textId="4D738FF6" w:rsidR="00557880" w:rsidRPr="00443C44" w:rsidRDefault="00557880" w:rsidP="00443C44">
      <w:pPr>
        <w:pStyle w:val="a"/>
      </w:pPr>
      <w:r w:rsidRPr="00443C44">
        <w:t>Преобразование порождающей матрицы в проверочную и наоборот выполняется с помощью приведения кода к систематической форме.</w:t>
      </w:r>
    </w:p>
    <w:p w14:paraId="6566A7A8" w14:textId="3BFEDDBA" w:rsidR="00557880" w:rsidRPr="00443C44" w:rsidRDefault="00557880" w:rsidP="00443C44">
      <w:pPr>
        <w:pStyle w:val="a"/>
      </w:pPr>
      <w:r w:rsidRPr="00443C44">
        <w:t>Минимальное расстояние кода равно минимальному весу ненулевых кодовых слов.</w:t>
      </w:r>
    </w:p>
    <w:p w14:paraId="3B8D052F" w14:textId="70062C42" w:rsidR="00560667" w:rsidRPr="00443C44" w:rsidRDefault="00560667" w:rsidP="00443C44">
      <w:pPr>
        <w:pStyle w:val="a"/>
      </w:pPr>
      <w:r w:rsidRPr="00443C44">
        <w:t>Минимальное расстояние кода равно минимальному числу линейно зависимых столбцов.</w:t>
      </w:r>
    </w:p>
    <w:p w14:paraId="37DCC189" w14:textId="5F412491" w:rsidR="00560667" w:rsidRPr="00443C44" w:rsidRDefault="00560667" w:rsidP="00443C44">
      <w:pPr>
        <w:pStyle w:val="a"/>
      </w:pPr>
      <w:r w:rsidRPr="00443C44">
        <w:t>Параметры линейного кода удовлетворяют границе Синглтона</w:t>
      </w:r>
    </w:p>
    <w:p w14:paraId="6F2D888E" w14:textId="1A96A5BF" w:rsidR="00557880" w:rsidRPr="00443C44" w:rsidRDefault="00560667" w:rsidP="00443C44">
      <w:pPr>
        <w:pStyle w:val="a"/>
      </w:pPr>
      <w:r w:rsidRPr="00443C44">
        <w:t xml:space="preserve">Декодирование линейного (n, k) кода по минимуму расстояния Хэмминга при скорости кода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443C44">
        <w:t xml:space="preserve"> может быть выполнено </w:t>
      </w:r>
      <w:proofErr w:type="gramStart"/>
      <w:r w:rsidRPr="00443C44">
        <w:t>перебором по кодовым словам</w:t>
      </w:r>
      <w:proofErr w:type="gramEnd"/>
      <w:r w:rsidRPr="00443C44">
        <w:t xml:space="preserve"> со сложностью. Пропорциональной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443C44">
        <w:t xml:space="preserve">. 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73DFD" w:rsidRPr="00443C44">
        <w:t xml:space="preserve">при помощи синдромного декодирования оно может быть выполнено со сложностью пропорциональной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 w:rsidR="00073DFD" w:rsidRPr="00443C44">
        <w:t>.</w:t>
      </w:r>
    </w:p>
    <w:p w14:paraId="48C8983C" w14:textId="47A79520" w:rsidR="00CB4120" w:rsidRDefault="00CB4120">
      <w:pPr>
        <w:spacing w:before="0" w:after="160" w:line="259" w:lineRule="auto"/>
        <w:ind w:firstLine="0"/>
        <w:jc w:val="left"/>
      </w:pPr>
      <w:r>
        <w:br w:type="page"/>
      </w:r>
    </w:p>
    <w:p w14:paraId="0310BCF4" w14:textId="4C55F9B8" w:rsidR="00F7116E" w:rsidRDefault="00CB4120" w:rsidP="00CB4120">
      <w:pPr>
        <w:pStyle w:val="1"/>
      </w:pPr>
      <w:r>
        <w:lastRenderedPageBreak/>
        <w:t>11.09.2024 Лекция 4</w:t>
      </w:r>
      <w:r w:rsidR="00E0243A">
        <w:t xml:space="preserve">. </w:t>
      </w:r>
      <w:r w:rsidR="006F4D6C" w:rsidRPr="006F4D6C">
        <w:t>Код, длина кода, основание кода</w:t>
      </w:r>
    </w:p>
    <w:p w14:paraId="3C0131B0" w14:textId="77777777" w:rsidR="006F4D6C" w:rsidRDefault="006F4D6C" w:rsidP="006F4D6C">
      <w:r>
        <w:t>Кодер – это правило (совокупность правил), в соответствие с которыми производится отображение дискретных сообщений сигналами в виде определенных сочетаний символов вторичного алфавита.</w:t>
      </w:r>
    </w:p>
    <w:p w14:paraId="14DC0A60" w14:textId="42382A5D" w:rsidR="006F4D6C" w:rsidRDefault="006F4D6C" w:rsidP="006F4D6C">
      <w:r>
        <w:t xml:space="preserve">Источник выдает некоторое дискретное сообщение a, которое представляет собой последовательность элементарных сообщений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где </w:t>
      </w:r>
      <m:oMath>
        <m:r>
          <w:rPr>
            <w:rFonts w:ascii="Cambria Math" w:hAnsi="Cambria Math"/>
          </w:rPr>
          <m:t>i=1,…,l</m:t>
        </m:r>
      </m:oMath>
    </w:p>
    <w:p w14:paraId="5886CBC2" w14:textId="74DB5CAD" w:rsidR="006F4D6C" w:rsidRDefault="006F4D6C" w:rsidP="006F4D6C">
      <w:r>
        <w:t xml:space="preserve">Элементарные сообщения – это символы сообщений, а их совокупность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– алфавит источника. </w:t>
      </w:r>
    </w:p>
    <w:p w14:paraId="4643A4DF" w14:textId="77777777" w:rsidR="006F4D6C" w:rsidRDefault="006F4D6C" w:rsidP="006F4D6C">
      <w:r>
        <w:t>Кодирование заключается в том, что последовательность символов источника a заменяется последовательностью кодовых символов, т.е. кодовых комбинаций (кодовых слов)</w:t>
      </w:r>
    </w:p>
    <w:p w14:paraId="2C18DF39" w14:textId="77777777" w:rsidR="006F4D6C" w:rsidRDefault="006F4D6C" w:rsidP="006F4D6C">
      <w:r>
        <w:t xml:space="preserve">Общее число символов, составляющих кодовую комбинацию, называют значностью или длиной кода n. </w:t>
      </w:r>
    </w:p>
    <w:p w14:paraId="513849E0" w14:textId="77777777" w:rsidR="006F4D6C" w:rsidRDefault="006F4D6C" w:rsidP="006F4D6C">
      <w:r>
        <w:t xml:space="preserve">Количество значений кодовых признаков, используемых в кодовых комбинациях, называют основанием кода r. </w:t>
      </w:r>
    </w:p>
    <w:p w14:paraId="4B84911D" w14:textId="1BE2FD10" w:rsidR="006F4D6C" w:rsidRDefault="006F4D6C" w:rsidP="00666205">
      <w:r>
        <w:t xml:space="preserve">Пример: на рисунке приведена кодовая комбинация с длиной кода n = 5. В качестве импульсного признака используется величина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тогда основание кода m = 3 </w:t>
      </w:r>
    </w:p>
    <w:p w14:paraId="37BFE5BE" w14:textId="77777777" w:rsidR="006F4D6C" w:rsidRDefault="006F4D6C" w:rsidP="006F4D6C">
      <w:r>
        <w:t>Задание: определить длину кода n и основание кода m. Если кодирование представляет собой перевод десятичного число 20 в двоичное число.</w:t>
      </w:r>
    </w:p>
    <w:p w14:paraId="57DD8C8E" w14:textId="77777777" w:rsidR="006F4D6C" w:rsidRDefault="006F4D6C" w:rsidP="006F4D6C">
      <w:r>
        <w:t>Обратимое и необратимое кодирование, условие обратимости кодирования</w:t>
      </w:r>
    </w:p>
    <w:p w14:paraId="6965F7F4" w14:textId="6EFC7F18" w:rsidR="006F4D6C" w:rsidRDefault="006F4D6C" w:rsidP="006F4D6C">
      <w:r>
        <w:t xml:space="preserve">Декодирование можно рассматривать как функцию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обратную функции F (кодирование). Данные операции называются обратимыми, если их последовательное применение не приводит к потери информации.</w:t>
      </w:r>
    </w:p>
    <w:p w14:paraId="07E639B7" w14:textId="77777777" w:rsidR="006F4D6C" w:rsidRDefault="006F4D6C" w:rsidP="006F4D6C">
      <w:r>
        <w:t>Различают:</w:t>
      </w:r>
    </w:p>
    <w:p w14:paraId="2640CE70" w14:textId="7F39ED7F" w:rsidR="006F4D6C" w:rsidRPr="00443C44" w:rsidRDefault="006F4D6C" w:rsidP="00443C44">
      <w:pPr>
        <w:pStyle w:val="a"/>
      </w:pPr>
      <w:r w:rsidRPr="00443C44">
        <w:t>принципиально необратимое кодирование (хэширование);</w:t>
      </w:r>
    </w:p>
    <w:p w14:paraId="1F3C77EE" w14:textId="401E3A12" w:rsidR="006F4D6C" w:rsidRPr="00443C44" w:rsidRDefault="006F4D6C" w:rsidP="00443C44">
      <w:pPr>
        <w:pStyle w:val="a"/>
      </w:pPr>
      <w:r w:rsidRPr="00443C44">
        <w:t>обратимое с помощью дополнительной информации (ключа шифрования);</w:t>
      </w:r>
    </w:p>
    <w:p w14:paraId="6DD1A5BF" w14:textId="665FCBBC" w:rsidR="006F4D6C" w:rsidRPr="00443C44" w:rsidRDefault="006F4D6C" w:rsidP="00443C44">
      <w:pPr>
        <w:pStyle w:val="a"/>
      </w:pPr>
      <w:r w:rsidRPr="00443C44">
        <w:t>безусловное обратимое кодирование: хранение паролей.</w:t>
      </w:r>
    </w:p>
    <w:p w14:paraId="1ED08ABF" w14:textId="1353E17B" w:rsidR="006F4D6C" w:rsidRDefault="006F4D6C" w:rsidP="006F4D6C">
      <w:r>
        <w:t xml:space="preserve">Условие обратимости кодирования в формализованном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4AAE">
        <w:t xml:space="preserve"> </w:t>
      </w: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это количество информации исходного сообщения, состоящего из первичного алфавита 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количество информации в том же сообщении, записанном в символах вторичного алфавита B, то есть количество информации после кодирования.</w:t>
      </w:r>
    </w:p>
    <w:p w14:paraId="41678CB1" w14:textId="77777777" w:rsidR="006F4D6C" w:rsidRDefault="006F4D6C" w:rsidP="006F4D6C">
      <w:r>
        <w:t>Правила при построении обратимого кода:</w:t>
      </w:r>
    </w:p>
    <w:p w14:paraId="3C8D2AD5" w14:textId="77777777" w:rsidR="006F4D6C" w:rsidRDefault="006F4D6C" w:rsidP="006F4D6C">
      <w:r>
        <w:tab/>
        <w:t>разным символам первичного алфавита A должны быть сопоставлены разные кодовые комбинации;</w:t>
      </w:r>
    </w:p>
    <w:p w14:paraId="0EB100A1" w14:textId="77777777" w:rsidR="006F4D6C" w:rsidRDefault="006F4D6C" w:rsidP="006F4D6C">
      <w:r>
        <w:tab/>
        <w:t>никакая кодовая комбинация не должна составлять начальную часть другой кодовой комбинации.</w:t>
      </w:r>
    </w:p>
    <w:p w14:paraId="3771CC66" w14:textId="15EDC4FB" w:rsidR="006F4D6C" w:rsidRDefault="006F4D6C" w:rsidP="006F4D6C">
      <w:r>
        <w:t xml:space="preserve">Определите возможный код символа «Г» в первичном алфавите </w:t>
      </w:r>
      <m:oMath>
        <m:r>
          <w:rPr>
            <w:rFonts w:ascii="Cambria Math" w:hAnsi="Cambria Math"/>
          </w:rPr>
          <m:t>{А; Б; В; Г}</m:t>
        </m:r>
      </m:oMath>
      <w:r>
        <w:t>, если в качестве вторичного алфавита используется двоичный алфавит и известны следующие коды: А – 00, Б – 010, В – 101: Г = {01; 10; 000; …}.</w:t>
      </w:r>
    </w:p>
    <w:p w14:paraId="23BB2977" w14:textId="77777777" w:rsidR="006F4D6C" w:rsidRDefault="006F4D6C" w:rsidP="006B37D5">
      <w:pPr>
        <w:pStyle w:val="3"/>
      </w:pPr>
      <w:r>
        <w:lastRenderedPageBreak/>
        <w:t>Асимптотический оптимальный код, теорема Шеннона № 1</w:t>
      </w:r>
    </w:p>
    <w:p w14:paraId="5E328DD9" w14:textId="77777777" w:rsidR="006F4D6C" w:rsidRDefault="006F4D6C" w:rsidP="006F4D6C">
      <w:r>
        <w:t>Для некоторого первичного алфавита A и некоторого вторичного B асимптотическим оптимальным кодом будет называться такой способ кодирования, при котором избыточность кодирования стремится к 0, если длина сообщения стремится к ∞.</w:t>
      </w:r>
    </w:p>
    <w:p w14:paraId="5478B2F2" w14:textId="19D7E26F" w:rsidR="006F4D6C" w:rsidRDefault="006F4D6C" w:rsidP="006F4D6C">
      <w:r>
        <w:t xml:space="preserve">Относительная избыточность кода: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L 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 xml:space="preserve"> .</w:t>
      </w:r>
    </w:p>
    <w:p w14:paraId="7EC88FA8" w14:textId="77777777" w:rsidR="001E78F2" w:rsidRPr="00C07CB5" w:rsidRDefault="006F4D6C" w:rsidP="001E78F2">
      <w:pPr>
        <w:pStyle w:val="3"/>
      </w:pPr>
      <w:r>
        <w:t>Теорема Шеннона № 1 «Основная теорема кодирования при отсутствии шумов»</w:t>
      </w:r>
    </w:p>
    <w:p w14:paraId="69F3E9B0" w14:textId="418AA429" w:rsidR="00CB4120" w:rsidRPr="00CB4120" w:rsidRDefault="006F4D6C" w:rsidP="006F4D6C">
      <w:r>
        <w:t>при отсутствии шумов всегда возможен такой вариант кодирования сообщения, при котором относительная избыточность кода будет сколь угодно близка к 0.</w:t>
      </w:r>
    </w:p>
    <w:p w14:paraId="5CA8791A" w14:textId="77777777" w:rsidR="00647988" w:rsidRDefault="00647988" w:rsidP="00647988">
      <w:pPr>
        <w:pStyle w:val="3"/>
      </w:pPr>
      <w:r>
        <w:t>Классификация способов кодирования</w:t>
      </w:r>
    </w:p>
    <w:p w14:paraId="463AC25F" w14:textId="77777777" w:rsidR="00647988" w:rsidRDefault="00647988" w:rsidP="00647988">
      <w:r>
        <w:t>Критерии классификации:</w:t>
      </w:r>
    </w:p>
    <w:p w14:paraId="573F8DE1" w14:textId="620AB023" w:rsidR="00647988" w:rsidRPr="00443C44" w:rsidRDefault="00647988" w:rsidP="00443C44">
      <w:pPr>
        <w:pStyle w:val="a"/>
      </w:pPr>
      <w:r w:rsidRPr="00443C44">
        <w:t>условия построения кодовых комбинаций:</w:t>
      </w:r>
    </w:p>
    <w:p w14:paraId="3C32C2A3" w14:textId="4F141A9C" w:rsidR="00647988" w:rsidRPr="00443C44" w:rsidRDefault="00647988" w:rsidP="00443C44">
      <w:pPr>
        <w:pStyle w:val="a"/>
      </w:pPr>
      <w:r w:rsidRPr="00443C44">
        <w:t>равномерные коды: все сообщения передаются кодовыми группами с одинаковым числом элементов и длинна кода неизменна, обладает большими возможностями с точки зрения помехозащищённости передачи (телеграфный код Бодо);</w:t>
      </w:r>
    </w:p>
    <w:p w14:paraId="0261AF26" w14:textId="33FA7D86" w:rsidR="00647988" w:rsidRPr="00443C44" w:rsidRDefault="00647988" w:rsidP="00443C44">
      <w:pPr>
        <w:pStyle w:val="a"/>
      </w:pPr>
      <w:r w:rsidRPr="00443C44">
        <w:t>неравномерные коды: сообщения передаются кодовыми группами, содержащими неодинаковое число элементов, обеспечивают наибольшую экономичность построения и быстродействие передачи сообщений, используются при статистическом кодировании, при передаче необходимо наличие разделяющего символа (код Морзе).</w:t>
      </w:r>
    </w:p>
    <w:p w14:paraId="788906AA" w14:textId="2BAE4B02" w:rsidR="00647988" w:rsidRPr="00443C44" w:rsidRDefault="00647988" w:rsidP="00443C44">
      <w:pPr>
        <w:pStyle w:val="a"/>
      </w:pPr>
      <w:r w:rsidRPr="00443C44">
        <w:t>число различных символов в кодовых комбинациях:</w:t>
      </w:r>
    </w:p>
    <w:p w14:paraId="3BD19B00" w14:textId="58805096" w:rsidR="00647988" w:rsidRPr="00443C44" w:rsidRDefault="00647988" w:rsidP="00443C44">
      <w:pPr>
        <w:pStyle w:val="a"/>
      </w:pPr>
      <w:r w:rsidRPr="00443C44">
        <w:t>единичные код (числоимпульсные): использует одинаковые символы, а комбинации отличаются лишь их количеством, простой неравномерный код – помехозащищённость низкая, не используется для передач информации по каналам связи, а только для преобразований сигнала (машина Поста, машина Тьюринга, цифровые электронные счётчики);</w:t>
      </w:r>
    </w:p>
    <w:p w14:paraId="7334277D" w14:textId="4DA0618F" w:rsidR="00647988" w:rsidRPr="00443C44" w:rsidRDefault="00647988" w:rsidP="00443C44">
      <w:pPr>
        <w:pStyle w:val="a"/>
      </w:pPr>
      <w:r w:rsidRPr="00443C44">
        <w:t>двоичные коды;</w:t>
      </w:r>
    </w:p>
    <w:p w14:paraId="32DBD41B" w14:textId="1CCB8757" w:rsidR="00647988" w:rsidRPr="00443C44" w:rsidRDefault="00647988" w:rsidP="00443C44">
      <w:pPr>
        <w:pStyle w:val="a"/>
      </w:pPr>
      <w:r w:rsidRPr="00443C44">
        <w:t>многопозиционные коды: алфавит состоит из большого числа символов.</w:t>
      </w:r>
    </w:p>
    <w:p w14:paraId="3664E6A7" w14:textId="4713C6A8" w:rsidR="00647988" w:rsidRPr="00443C44" w:rsidRDefault="00647988" w:rsidP="00443C44">
      <w:pPr>
        <w:pStyle w:val="a"/>
      </w:pPr>
      <w:r w:rsidRPr="00443C44">
        <w:t>форма представления в канале передачи данных:</w:t>
      </w:r>
    </w:p>
    <w:p w14:paraId="57F15C26" w14:textId="5CB901C2" w:rsidR="00647988" w:rsidRPr="00443C44" w:rsidRDefault="00647988" w:rsidP="00443C44">
      <w:pPr>
        <w:pStyle w:val="a"/>
      </w:pPr>
      <w:r w:rsidRPr="00443C44">
        <w:t>последовательные коды: элементарные сигналы (кодовая комбинация) посылаются в канал передачи последовательно во времени и разделены между собой определённым временным интервалом;</w:t>
      </w:r>
    </w:p>
    <w:p w14:paraId="61690295" w14:textId="40854A71" w:rsidR="00647988" w:rsidRPr="00443C44" w:rsidRDefault="00647988" w:rsidP="00443C44">
      <w:pPr>
        <w:pStyle w:val="a"/>
      </w:pPr>
      <w:r w:rsidRPr="00443C44">
        <w:t>параллельные коды: элементарные сигналы посылаются одновременно по разным электрическим сетям, число которых соответствует элементов кода.</w:t>
      </w:r>
    </w:p>
    <w:p w14:paraId="1494F3BC" w14:textId="54859828" w:rsidR="00647988" w:rsidRPr="00443C44" w:rsidRDefault="00647988" w:rsidP="00443C44">
      <w:pPr>
        <w:pStyle w:val="a"/>
      </w:pPr>
      <w:r w:rsidRPr="00443C44">
        <w:t>возможность обнаружения и исправления ошибок:</w:t>
      </w:r>
    </w:p>
    <w:p w14:paraId="31573276" w14:textId="242B1ED5" w:rsidR="00647988" w:rsidRPr="00443C44" w:rsidRDefault="00647988" w:rsidP="00443C44">
      <w:pPr>
        <w:pStyle w:val="a"/>
      </w:pPr>
      <w:r w:rsidRPr="00443C44">
        <w:t>простые коды: всевозможные кодовые комбинации и ошибка в одном элементе кода приводит к неверной регистрации всего передаваемого сообщения;</w:t>
      </w:r>
    </w:p>
    <w:p w14:paraId="7937B76C" w14:textId="254AA53A" w:rsidR="00647988" w:rsidRPr="00443C44" w:rsidRDefault="00647988" w:rsidP="00443C44">
      <w:pPr>
        <w:pStyle w:val="a"/>
      </w:pPr>
      <w:r w:rsidRPr="00443C44">
        <w:t>корректирующие коды.</w:t>
      </w:r>
    </w:p>
    <w:p w14:paraId="6984B347" w14:textId="3BB15F5D" w:rsidR="00647988" w:rsidRPr="00443C44" w:rsidRDefault="00647988" w:rsidP="00443C44">
      <w:pPr>
        <w:pStyle w:val="a"/>
      </w:pPr>
      <w:r w:rsidRPr="00443C44">
        <w:t>число одновременно кодируемых символов первичного алфавита:</w:t>
      </w:r>
    </w:p>
    <w:p w14:paraId="22DE8D2D" w14:textId="1EA43C98" w:rsidR="00647988" w:rsidRPr="00443C44" w:rsidRDefault="00647988" w:rsidP="00443C44">
      <w:pPr>
        <w:pStyle w:val="a"/>
      </w:pPr>
      <w:r w:rsidRPr="00443C44">
        <w:t>алфавитное кодирование;</w:t>
      </w:r>
    </w:p>
    <w:p w14:paraId="35A22A77" w14:textId="1BCCBD12" w:rsidR="00C07CB5" w:rsidRDefault="00647988" w:rsidP="00443C44">
      <w:pPr>
        <w:pStyle w:val="a"/>
      </w:pPr>
      <w:r w:rsidRPr="00443C44">
        <w:t>блочный метод кодирования: понижает избыточность.</w:t>
      </w:r>
    </w:p>
    <w:p w14:paraId="187E2ECA" w14:textId="77777777" w:rsidR="00C07CB5" w:rsidRDefault="00C07CB5">
      <w:pPr>
        <w:spacing w:before="0" w:after="160" w:line="259" w:lineRule="auto"/>
        <w:ind w:firstLine="0"/>
        <w:jc w:val="left"/>
      </w:pPr>
      <w:r>
        <w:br w:type="page"/>
      </w:r>
    </w:p>
    <w:sectPr w:rsidR="00C07CB5" w:rsidSect="004E33D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32DA8"/>
    <w:multiLevelType w:val="hybridMultilevel"/>
    <w:tmpl w:val="68D40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3D24D6"/>
    <w:multiLevelType w:val="hybridMultilevel"/>
    <w:tmpl w:val="D0060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EC212D"/>
    <w:multiLevelType w:val="hybridMultilevel"/>
    <w:tmpl w:val="0060D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D91F53"/>
    <w:multiLevelType w:val="hybridMultilevel"/>
    <w:tmpl w:val="E9ECA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C23136"/>
    <w:multiLevelType w:val="hybridMultilevel"/>
    <w:tmpl w:val="33F485E2"/>
    <w:lvl w:ilvl="0" w:tplc="CEE24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7D0ABE"/>
    <w:multiLevelType w:val="hybridMultilevel"/>
    <w:tmpl w:val="8814EE98"/>
    <w:lvl w:ilvl="0" w:tplc="74FA0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3B58C8"/>
    <w:multiLevelType w:val="hybridMultilevel"/>
    <w:tmpl w:val="0DBEA3B4"/>
    <w:lvl w:ilvl="0" w:tplc="DB4EE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217483"/>
    <w:multiLevelType w:val="hybridMultilevel"/>
    <w:tmpl w:val="AED015C6"/>
    <w:lvl w:ilvl="0" w:tplc="36363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A650F6"/>
    <w:multiLevelType w:val="hybridMultilevel"/>
    <w:tmpl w:val="77D0F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D2DC1"/>
    <w:multiLevelType w:val="hybridMultilevel"/>
    <w:tmpl w:val="503EB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C85033"/>
    <w:multiLevelType w:val="hybridMultilevel"/>
    <w:tmpl w:val="0390E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6335AC"/>
    <w:multiLevelType w:val="hybridMultilevel"/>
    <w:tmpl w:val="EF261914"/>
    <w:lvl w:ilvl="0" w:tplc="3A1EE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734513"/>
    <w:multiLevelType w:val="hybridMultilevel"/>
    <w:tmpl w:val="504CD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661B7"/>
    <w:multiLevelType w:val="hybridMultilevel"/>
    <w:tmpl w:val="8B363EAE"/>
    <w:lvl w:ilvl="0" w:tplc="26F2687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47929438">
    <w:abstractNumId w:val="6"/>
  </w:num>
  <w:num w:numId="2" w16cid:durableId="1652294058">
    <w:abstractNumId w:val="4"/>
  </w:num>
  <w:num w:numId="3" w16cid:durableId="1968899612">
    <w:abstractNumId w:val="11"/>
  </w:num>
  <w:num w:numId="4" w16cid:durableId="1217160634">
    <w:abstractNumId w:val="5"/>
  </w:num>
  <w:num w:numId="5" w16cid:durableId="324478659">
    <w:abstractNumId w:val="7"/>
  </w:num>
  <w:num w:numId="6" w16cid:durableId="514423226">
    <w:abstractNumId w:val="2"/>
  </w:num>
  <w:num w:numId="7" w16cid:durableId="1850097670">
    <w:abstractNumId w:val="9"/>
  </w:num>
  <w:num w:numId="8" w16cid:durableId="533542226">
    <w:abstractNumId w:val="3"/>
  </w:num>
  <w:num w:numId="9" w16cid:durableId="438451920">
    <w:abstractNumId w:val="12"/>
  </w:num>
  <w:num w:numId="10" w16cid:durableId="1206680469">
    <w:abstractNumId w:val="8"/>
  </w:num>
  <w:num w:numId="11" w16cid:durableId="1627081301">
    <w:abstractNumId w:val="10"/>
  </w:num>
  <w:num w:numId="12" w16cid:durableId="130444849">
    <w:abstractNumId w:val="1"/>
  </w:num>
  <w:num w:numId="13" w16cid:durableId="400981955">
    <w:abstractNumId w:val="0"/>
  </w:num>
  <w:num w:numId="14" w16cid:durableId="1019117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8E"/>
    <w:rsid w:val="000013E7"/>
    <w:rsid w:val="0000186B"/>
    <w:rsid w:val="00003C98"/>
    <w:rsid w:val="00004549"/>
    <w:rsid w:val="00005C63"/>
    <w:rsid w:val="000067B9"/>
    <w:rsid w:val="000101AE"/>
    <w:rsid w:val="000218B5"/>
    <w:rsid w:val="0002380F"/>
    <w:rsid w:val="00025361"/>
    <w:rsid w:val="0002754B"/>
    <w:rsid w:val="000423EB"/>
    <w:rsid w:val="00042419"/>
    <w:rsid w:val="000428CA"/>
    <w:rsid w:val="00052CB3"/>
    <w:rsid w:val="000618C5"/>
    <w:rsid w:val="00061962"/>
    <w:rsid w:val="00073DFD"/>
    <w:rsid w:val="00073F3D"/>
    <w:rsid w:val="00081B34"/>
    <w:rsid w:val="000866C9"/>
    <w:rsid w:val="00086B2C"/>
    <w:rsid w:val="000A45A0"/>
    <w:rsid w:val="000A48D2"/>
    <w:rsid w:val="000B33A5"/>
    <w:rsid w:val="000B61B8"/>
    <w:rsid w:val="000B72B3"/>
    <w:rsid w:val="000C2F4F"/>
    <w:rsid w:val="000C5093"/>
    <w:rsid w:val="000C6349"/>
    <w:rsid w:val="000D73C6"/>
    <w:rsid w:val="0010784A"/>
    <w:rsid w:val="00113EAA"/>
    <w:rsid w:val="00123091"/>
    <w:rsid w:val="00136107"/>
    <w:rsid w:val="001404E2"/>
    <w:rsid w:val="00142387"/>
    <w:rsid w:val="0014390F"/>
    <w:rsid w:val="00144FA6"/>
    <w:rsid w:val="00147407"/>
    <w:rsid w:val="001533D3"/>
    <w:rsid w:val="00154B07"/>
    <w:rsid w:val="00174ADF"/>
    <w:rsid w:val="00174DC5"/>
    <w:rsid w:val="00177259"/>
    <w:rsid w:val="0019380A"/>
    <w:rsid w:val="001A1A23"/>
    <w:rsid w:val="001A4D7B"/>
    <w:rsid w:val="001D354D"/>
    <w:rsid w:val="001D472B"/>
    <w:rsid w:val="001D6DA0"/>
    <w:rsid w:val="001E156E"/>
    <w:rsid w:val="001E2862"/>
    <w:rsid w:val="001E78F2"/>
    <w:rsid w:val="001E7E16"/>
    <w:rsid w:val="001F55AD"/>
    <w:rsid w:val="001F7A90"/>
    <w:rsid w:val="00203A22"/>
    <w:rsid w:val="00215AF7"/>
    <w:rsid w:val="00215E96"/>
    <w:rsid w:val="00216741"/>
    <w:rsid w:val="00217B0A"/>
    <w:rsid w:val="00220BF8"/>
    <w:rsid w:val="00221327"/>
    <w:rsid w:val="002269B2"/>
    <w:rsid w:val="00226E74"/>
    <w:rsid w:val="002318AB"/>
    <w:rsid w:val="002334F4"/>
    <w:rsid w:val="002445BE"/>
    <w:rsid w:val="00250385"/>
    <w:rsid w:val="00251288"/>
    <w:rsid w:val="002548A5"/>
    <w:rsid w:val="002552AD"/>
    <w:rsid w:val="00257D90"/>
    <w:rsid w:val="00261784"/>
    <w:rsid w:val="00261F1E"/>
    <w:rsid w:val="00267CFC"/>
    <w:rsid w:val="0028184E"/>
    <w:rsid w:val="00285DF7"/>
    <w:rsid w:val="002936F3"/>
    <w:rsid w:val="002A2A4B"/>
    <w:rsid w:val="002A5D2F"/>
    <w:rsid w:val="002A6C32"/>
    <w:rsid w:val="002B20E6"/>
    <w:rsid w:val="002B671B"/>
    <w:rsid w:val="002B7887"/>
    <w:rsid w:val="002C4244"/>
    <w:rsid w:val="002D78AD"/>
    <w:rsid w:val="002E51F1"/>
    <w:rsid w:val="00314CA7"/>
    <w:rsid w:val="00324723"/>
    <w:rsid w:val="0032596A"/>
    <w:rsid w:val="00327ABB"/>
    <w:rsid w:val="00330092"/>
    <w:rsid w:val="003302FA"/>
    <w:rsid w:val="00351C7A"/>
    <w:rsid w:val="00354C05"/>
    <w:rsid w:val="00356CA2"/>
    <w:rsid w:val="00372B6A"/>
    <w:rsid w:val="00376171"/>
    <w:rsid w:val="003761A3"/>
    <w:rsid w:val="003821B9"/>
    <w:rsid w:val="0038303A"/>
    <w:rsid w:val="003A0E85"/>
    <w:rsid w:val="003A4FCC"/>
    <w:rsid w:val="003A7AE0"/>
    <w:rsid w:val="003B210C"/>
    <w:rsid w:val="003C12E5"/>
    <w:rsid w:val="003C516B"/>
    <w:rsid w:val="003D365B"/>
    <w:rsid w:val="003E2D9C"/>
    <w:rsid w:val="003E453C"/>
    <w:rsid w:val="003E63C5"/>
    <w:rsid w:val="003E7308"/>
    <w:rsid w:val="00400186"/>
    <w:rsid w:val="004050D7"/>
    <w:rsid w:val="00405B7E"/>
    <w:rsid w:val="0041638B"/>
    <w:rsid w:val="00441D75"/>
    <w:rsid w:val="00443C44"/>
    <w:rsid w:val="00446AF6"/>
    <w:rsid w:val="004513B6"/>
    <w:rsid w:val="00452A52"/>
    <w:rsid w:val="004573DB"/>
    <w:rsid w:val="004604AF"/>
    <w:rsid w:val="0046275A"/>
    <w:rsid w:val="00462973"/>
    <w:rsid w:val="00464EEA"/>
    <w:rsid w:val="00470203"/>
    <w:rsid w:val="00472944"/>
    <w:rsid w:val="00482E6B"/>
    <w:rsid w:val="004836A7"/>
    <w:rsid w:val="00484F9E"/>
    <w:rsid w:val="004A4AAE"/>
    <w:rsid w:val="004D28E7"/>
    <w:rsid w:val="004E13D4"/>
    <w:rsid w:val="004E33D0"/>
    <w:rsid w:val="004F6029"/>
    <w:rsid w:val="0050198D"/>
    <w:rsid w:val="00520426"/>
    <w:rsid w:val="00523878"/>
    <w:rsid w:val="00531690"/>
    <w:rsid w:val="00542353"/>
    <w:rsid w:val="00545118"/>
    <w:rsid w:val="00552FAC"/>
    <w:rsid w:val="00557880"/>
    <w:rsid w:val="00560667"/>
    <w:rsid w:val="0059046E"/>
    <w:rsid w:val="005A111E"/>
    <w:rsid w:val="005B1BFA"/>
    <w:rsid w:val="005C1DD8"/>
    <w:rsid w:val="005C4ABA"/>
    <w:rsid w:val="005E416C"/>
    <w:rsid w:val="005E46C7"/>
    <w:rsid w:val="005E5C43"/>
    <w:rsid w:val="005F59F1"/>
    <w:rsid w:val="006009B5"/>
    <w:rsid w:val="00601949"/>
    <w:rsid w:val="0060638C"/>
    <w:rsid w:val="00607623"/>
    <w:rsid w:val="0061121E"/>
    <w:rsid w:val="0061314D"/>
    <w:rsid w:val="00617F22"/>
    <w:rsid w:val="0062002C"/>
    <w:rsid w:val="00620DE1"/>
    <w:rsid w:val="00623542"/>
    <w:rsid w:val="0062597E"/>
    <w:rsid w:val="006315EB"/>
    <w:rsid w:val="006411E5"/>
    <w:rsid w:val="006443AE"/>
    <w:rsid w:val="00647988"/>
    <w:rsid w:val="00663090"/>
    <w:rsid w:val="00663D9B"/>
    <w:rsid w:val="00663DEB"/>
    <w:rsid w:val="00666205"/>
    <w:rsid w:val="00671D67"/>
    <w:rsid w:val="00693B80"/>
    <w:rsid w:val="00693BA0"/>
    <w:rsid w:val="006967DE"/>
    <w:rsid w:val="006A3318"/>
    <w:rsid w:val="006B37D5"/>
    <w:rsid w:val="006C11C0"/>
    <w:rsid w:val="006C36D5"/>
    <w:rsid w:val="006D34A2"/>
    <w:rsid w:val="006D6D5B"/>
    <w:rsid w:val="006E205B"/>
    <w:rsid w:val="006E3F47"/>
    <w:rsid w:val="006E560F"/>
    <w:rsid w:val="006E7E39"/>
    <w:rsid w:val="006F31B4"/>
    <w:rsid w:val="006F48BF"/>
    <w:rsid w:val="006F4D6C"/>
    <w:rsid w:val="006F501D"/>
    <w:rsid w:val="00720D22"/>
    <w:rsid w:val="007341FF"/>
    <w:rsid w:val="007415CA"/>
    <w:rsid w:val="007563AE"/>
    <w:rsid w:val="00770BFE"/>
    <w:rsid w:val="00777C75"/>
    <w:rsid w:val="007827C4"/>
    <w:rsid w:val="00785785"/>
    <w:rsid w:val="00791717"/>
    <w:rsid w:val="007A20D8"/>
    <w:rsid w:val="007A3BEB"/>
    <w:rsid w:val="007B1826"/>
    <w:rsid w:val="007C3049"/>
    <w:rsid w:val="007C3469"/>
    <w:rsid w:val="00811009"/>
    <w:rsid w:val="00817EDE"/>
    <w:rsid w:val="008234B1"/>
    <w:rsid w:val="008254F5"/>
    <w:rsid w:val="00833354"/>
    <w:rsid w:val="00843267"/>
    <w:rsid w:val="00845184"/>
    <w:rsid w:val="00850AD5"/>
    <w:rsid w:val="00863FDA"/>
    <w:rsid w:val="00865C27"/>
    <w:rsid w:val="00874770"/>
    <w:rsid w:val="00876C3B"/>
    <w:rsid w:val="00882E6E"/>
    <w:rsid w:val="00883760"/>
    <w:rsid w:val="00884AAA"/>
    <w:rsid w:val="00886E67"/>
    <w:rsid w:val="00891434"/>
    <w:rsid w:val="00893617"/>
    <w:rsid w:val="008A1071"/>
    <w:rsid w:val="008A76B6"/>
    <w:rsid w:val="008C0093"/>
    <w:rsid w:val="008D0B88"/>
    <w:rsid w:val="008E3F4A"/>
    <w:rsid w:val="008F3C9F"/>
    <w:rsid w:val="009020C3"/>
    <w:rsid w:val="009100A9"/>
    <w:rsid w:val="00916AF1"/>
    <w:rsid w:val="00916E48"/>
    <w:rsid w:val="00936F28"/>
    <w:rsid w:val="00942C71"/>
    <w:rsid w:val="00946006"/>
    <w:rsid w:val="0095508E"/>
    <w:rsid w:val="009611EF"/>
    <w:rsid w:val="00961E80"/>
    <w:rsid w:val="00984C34"/>
    <w:rsid w:val="009922D5"/>
    <w:rsid w:val="00994809"/>
    <w:rsid w:val="009A53B5"/>
    <w:rsid w:val="009C6D7C"/>
    <w:rsid w:val="009D0B36"/>
    <w:rsid w:val="009E1B25"/>
    <w:rsid w:val="009F1499"/>
    <w:rsid w:val="009F718C"/>
    <w:rsid w:val="00A04563"/>
    <w:rsid w:val="00A1461F"/>
    <w:rsid w:val="00A17C01"/>
    <w:rsid w:val="00A30548"/>
    <w:rsid w:val="00A35FFA"/>
    <w:rsid w:val="00A36539"/>
    <w:rsid w:val="00A40879"/>
    <w:rsid w:val="00A40AD0"/>
    <w:rsid w:val="00A56513"/>
    <w:rsid w:val="00A60600"/>
    <w:rsid w:val="00A64124"/>
    <w:rsid w:val="00A777BC"/>
    <w:rsid w:val="00A86875"/>
    <w:rsid w:val="00A92738"/>
    <w:rsid w:val="00AB523F"/>
    <w:rsid w:val="00AB6392"/>
    <w:rsid w:val="00AB7242"/>
    <w:rsid w:val="00AC4445"/>
    <w:rsid w:val="00AD0AA4"/>
    <w:rsid w:val="00B312D2"/>
    <w:rsid w:val="00B42257"/>
    <w:rsid w:val="00B44866"/>
    <w:rsid w:val="00B60744"/>
    <w:rsid w:val="00B7512A"/>
    <w:rsid w:val="00B86C5B"/>
    <w:rsid w:val="00BA2BD8"/>
    <w:rsid w:val="00BB5271"/>
    <w:rsid w:val="00BB5EF1"/>
    <w:rsid w:val="00BB79B9"/>
    <w:rsid w:val="00BC4F89"/>
    <w:rsid w:val="00BC62A2"/>
    <w:rsid w:val="00BD402F"/>
    <w:rsid w:val="00BE00A2"/>
    <w:rsid w:val="00BF1A9E"/>
    <w:rsid w:val="00BF1B67"/>
    <w:rsid w:val="00BF2647"/>
    <w:rsid w:val="00BF28EC"/>
    <w:rsid w:val="00BF798B"/>
    <w:rsid w:val="00C05F78"/>
    <w:rsid w:val="00C07CB5"/>
    <w:rsid w:val="00C161A8"/>
    <w:rsid w:val="00C27001"/>
    <w:rsid w:val="00C3053B"/>
    <w:rsid w:val="00C34C53"/>
    <w:rsid w:val="00C37D64"/>
    <w:rsid w:val="00C70AE9"/>
    <w:rsid w:val="00C70E32"/>
    <w:rsid w:val="00C71311"/>
    <w:rsid w:val="00C713DF"/>
    <w:rsid w:val="00C87B03"/>
    <w:rsid w:val="00C95291"/>
    <w:rsid w:val="00CA64E8"/>
    <w:rsid w:val="00CB03E9"/>
    <w:rsid w:val="00CB4120"/>
    <w:rsid w:val="00CB698F"/>
    <w:rsid w:val="00CC02C4"/>
    <w:rsid w:val="00CC53E7"/>
    <w:rsid w:val="00CD1F92"/>
    <w:rsid w:val="00CE4E82"/>
    <w:rsid w:val="00CF0B0B"/>
    <w:rsid w:val="00CF658C"/>
    <w:rsid w:val="00D029F7"/>
    <w:rsid w:val="00D21DD7"/>
    <w:rsid w:val="00D24F4A"/>
    <w:rsid w:val="00D349D9"/>
    <w:rsid w:val="00D36D41"/>
    <w:rsid w:val="00D3709B"/>
    <w:rsid w:val="00D53DFA"/>
    <w:rsid w:val="00D54FFB"/>
    <w:rsid w:val="00D62284"/>
    <w:rsid w:val="00D70423"/>
    <w:rsid w:val="00D84CAA"/>
    <w:rsid w:val="00D95631"/>
    <w:rsid w:val="00DB049D"/>
    <w:rsid w:val="00DB40F4"/>
    <w:rsid w:val="00DB59D7"/>
    <w:rsid w:val="00DB6B61"/>
    <w:rsid w:val="00DC24FD"/>
    <w:rsid w:val="00DD08CF"/>
    <w:rsid w:val="00DD3DD9"/>
    <w:rsid w:val="00DD478B"/>
    <w:rsid w:val="00DE0EF9"/>
    <w:rsid w:val="00DE236F"/>
    <w:rsid w:val="00DE5842"/>
    <w:rsid w:val="00E0243A"/>
    <w:rsid w:val="00E0243C"/>
    <w:rsid w:val="00E032F7"/>
    <w:rsid w:val="00E1035A"/>
    <w:rsid w:val="00E275F8"/>
    <w:rsid w:val="00E27CDD"/>
    <w:rsid w:val="00E341CD"/>
    <w:rsid w:val="00E378A2"/>
    <w:rsid w:val="00E40C66"/>
    <w:rsid w:val="00E42C09"/>
    <w:rsid w:val="00E459C1"/>
    <w:rsid w:val="00E61402"/>
    <w:rsid w:val="00E7124F"/>
    <w:rsid w:val="00E71687"/>
    <w:rsid w:val="00E762D6"/>
    <w:rsid w:val="00E77E00"/>
    <w:rsid w:val="00E91B07"/>
    <w:rsid w:val="00EA1BD2"/>
    <w:rsid w:val="00EB2CE9"/>
    <w:rsid w:val="00ED19E5"/>
    <w:rsid w:val="00EE0E8C"/>
    <w:rsid w:val="00EE1ACF"/>
    <w:rsid w:val="00EE1DB5"/>
    <w:rsid w:val="00EF4A9F"/>
    <w:rsid w:val="00EF4CD7"/>
    <w:rsid w:val="00EF7C70"/>
    <w:rsid w:val="00F000D7"/>
    <w:rsid w:val="00F0272B"/>
    <w:rsid w:val="00F2013E"/>
    <w:rsid w:val="00F2094D"/>
    <w:rsid w:val="00F21DBD"/>
    <w:rsid w:val="00F34F0A"/>
    <w:rsid w:val="00F43421"/>
    <w:rsid w:val="00F63D8F"/>
    <w:rsid w:val="00F7116E"/>
    <w:rsid w:val="00F81A14"/>
    <w:rsid w:val="00F83075"/>
    <w:rsid w:val="00F83B3A"/>
    <w:rsid w:val="00F84EF9"/>
    <w:rsid w:val="00F85ED0"/>
    <w:rsid w:val="00FA060B"/>
    <w:rsid w:val="00FC053A"/>
    <w:rsid w:val="00FC080A"/>
    <w:rsid w:val="00FC7C5E"/>
    <w:rsid w:val="00FE0D6A"/>
    <w:rsid w:val="00FF0453"/>
    <w:rsid w:val="00FF55A0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D6A3"/>
  <w15:chartTrackingRefBased/>
  <w15:docId w15:val="{28E8B7A2-CD7F-48B5-A5E8-4FC2497C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B88"/>
    <w:pPr>
      <w:spacing w:before="120" w:after="120" w:line="240" w:lineRule="auto"/>
      <w:ind w:firstLine="709"/>
      <w:jc w:val="both"/>
    </w:pPr>
    <w:rPr>
      <w:rFonts w:ascii="Tahoma" w:hAnsi="Tahoma"/>
      <w:sz w:val="24"/>
    </w:rPr>
  </w:style>
  <w:style w:type="paragraph" w:styleId="1">
    <w:name w:val="heading 1"/>
    <w:basedOn w:val="a0"/>
    <w:next w:val="a0"/>
    <w:link w:val="10"/>
    <w:uiPriority w:val="9"/>
    <w:qFormat/>
    <w:rsid w:val="008D0B88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5508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0D6A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0B88"/>
    <w:rPr>
      <w:rFonts w:ascii="Tahoma" w:eastAsiaTheme="majorEastAsia" w:hAnsi="Tahoma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95508E"/>
    <w:rPr>
      <w:rFonts w:ascii="Tahoma" w:eastAsiaTheme="majorEastAsia" w:hAnsi="Tahoma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4E33D0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E33D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E33D0"/>
    <w:pPr>
      <w:spacing w:after="100"/>
      <w:ind w:left="240"/>
    </w:pPr>
  </w:style>
  <w:style w:type="character" w:styleId="a5">
    <w:name w:val="Hyperlink"/>
    <w:basedOn w:val="a1"/>
    <w:uiPriority w:val="99"/>
    <w:unhideWhenUsed/>
    <w:rsid w:val="004E33D0"/>
    <w:rPr>
      <w:color w:val="0563C1" w:themeColor="hyperlink"/>
      <w:u w:val="single"/>
    </w:rPr>
  </w:style>
  <w:style w:type="character" w:styleId="a6">
    <w:name w:val="Placeholder Text"/>
    <w:basedOn w:val="a1"/>
    <w:uiPriority w:val="99"/>
    <w:semiHidden/>
    <w:rsid w:val="00845184"/>
    <w:rPr>
      <w:color w:val="808080"/>
    </w:rPr>
  </w:style>
  <w:style w:type="paragraph" w:styleId="a7">
    <w:name w:val="caption"/>
    <w:basedOn w:val="a0"/>
    <w:next w:val="a0"/>
    <w:uiPriority w:val="35"/>
    <w:unhideWhenUsed/>
    <w:qFormat/>
    <w:rsid w:val="004F602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0"/>
    <w:uiPriority w:val="99"/>
    <w:semiHidden/>
    <w:unhideWhenUsed/>
    <w:rsid w:val="0052042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">
    <w:name w:val="List Paragraph"/>
    <w:basedOn w:val="a0"/>
    <w:uiPriority w:val="34"/>
    <w:qFormat/>
    <w:rsid w:val="00443C44"/>
    <w:pPr>
      <w:numPr>
        <w:numId w:val="14"/>
      </w:numPr>
      <w:contextualSpacing/>
    </w:pPr>
  </w:style>
  <w:style w:type="table" w:styleId="a9">
    <w:name w:val="Table Grid"/>
    <w:basedOn w:val="a2"/>
    <w:uiPriority w:val="39"/>
    <w:rsid w:val="0015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FE0D6A"/>
    <w:rPr>
      <w:rFonts w:ascii="Tahoma" w:eastAsiaTheme="majorEastAsia" w:hAnsi="Tahom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1339-3819-4B0D-885C-D3906C0F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22</Pages>
  <Words>5228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Сергей Якушевский</cp:lastModifiedBy>
  <cp:revision>360</cp:revision>
  <dcterms:created xsi:type="dcterms:W3CDTF">2024-09-02T12:06:00Z</dcterms:created>
  <dcterms:modified xsi:type="dcterms:W3CDTF">2024-10-16T12:08:00Z</dcterms:modified>
</cp:coreProperties>
</file>