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C355" w14:textId="77777777" w:rsidR="00B331A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60F07296" w14:textId="77777777" w:rsidR="00B331A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0368E094" w14:textId="77777777" w:rsidR="00B331A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«Умный Завод»</w:t>
      </w:r>
    </w:p>
    <w:p w14:paraId="697C3972" w14:textId="77777777" w:rsidR="00B331A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26.01.2026 № 10/КТ</w:t>
      </w:r>
    </w:p>
    <w:p w14:paraId="5DB4C6A5" w14:textId="77777777" w:rsidR="00B331AB" w:rsidRDefault="00B331A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B3587EC" w14:textId="77777777" w:rsidR="00B331A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4FAC5CB9" w14:textId="77777777" w:rsidR="00B331A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«Умный Завод»</w:t>
      </w:r>
    </w:p>
    <w:p w14:paraId="226E05F1" w14:textId="77777777" w:rsidR="00B331AB" w:rsidRDefault="00B331A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1E6B521" w14:textId="77777777" w:rsidR="00B331AB" w:rsidRDefault="00000000" w:rsidP="00AA589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3ABFB73D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«Умный Завод» (далее — Общество).</w:t>
      </w:r>
    </w:p>
    <w:p w14:paraId="67E56990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670FA150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директора по информационной безопасности.</w:t>
      </w:r>
    </w:p>
    <w:p w14:paraId="5DAC5865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37C80ED5" w14:textId="77777777" w:rsidR="00B331AB" w:rsidRDefault="00000000" w:rsidP="00AA589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17755F59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720CF1DB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6D26F724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1790854B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25045A54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1CC4C116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48194CF7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01F85AC4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223772B4" w14:textId="77777777" w:rsidR="00AA589E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32EAB7C6" w14:textId="45247208" w:rsidR="00B331AB" w:rsidRDefault="00000000" w:rsidP="00AA58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7199015E" w14:textId="77777777" w:rsidR="00B331AB" w:rsidRDefault="00000000" w:rsidP="00AA589E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15D65635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5AB5E7D3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данные о загрузке и режимах работы производственных линий клиентов;</w:t>
      </w:r>
    </w:p>
    <w:p w14:paraId="0F8B68D1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алгоритмы предиктивной аналитики поломок и отказов оборудования;</w:t>
      </w:r>
    </w:p>
    <w:p w14:paraId="7240C143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архитектурные решения «цифровых двойников» предприятий;</w:t>
      </w:r>
    </w:p>
    <w:p w14:paraId="39430F0B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исходные коды и конфигурации программных продуктов;</w:t>
      </w:r>
    </w:p>
    <w:p w14:paraId="5CA4DB75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условия договоров с клиентами и ценовая политика;</w:t>
      </w:r>
    </w:p>
    <w:p w14:paraId="3B83F5C4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результаты пилотных проектов и данные мониторинга;</w:t>
      </w:r>
    </w:p>
    <w:p w14:paraId="50782702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методики калибровки и настройки датчиков;</w:t>
      </w:r>
    </w:p>
    <w:p w14:paraId="2C7D6A85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планы развития продуктов и технические дорожные карты;</w:t>
      </w:r>
    </w:p>
    <w:p w14:paraId="626C2E48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3.10. аналитика конкурентов и рынка промышленного </w:t>
      </w:r>
      <w:proofErr w:type="spellStart"/>
      <w:r>
        <w:rPr>
          <w:rFonts w:ascii="Times New Roman" w:hAnsi="Times New Roman" w:cs="Times New Roman"/>
          <w:sz w:val="28"/>
        </w:rPr>
        <w:t>IoT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6B38624F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регламенты обеспечения кибербезопасности АСУ ТП.</w:t>
      </w:r>
    </w:p>
    <w:p w14:paraId="6D206EF3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104D6308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03DCDC0A" w14:textId="77777777" w:rsidR="00B331AB" w:rsidRDefault="00000000" w:rsidP="00AA589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4AF20C9A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директора по информационной безопасности.</w:t>
      </w:r>
    </w:p>
    <w:p w14:paraId="42DA46CA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4ADA7ADD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3AA85510" w14:textId="77777777" w:rsidR="00B331AB" w:rsidRDefault="00000000" w:rsidP="00AA589E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66D42C6A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74B8C408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</w:t>
      </w:r>
      <w:r>
        <w:rPr>
          <w:rFonts w:ascii="Times New Roman" w:hAnsi="Times New Roman" w:cs="Times New Roman"/>
          <w:sz w:val="28"/>
        </w:rPr>
        <w:lastRenderedPageBreak/>
        <w:t>неразглашении; ограничить доступ работника к сведениям, не связанным с его трудовыми обязанностями.</w:t>
      </w:r>
    </w:p>
    <w:p w14:paraId="6F456BD4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директора по информационной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554686D8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0DAFFCCA" w14:textId="77777777" w:rsidR="00B331AB" w:rsidRDefault="00000000" w:rsidP="00AA589E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33818F93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0C6DCB1B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директора по информационной безопасности. Каждому носителю присваивается учётный номер экземпляра.</w:t>
      </w:r>
    </w:p>
    <w:p w14:paraId="6B156FF9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307580E5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26DE9826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директора по информационной безопасности; уничтожение оформляется актом.</w:t>
      </w:r>
    </w:p>
    <w:p w14:paraId="447FC42B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6.6. Работникам запрещается публиковать сведения, составляющие коммерческую тайну, в средствах массовой информации, сети Интернет, </w:t>
      </w:r>
      <w:r>
        <w:rPr>
          <w:rFonts w:ascii="Times New Roman" w:hAnsi="Times New Roman" w:cs="Times New Roman"/>
          <w:sz w:val="28"/>
        </w:rPr>
        <w:lastRenderedPageBreak/>
        <w:t>социальных сетях, а также сообщать их в устной форме лицам, не допущенным к таким сведениям.</w:t>
      </w:r>
    </w:p>
    <w:p w14:paraId="749581B5" w14:textId="77777777" w:rsidR="00B331AB" w:rsidRDefault="00000000" w:rsidP="00866579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 ПОРЯДОК ПРЕДОСТАВЛЕНИЯ И ПЕРЕДАЧИ ИНФОРМАЦИИ, СОСТАВЛЯЮЩЕЙ КОММЕРЧЕСКУЮ ТАЙНУ</w:t>
      </w:r>
    </w:p>
    <w:p w14:paraId="269DDFA9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119A273F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61E04EFC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директора по информационной безопасности.</w:t>
      </w:r>
    </w:p>
    <w:p w14:paraId="7543151A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298D7471" w14:textId="77777777" w:rsidR="00B331AB" w:rsidRDefault="00000000" w:rsidP="00F601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32B8DF67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795F4FC7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58846B92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сведений, составляющих коммерческую тайну; на обжалование неправомерных действий по ограничению доступа к информации.</w:t>
      </w:r>
    </w:p>
    <w:p w14:paraId="6B1F97A1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3608E24A" w14:textId="77777777" w:rsidR="00B331AB" w:rsidRDefault="00000000" w:rsidP="00F601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0DDE12D1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1B849EEA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49D13952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7A90CF1C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20665A96" w14:textId="77777777" w:rsidR="00B331AB" w:rsidRDefault="00000000" w:rsidP="00F601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11ADF83F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5A1954DD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18D9832C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6B89DD23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22F583B9" w14:textId="77777777" w:rsidR="00B331A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директора по информационной безопасности; копия Положения предоставляется работникам по их требованию.</w:t>
      </w:r>
    </w:p>
    <w:p w14:paraId="3FCB1B5C" w14:textId="77777777" w:rsidR="00B331AB" w:rsidRDefault="00B331A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DE57960" w14:textId="77777777" w:rsidR="00B331A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Екатеринбург</w:t>
      </w:r>
    </w:p>
    <w:p w14:paraId="176E59BB" w14:textId="77777777" w:rsidR="00B331A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2026 г.</w:t>
      </w:r>
    </w:p>
    <w:sectPr w:rsidR="00B33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4F0322"/>
    <w:rsid w:val="00866579"/>
    <w:rsid w:val="008F13B2"/>
    <w:rsid w:val="00AA589E"/>
    <w:rsid w:val="00B331AB"/>
    <w:rsid w:val="00F6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91559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2088</Words>
  <Characters>11904</Characters>
  <Application>Microsoft Office Word</Application>
  <DocSecurity>0</DocSecurity>
  <Lines>99</Lines>
  <Paragraphs>27</Paragraphs>
  <ScaleCrop>false</ScaleCrop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4</cp:revision>
  <dcterms:created xsi:type="dcterms:W3CDTF">2026-08-17T21:07:00Z</dcterms:created>
  <dcterms:modified xsi:type="dcterms:W3CDTF">2026-08-18T13:57:00Z</dcterms:modified>
</cp:coreProperties>
</file>