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«ГЕКТАР»» (вариант №7)</w:t>
      </w:r>
    </w:p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(СОК) — схемы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данных, реализовать обе схемы для слова варианта, продемонстрировать восстановление секрета как по k долям, так и по n долям.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чисел p₁ &lt; p₂ &lt; ... &lt; pₙ, для которой выполняется неравенство: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</m:t>
          </m:r>
          <m:r>
            <m:rPr>
              <m:sty m:val="i"/>
            </m:rPr>
            <m:t xml:space="preserve">S</m:t>
          </m:r>
          <m:r>
            <m:t xml:space="preserve">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участников α_i = S mod p_i. По любым k долям секрет S восстанавливается через Китайскую теорему об остатках: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где P = ∏ pᵢ, Pᵢ = P / pᵢ, Mᵢ = Pᵢ⁻¹ mod pᵢ.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S′ = S + r·q, восстановление CRT даёт S′, после чего S = S′ mod q. Условие на параметры: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&gt; </m:t>
          </m:r>
          <m:r>
            <m:rPr>
              <m:sty m:val="i"/>
            </m:rPr>
            <m:t xml:space="preserve">q</m:t>
          </m:r>
          <m:r>
            <m:t xml:space="preserve"> ·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№7: слово «ГЕКТАР». Реализовать (k=3, n=5) пороговые схемы Миньотта и Асмута-Блума, показать процесс разделения и восстановления, восстановить слово как по k долям, так и по всем n долям.</w:t>
      </w:r>
    </w:p>
    <w:p>
      <w:pPr>
        <w:jc w:val="both"/>
      </w:pPr>
      <w:r>
        <w:rPr>
          <w:rFonts w:ascii="Times New Roman" w:hAnsi="Times New Roman"/>
          <w:sz w:val="28"/>
        </w:rPr>
        <w:t>В реализации каждая буква слова обрабатывается как отдельный малый секрет — индекс буквы в 33-буквенном алфавите со смещением +250 (чтобы гарантированно выполнялось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Программная реализация</w:t>
      </w:r>
    </w:p>
    <w:p>
      <w:pPr>
        <w:jc w:val="both"/>
      </w:pPr>
      <w:r>
        <w:rPr>
          <w:rFonts w:ascii="Times New Roman" w:hAnsi="Times New Roman"/>
          <w:sz w:val="28"/>
        </w:rPr>
        <w:t>Решение оформлено как Cargo-workspace на Rust 2024 в crate lab_06_crt_sharing по принципам Clean Architecture: домен (Миньотта, Асмут-Блум, CRT, кодировка), прикладной слой (сценарий обработки слова), CLI (clap). Длинная арифметика — num-bigint, модулярная инверсия — расширенный алгоритм Евклида.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Запуск программы</w:t>
      </w:r>
    </w:p>
    <w:p>
      <w:pPr>
        <w:jc w:val="both"/>
      </w:pPr>
      <w:r>
        <w:rPr>
          <w:rFonts w:ascii="Times New Roman" w:hAnsi="Times New Roman"/>
          <w:sz w:val="28"/>
        </w:rPr>
        <w:t>Запуск для варианта 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7 --k 3 --n 5 --r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слово 'ГЕКТАР'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('Г'), секрет S = 253 ---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'ГЕКТАР'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7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ключевых модулей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2 — реализация CRT (src/domain/crt.rs):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схема Миньотта (src/domain/mignotte.rs):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Асмута-Блума (src/domain/asmuth_bloom.rs):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пороговые схемы Миньотта и Асмута-Блума на системе остаточных классов. Корректность подтверждается тестами на примерах из методички (для секрета S=250, k=3, n=5, базиса [5, 7, 11, 13, 17] обе схемы корректно восстанавливают исходное значение через CRT). Для всех 20 слов варианта (включая «ГЕКТАР») восстановление по k=3 долям и по всем n=5 долям возвращает исходный код буквы, а итоговое восстановленное слово совпадает с исходным.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