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/>
        <w:jc w:val="center"/>
      </w:pPr>
      <w:r>
        <w:rPr>
          <w:b/>
          <w:i w:val="0"/>
          <w:sz w:val="28"/>
        </w:rPr>
        <w:t>ДОГОВОР № 1</w:t>
      </w:r>
    </w:p>
    <w:p>
      <w:pPr>
        <w:spacing w:before="120"/>
        <w:jc w:val="center"/>
      </w:pPr>
      <w:r>
        <w:rPr>
          <w:b/>
          <w:i w:val="0"/>
          <w:sz w:val="28"/>
        </w:rPr>
        <w:t>об оказании услуг по технической защите конфиденциальной информации</w:t>
      </w:r>
    </w:p>
    <w:p>
      <w:pPr>
        <w:jc w:val="left"/>
      </w:pPr>
      <w:r>
        <w:rPr>
          <w:b w:val="0"/>
          <w:i w:val="0"/>
          <w:sz w:val="28"/>
        </w:rPr>
        <w:t>г. Ростов-на-Дону                                                     01.09.2026 г.</w:t>
      </w:r>
    </w:p>
    <w:p>
      <w:pPr>
        <w:ind w:firstLine="709"/>
        <w:jc w:val="both"/>
      </w:pPr>
      <w:r>
        <w:rPr>
          <w:b w:val="0"/>
          <w:i w:val="0"/>
          <w:sz w:val="28"/>
        </w:rPr>
        <w:t>Общество с ограниченной ответственностью «ТехноЩит», именуемое в дальнейшем «Исполнитель», в лице директора Ермолаева Богдана Юрьевича, действующего на основании устава и лицензии ФСТЭК России на осуществление деятельности по технической защите конфиденциальной информации (заявление от 01.09.2026), с одной стороны, и ООО «Юг-Инвест», именуемое в дальнейшем «Заказчик», в лице директора Савельева Романа Игоревича, с другой стороны, заключили настоящий договор о нижеследующем.</w:t>
      </w:r>
    </w:p>
    <w:p>
      <w:pPr>
        <w:jc w:val="center"/>
      </w:pPr>
      <w:r>
        <w:rPr>
          <w:b/>
          <w:i w:val="0"/>
          <w:sz w:val="28"/>
        </w:rPr>
        <w:t>1. Предмет договора</w:t>
      </w:r>
    </w:p>
    <w:p>
      <w:pPr>
        <w:ind w:firstLine="709"/>
        <w:jc w:val="both"/>
      </w:pPr>
      <w:r>
        <w:rPr>
          <w:b w:val="0"/>
          <w:i w:val="0"/>
          <w:sz w:val="28"/>
        </w:rPr>
        <w:t>1.1. Исполнитель обязуется оказать, а Заказчик — принять и оплатить услуги: обследование защищённости автоматизированной системы Заказчика и разработка организационно-распорядительной документации по технической защите конфиденциальной информации.</w:t>
      </w:r>
    </w:p>
    <w:p>
      <w:pPr>
        <w:ind w:firstLine="709"/>
        <w:jc w:val="both"/>
      </w:pPr>
      <w:r>
        <w:rPr>
          <w:b w:val="0"/>
          <w:i w:val="0"/>
          <w:sz w:val="28"/>
        </w:rPr>
        <w:t>1.2. Работы выполняются в объёме лицензии ФСТЭК России; до получения лицензии договор считается заключённым под отлагательным условием (ст. 157 ГК РФ).</w:t>
      </w:r>
    </w:p>
    <w:p>
      <w:pPr>
        <w:jc w:val="center"/>
      </w:pPr>
      <w:r>
        <w:rPr>
          <w:b/>
          <w:i w:val="0"/>
          <w:sz w:val="28"/>
        </w:rPr>
        <w:t>2. Конфиденциальность</w:t>
      </w:r>
    </w:p>
    <w:p>
      <w:pPr>
        <w:ind w:firstLine="709"/>
        <w:jc w:val="both"/>
      </w:pPr>
      <w:r>
        <w:rPr>
          <w:b w:val="0"/>
          <w:i w:val="0"/>
          <w:sz w:val="28"/>
        </w:rPr>
        <w:t>2.1. Стороны признают сведения, полученные при исполнении договора, конфиденциальными и обязуются не разглашать их в течение 5 лет после окончания срока действия договора.</w:t>
      </w:r>
    </w:p>
    <w:p>
      <w:pPr>
        <w:jc w:val="center"/>
      </w:pPr>
      <w:r>
        <w:rPr>
          <w:b/>
          <w:i w:val="0"/>
          <w:sz w:val="28"/>
        </w:rPr>
        <w:t>3. Стоимость и порядок расчётов</w:t>
      </w:r>
    </w:p>
    <w:p>
      <w:pPr>
        <w:ind w:firstLine="709"/>
        <w:jc w:val="both"/>
      </w:pPr>
      <w:r>
        <w:rPr>
          <w:b w:val="0"/>
          <w:i w:val="0"/>
          <w:sz w:val="28"/>
        </w:rPr>
        <w:t>3.1. Стоимость услуг — 350 000 руб. Оплата — 50% аванс, 50% после подписания акта оказанных услуг.</w:t>
      </w:r>
    </w:p>
    <w:p>
      <w:pPr>
        <w:jc w:val="center"/>
      </w:pPr>
      <w:r>
        <w:rPr>
          <w:b/>
          <w:i w:val="0"/>
          <w:sz w:val="28"/>
        </w:rPr>
        <w:t>4. Ответственность сторон</w:t>
      </w:r>
    </w:p>
    <w:p>
      <w:pPr>
        <w:ind w:firstLine="709"/>
        <w:jc w:val="both"/>
      </w:pPr>
      <w:r>
        <w:rPr>
          <w:b w:val="0"/>
          <w:i w:val="0"/>
          <w:sz w:val="28"/>
        </w:rPr>
        <w:t>4.1. За неисполнение обязательств стороны несут ответственность по законодательству РФ. Споры — в Арбитражном суде Ростовской области.</w:t>
      </w:r>
    </w:p>
    <w:p>
      <w:pPr>
        <w:jc w:val="center"/>
      </w:pPr>
      <w:r>
        <w:rPr>
          <w:b/>
          <w:i w:val="0"/>
          <w:sz w:val="28"/>
        </w:rPr>
        <w:t>5. Реквизиты и подписи сторон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Исполнитель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Заказчик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Общество с ограниченной ответственностью «ТехноЩит», ИНН 6165012345, ОГРН 1256196012345, 344000, г. Ростов-на-Дону, пр. Стачки, д. 25, офис 301. Директор ____________ / Ермолаев Б.Ю. / М.П.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ООО «Юг-Инвест», ИНН 6164098765, г. Ростов-на-Дону, ул. Текучёва, д. 50. Директор ____________ / Савельев Р.И. / М.П.</w:t>
            </w:r>
          </w:p>
        </w:tc>
      </w:tr>
    </w:tbl>
    <w:p>
      <w:pPr>
        <w:jc w:val="right"/>
      </w:pPr>
      <w:r>
        <w:rPr>
          <w:b w:val="0"/>
          <w:i w:val="0"/>
          <w:sz w:val="24"/>
        </w:rPr>
        <w:t>Подготовил: юрист Голованов Федор Артемович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