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 w:val="0"/>
          <w:sz w:val="24"/>
        </w:rPr>
        <w:t>Форма № 3</w:t>
      </w:r>
    </w:p>
    <w:p>
      <w:pPr>
        <w:spacing w:before="120"/>
        <w:jc w:val="center"/>
      </w:pPr>
      <w:r>
        <w:rPr>
          <w:b/>
          <w:i w:val="0"/>
          <w:sz w:val="28"/>
        </w:rPr>
        <w:t>СПРАВКА</w:t>
      </w:r>
    </w:p>
    <w:p>
      <w:pPr>
        <w:ind w:firstLine="709"/>
        <w:jc w:val="both"/>
      </w:pPr>
      <w:r>
        <w:rPr>
          <w:b w:val="0"/>
          <w:i w:val="0"/>
          <w:sz w:val="28"/>
        </w:rPr>
        <w:t>о материально-техническом обеспечении деятельности по технической защите конфиденциальной информации</w:t>
      </w:r>
    </w:p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spacing w:before="160"/>
        <w:ind w:firstLine="709"/>
        <w:jc w:val="both"/>
      </w:pPr>
      <w:r>
        <w:rPr>
          <w:b/>
          <w:i w:val="0"/>
          <w:sz w:val="28"/>
        </w:rPr>
        <w:t>Раздел 1. Помещения, используемые для осуществления лицензируемого вида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Фактический адрес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Вид и назначение помещения (площадь)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Форма владения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Правоосн. документ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Кабинет директора — 14 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аренда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Договор аренды № 25/08 от 20.08.2026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Опенспейс — рабочие места специалистов — 30 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аренда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тот же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Серверная (лаборатория СЗИ) — 12 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аренда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тот же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Архив-сейфовая — 9 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аренда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тот же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Зона приёма клиентов и переговорная — 19 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аренда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тот же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Санузел и помещения соцбытового назначения — 8 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аренда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тот же</w:t>
            </w:r>
          </w:p>
        </w:tc>
      </w:tr>
    </w:tbl>
    <w:p>
      <w:pPr>
        <w:spacing w:before="160"/>
        <w:ind w:firstLine="709"/>
        <w:jc w:val="both"/>
      </w:pPr>
      <w:r>
        <w:rPr>
          <w:b/>
          <w:i w:val="0"/>
          <w:sz w:val="28"/>
        </w:rPr>
        <w:t>Раздел 2. Оборудование и программно-технические средства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АРМ специалистов (Astra Linux Special Edition)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выполнение работ по ТЗКИ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Сервер (защищённый контур)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учёт, ОРД, контроль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Сейф 1-го класса взломостойкости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хранение документов и носителей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СКУД с турникетом и видеонаблюдение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 компл.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пропускной режим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Шредер (5-й уровень секретности)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уничтожение документов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Комплект контроля защищённости (анализатор трафика, сканеры безопасности)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 компл.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обследование и аудит защищённости</w:t>
            </w:r>
          </w:p>
        </w:tc>
      </w:tr>
    </w:tbl>
    <w:p>
      <w:pPr>
        <w:jc w:val="left"/>
      </w:pPr>
      <w:r>
        <w:rPr>
          <w:b w:val="0"/>
          <w:i w:val="0"/>
          <w:sz w:val="28"/>
        </w:rPr>
        <w:t>Дата заполнения: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