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51521" w:rsidRDefault="00351521" w:rsidP="00351521">
      <w:pPr>
        <w:spacing w:after="120"/>
        <w:ind w:left="5954"/>
        <w:jc w:val="center"/>
      </w:pPr>
      <w:r>
        <w:t>Приложение № 7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351521" w:rsidRDefault="00351521" w:rsidP="00351521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технической и технологической документации, национальных стандартах</w:t>
      </w:r>
      <w:r>
        <w:rPr>
          <w:sz w:val="26"/>
          <w:szCs w:val="26"/>
        </w:rPr>
        <w:br/>
        <w:t>и методических документах, необходимых для выполнения, оказания</w:t>
      </w:r>
      <w:r>
        <w:rPr>
          <w:sz w:val="26"/>
          <w:szCs w:val="26"/>
        </w:rPr>
        <w:br/>
        <w:t>заявленных работ, услуг при осуществлении деятельности по технической</w:t>
      </w:r>
      <w:r>
        <w:rPr>
          <w:sz w:val="26"/>
          <w:szCs w:val="26"/>
        </w:rPr>
        <w:br/>
        <w:t>защите конфиденциальной информации, имеющихся у</w:t>
      </w:r>
    </w:p>
    <w:p w:rsidR="00351521" w:rsidRDefault="00351521">
      <w:pPr>
        <w:ind w:left="567" w:right="567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</w:rPr>
        <w:t>Общество с ограниченной ответственностью «ТехноЩит» (ООО «ТехноЩит»)</w:t>
      </w:r>
    </w:p>
    <w:p w:rsidR="00351521" w:rsidRDefault="00351521">
      <w:pPr>
        <w:pBdr>
          <w:top w:val="single" w:sz="4" w:space="1" w:color="auto"/>
        </w:pBdr>
        <w:spacing w:after="120"/>
        <w:ind w:left="567" w:right="567"/>
        <w:jc w:val="center"/>
      </w:pPr>
      <w:r>
        <w:t>(наименование соискателя лицензии)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722"/>
        <w:gridCol w:w="1871"/>
        <w:gridCol w:w="2722"/>
        <w:gridCol w:w="2098"/>
      </w:tblGrid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blHeader/>
          <w:tblHeader/>
        </w:trPr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№ п/п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Наименование</w:t>
            </w:r>
            <w:r w:rsidRPr="00351521">
              <w:rPr>
                <w:sz w:val="22"/>
                <w:szCs w:val="22"/>
              </w:rPr>
              <w:br/>
              <w:t>и реквизиты документа</w:t>
            </w:r>
          </w:p>
        </w:tc>
        <w:tc>
          <w:tcPr>
            <w:tcW w:w="1871" w:type="dxa"/>
          </w:tcPr>
          <w:p w:rsidR="00351521" w:rsidRPr="00351521" w:rsidRDefault="00351521" w:rsidP="00454E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Инвентарный (учетный) номер для документов, имеющих ограничи</w:t>
            </w:r>
            <w:r>
              <w:rPr>
                <w:sz w:val="22"/>
                <w:szCs w:val="22"/>
              </w:rPr>
              <w:softHyphen/>
              <w:t>тельную пометку «Для служебного пользования»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документа в перечне, опреде</w:t>
            </w:r>
            <w:r>
              <w:rPr>
                <w:sz w:val="22"/>
                <w:szCs w:val="22"/>
              </w:rPr>
              <w:softHyphen/>
              <w:t>ленном ФСТЭК России в соответ</w:t>
            </w:r>
            <w:r>
              <w:rPr>
                <w:sz w:val="22"/>
                <w:szCs w:val="22"/>
              </w:rPr>
              <w:softHyphen/>
              <w:t>ствии с подпунктом «д» пункта 5 Положения о</w:t>
            </w:r>
            <w:r w:rsidR="00746DF2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лицензировании деятельности по</w:t>
            </w:r>
            <w:r w:rsidR="00DF337D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технической защите конфиден</w:t>
            </w:r>
            <w:r>
              <w:rPr>
                <w:sz w:val="22"/>
                <w:szCs w:val="22"/>
              </w:rPr>
              <w:softHyphen/>
              <w:t>циальной информации, утвержденного постановлением Правительства Российской Федерации от 3 февраля 2012 г. № 79</w:t>
            </w:r>
          </w:p>
        </w:tc>
        <w:tc>
          <w:tcPr>
            <w:tcW w:w="2098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Дополнительные сведения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blHeader/>
          <w:tblHeader/>
        </w:trPr>
        <w:tc>
          <w:tcPr>
            <w:tcW w:w="567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71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22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8" w:type="dxa"/>
          </w:tcPr>
          <w:p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ГОСТ Р 50922-2006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ДСП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51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Термины защиты информации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ГОСТ Р 53114-2008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ДСП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73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Термины обеспечения ИБ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Методика оценки угроз, ФСТЭК 05.02.2021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ДСП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Основание модели угроз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Положение, ПП РФ № 79 от 03.02.2012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ДСП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Лицензионные требования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Паспорт АС-01; техпроцесс; регламенты ЖН-01 и РК-01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Внутренний учёт ОРД-01–04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Внутренние документы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Документы № 27,39,42,43</w:t>
            </w:r>
          </w:p>
        </w:tc>
      </w:tr>
      <w:tr w:rsidR="00351521" w:rsidRPr="00351521" w:rsidTr="00351521">
        <w:tblPrEx>
          <w:tblCellMar>
            <w:top w:w="0" w:type="dxa"/>
            <w:bottom w:w="0" w:type="dxa"/>
          </w:tblCellMar>
        </w:tblPrEx>
        <w:trPr>
          <w:trHeight w:val="482"/>
          <w:cantSplit/>
          <w:cantSplit/>
        </w:trPr>
        <w:tc>
          <w:tcPr>
            <w:tcW w:w="567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Руководства Astra Linux SE 1.8 и KES Linux 12.4</w:t>
            </w:r>
          </w:p>
        </w:tc>
        <w:tc>
          <w:tcPr>
            <w:tcW w:w="1871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ДСП</w:t>
            </w:r>
          </w:p>
        </w:tc>
        <w:tc>
          <w:tcPr>
            <w:tcW w:w="2722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Эксплуатационная документация выбранных средств</w:t>
            </w:r>
          </w:p>
        </w:tc>
        <w:tc>
          <w:tcPr>
            <w:tcW w:w="2098" w:type="dxa"/>
          </w:tcPr>
          <w:p w:rsidR="00351521" w:rsidRPr="00351521" w:rsidRDefault="00351521">
            <w:pPr>
              <w:keepLines/>
              <w:widowControl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Источники производителя; см. каталог материалов</w:t>
            </w:r>
          </w:p>
        </w:tc>
      </w:tr>
    </w:tbl>
    <w:p w:rsidR="00351521" w:rsidRPr="00DF337D" w:rsidRDefault="00351521">
      <w:pPr>
        <w:keepNext/>
        <w:spacing w:line="40" w:lineRule="exact" w:after="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DF337D" w:rsidTr="00DF337D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F337D" w:rsidRDefault="00DF337D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DF337D" w:rsidTr="00DF337D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DF337D" w:rsidRDefault="00DF337D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351521" w:rsidRDefault="00351521" w:rsidP="00351521">
      <w:pPr>
        <w:keepNext w:val="0"/>
        <w:keepLines/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51521">
      <w:headerReference w:type="default" r:id="rId6"/>
      <w:headerReference w:type="first" r:id="rId9"/>
      <w:headerReference w:type="even" r:id="rId10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6354DC" w:rsidRDefault="006354DC">
      <w:r>
        <w:separator/>
      </w:r>
    </w:p>
  </w:endnote>
  <w:endnote w:type="continuationSeparator" w:id="0">
    <w:p w:rsidR="006354DC" w:rsidRDefault="0063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6354DC" w:rsidRDefault="006354DC">
      <w:r>
        <w:separator/>
      </w:r>
    </w:p>
  </w:footnote>
  <w:footnote w:type="continuationSeparator" w:id="0">
    <w:p w:rsidR="006354DC" w:rsidRDefault="0063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351521" w:rsidRDefault="00351521" w:rsidP="0014557F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1521"/>
    <w:rsid w:val="0014557F"/>
    <w:rsid w:val="00261CF4"/>
    <w:rsid w:val="00351521"/>
    <w:rsid w:val="00454E64"/>
    <w:rsid w:val="00554EF7"/>
    <w:rsid w:val="006354DC"/>
    <w:rsid w:val="0074159C"/>
    <w:rsid w:val="00746DF2"/>
    <w:rsid w:val="008C0F32"/>
    <w:rsid w:val="00922F78"/>
    <w:rsid w:val="00925E73"/>
    <w:rsid w:val="00D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4</DocSecurity>
  <Lines>8</Lines>
  <Paragraphs>2</Paragraphs>
  <ScaleCrop>false</ScaleCrop>
  <Company>КонсультантПлюс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2017-08-10T11:29:00Z</cp:lastPrinted>
  <dcterms:created xsi:type="dcterms:W3CDTF">2026-09-08T17:15:00Z</dcterms:created>
  <dcterms:modified xsi:type="dcterms:W3CDTF">2026-09-08T17:15:00Z</dcterms:modified>
</cp:coreProperties>
</file>