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F54" w:rsidRDefault="00514F54" w:rsidP="00514F54">
      <w:pPr>
        <w:pStyle w:val="1"/>
        <w:spacing w:before="0" w:beforeAutospacing="0" w:after="300" w:afterAutospacing="0"/>
        <w:jc w:val="center"/>
        <w:rPr>
          <w:rFonts w:ascii="Helvetica" w:hAnsi="Helvetica" w:cs="Helvetica"/>
          <w:sz w:val="36"/>
          <w:szCs w:val="36"/>
        </w:rPr>
      </w:pPr>
      <w:r>
        <w:rPr>
          <w:rFonts w:ascii="Helvetica" w:hAnsi="Helvetica" w:cs="Helvetica"/>
          <w:sz w:val="36"/>
          <w:szCs w:val="36"/>
        </w:rPr>
        <w:t>Тест по БАЗС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1. Основная масса угроз информационной безопасности приходится </w:t>
      </w:r>
      <w:proofErr w:type="gramStart"/>
      <w:r>
        <w:rPr>
          <w:rFonts w:ascii="Helvetica" w:hAnsi="Helvetica" w:cs="Helvetica"/>
          <w:color w:val="333333"/>
        </w:rPr>
        <w:t>на: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Троянские программы +</w:t>
      </w:r>
      <w:r>
        <w:rPr>
          <w:rFonts w:ascii="Helvetica" w:hAnsi="Helvetica" w:cs="Helvetica"/>
          <w:color w:val="333333"/>
        </w:rPr>
        <w:br/>
        <w:t>б) Шпионские программы</w:t>
      </w:r>
      <w:r>
        <w:rPr>
          <w:rFonts w:ascii="Helvetica" w:hAnsi="Helvetica" w:cs="Helvetica"/>
          <w:color w:val="333333"/>
        </w:rPr>
        <w:br/>
        <w:t>в) Черви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2. Какой вид идентификации и аутентификации получил наибольшее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распространение: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системы PKI</w:t>
      </w:r>
      <w:r w:rsidRPr="002C0A52">
        <w:rPr>
          <w:rFonts w:ascii="Helvetica" w:hAnsi="Helvetica" w:cs="Helvetica"/>
          <w:color w:val="333333"/>
          <w:highlight w:val="yellow"/>
        </w:rPr>
        <w:br/>
        <w:t>б) постоянные пароли +</w:t>
      </w:r>
      <w:r w:rsidRPr="002C0A52">
        <w:rPr>
          <w:rFonts w:ascii="Helvetica" w:hAnsi="Helvetica" w:cs="Helvetica"/>
          <w:color w:val="333333"/>
          <w:highlight w:val="yellow"/>
        </w:rPr>
        <w:br/>
        <w:t>в) одноразовые пароли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3. Под какие системы распространение вирусов происходит наиболее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динамично: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Windows</w:t>
      </w:r>
      <w:r w:rsidRPr="002C0A52">
        <w:rPr>
          <w:rFonts w:ascii="Helvetica" w:hAnsi="Helvetica" w:cs="Helvetica"/>
          <w:color w:val="333333"/>
          <w:highlight w:val="yellow"/>
        </w:rPr>
        <w:br/>
        <w:t>б) Mac OS</w:t>
      </w:r>
      <w:r w:rsidRPr="002C0A52">
        <w:rPr>
          <w:rFonts w:ascii="Helvetica" w:hAnsi="Helvetica" w:cs="Helvetica"/>
          <w:color w:val="333333"/>
          <w:highlight w:val="yellow"/>
        </w:rPr>
        <w:br/>
        <w:t>в) Android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4. Заключительным этапом построения системы защиты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является: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сопровождение +</w:t>
      </w:r>
      <w:r w:rsidRPr="002C0A52">
        <w:rPr>
          <w:rFonts w:ascii="Helvetica" w:hAnsi="Helvetica" w:cs="Helvetica"/>
          <w:color w:val="333333"/>
          <w:highlight w:val="yellow"/>
        </w:rPr>
        <w:br/>
        <w:t>б) планирование</w:t>
      </w:r>
      <w:r w:rsidRPr="002C0A52">
        <w:rPr>
          <w:rFonts w:ascii="Helvetica" w:hAnsi="Helvetica" w:cs="Helvetica"/>
          <w:color w:val="333333"/>
          <w:highlight w:val="yellow"/>
        </w:rPr>
        <w:br/>
        <w:t>в) анализ уязвимых мест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5. Какие угрозы безопасности информации являются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преднамеренными: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ошибки персонала</w:t>
      </w:r>
      <w:r w:rsidRPr="002C0A52">
        <w:rPr>
          <w:rFonts w:ascii="Helvetica" w:hAnsi="Helvetica" w:cs="Helvetica"/>
          <w:color w:val="333333"/>
          <w:highlight w:val="yellow"/>
        </w:rPr>
        <w:br/>
        <w:t>б) открытие электронного письма, содержащего вирус</w:t>
      </w:r>
      <w:r w:rsidRPr="002C0A52">
        <w:rPr>
          <w:rFonts w:ascii="Helvetica" w:hAnsi="Helvetica" w:cs="Helvetica"/>
          <w:color w:val="333333"/>
          <w:highlight w:val="yellow"/>
        </w:rPr>
        <w:br/>
        <w:t>в) не авторизованный доступ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6. Какой подход к обеспечению безопасности имеет </w:t>
      </w:r>
      <w:proofErr w:type="gramStart"/>
      <w:r>
        <w:rPr>
          <w:rFonts w:ascii="Helvetica" w:hAnsi="Helvetica" w:cs="Helvetica"/>
          <w:color w:val="333333"/>
        </w:rPr>
        <w:t>место: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теоретический</w:t>
      </w:r>
      <w:r>
        <w:rPr>
          <w:rFonts w:ascii="Helvetica" w:hAnsi="Helvetica" w:cs="Helvetica"/>
          <w:color w:val="333333"/>
        </w:rPr>
        <w:br/>
        <w:t>б) комплексный +</w:t>
      </w:r>
      <w:r>
        <w:rPr>
          <w:rFonts w:ascii="Helvetica" w:hAnsi="Helvetica" w:cs="Helvetica"/>
          <w:color w:val="333333"/>
        </w:rPr>
        <w:br/>
        <w:t>в) логический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7. Системой криптографической защиты информации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является: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 xml:space="preserve">) </w:t>
      </w:r>
      <w:proofErr w:type="spellStart"/>
      <w:r w:rsidRPr="002C0A52">
        <w:rPr>
          <w:rFonts w:ascii="Helvetica" w:hAnsi="Helvetica" w:cs="Helvetica"/>
          <w:color w:val="333333"/>
          <w:highlight w:val="yellow"/>
        </w:rPr>
        <w:t>BFox</w:t>
      </w:r>
      <w:proofErr w:type="spellEnd"/>
      <w:r w:rsidRPr="002C0A52">
        <w:rPr>
          <w:rFonts w:ascii="Helvetica" w:hAnsi="Helvetica" w:cs="Helvetica"/>
          <w:color w:val="333333"/>
          <w:highlight w:val="yellow"/>
        </w:rPr>
        <w:t xml:space="preserve"> Pro</w:t>
      </w:r>
      <w:r w:rsidRPr="002C0A52">
        <w:rPr>
          <w:rFonts w:ascii="Helvetica" w:hAnsi="Helvetica" w:cs="Helvetica"/>
          <w:color w:val="333333"/>
          <w:highlight w:val="yellow"/>
        </w:rPr>
        <w:br/>
        <w:t xml:space="preserve">б) </w:t>
      </w:r>
      <w:proofErr w:type="spellStart"/>
      <w:r w:rsidRPr="002C0A52">
        <w:rPr>
          <w:rFonts w:ascii="Helvetica" w:hAnsi="Helvetica" w:cs="Helvetica"/>
          <w:color w:val="333333"/>
          <w:highlight w:val="yellow"/>
        </w:rPr>
        <w:t>CAudit</w:t>
      </w:r>
      <w:proofErr w:type="spellEnd"/>
      <w:r w:rsidRPr="002C0A52">
        <w:rPr>
          <w:rFonts w:ascii="Helvetica" w:hAnsi="Helvetica" w:cs="Helvetica"/>
          <w:color w:val="333333"/>
          <w:highlight w:val="yellow"/>
        </w:rPr>
        <w:t xml:space="preserve"> Pro</w:t>
      </w:r>
      <w:r w:rsidRPr="002C0A52">
        <w:rPr>
          <w:rFonts w:ascii="Helvetica" w:hAnsi="Helvetica" w:cs="Helvetica"/>
          <w:color w:val="333333"/>
          <w:highlight w:val="yellow"/>
        </w:rPr>
        <w:br/>
        <w:t>в) Крипто Про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8. Какие вирусы активизируются в самом начале работы с операционной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системой: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загрузочные вирусы +</w:t>
      </w:r>
      <w:r w:rsidRPr="002C0A52">
        <w:rPr>
          <w:rFonts w:ascii="Helvetica" w:hAnsi="Helvetica" w:cs="Helvetica"/>
          <w:color w:val="333333"/>
          <w:highlight w:val="yellow"/>
        </w:rPr>
        <w:br/>
        <w:t>б) троянцы</w:t>
      </w:r>
      <w:r w:rsidRPr="002C0A52">
        <w:rPr>
          <w:rFonts w:ascii="Helvetica" w:hAnsi="Helvetica" w:cs="Helvetica"/>
          <w:color w:val="333333"/>
          <w:highlight w:val="yellow"/>
        </w:rPr>
        <w:br/>
        <w:t>в) черви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9. Stuxnet –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это: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троянская программа</w:t>
      </w:r>
      <w:r w:rsidRPr="002C0A52">
        <w:rPr>
          <w:rFonts w:ascii="Helvetica" w:hAnsi="Helvetica" w:cs="Helvetica"/>
          <w:color w:val="333333"/>
          <w:highlight w:val="yellow"/>
        </w:rPr>
        <w:br/>
        <w:t>б) макровирус</w:t>
      </w:r>
      <w:r w:rsidRPr="002C0A52">
        <w:rPr>
          <w:rFonts w:ascii="Helvetica" w:hAnsi="Helvetica" w:cs="Helvetica"/>
          <w:color w:val="333333"/>
          <w:highlight w:val="yellow"/>
        </w:rPr>
        <w:br/>
        <w:t>в) промышленный вирус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lastRenderedPageBreak/>
        <w:t xml:space="preserve">10. Таргетированная атака –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это: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атака на сетевое оборудование</w:t>
      </w:r>
      <w:r w:rsidRPr="002C0A52">
        <w:rPr>
          <w:rFonts w:ascii="Helvetica" w:hAnsi="Helvetica" w:cs="Helvetica"/>
          <w:color w:val="333333"/>
          <w:highlight w:val="yellow"/>
        </w:rPr>
        <w:br/>
        <w:t>б) атака на компьютерную систему крупного предприятия +</w:t>
      </w:r>
      <w:r w:rsidRPr="002C0A52">
        <w:rPr>
          <w:rFonts w:ascii="Helvetica" w:hAnsi="Helvetica" w:cs="Helvetica"/>
          <w:color w:val="333333"/>
          <w:highlight w:val="yellow"/>
        </w:rPr>
        <w:br/>
        <w:t>в) атака на конкретный компьютер пользователя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11. Под информационной безопасностью </w:t>
      </w:r>
      <w:proofErr w:type="gramStart"/>
      <w:r>
        <w:rPr>
          <w:rFonts w:ascii="Helvetica" w:hAnsi="Helvetica" w:cs="Helvetica"/>
          <w:color w:val="333333"/>
        </w:rPr>
        <w:t>понимается: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защищенность информации и поддерживающей инфраструктуры от случайных или преднамеренных воздействий естественного или случайного характера, которые могут нанести неприемлемый ущерб субъектам информационных отношений в том числе владельцам и пользователям информации и поддерживающей инфраструктуре +</w:t>
      </w:r>
      <w:r>
        <w:rPr>
          <w:rFonts w:ascii="Helvetica" w:hAnsi="Helvetica" w:cs="Helvetica"/>
          <w:color w:val="333333"/>
        </w:rPr>
        <w:br/>
        <w:t>б) программный продукт и базы данных должны быть защищены по нескольким направ</w:t>
      </w:r>
      <w:r>
        <w:rPr>
          <w:rFonts w:ascii="Helvetica" w:hAnsi="Helvetica" w:cs="Helvetica"/>
          <w:color w:val="333333"/>
        </w:rPr>
        <w:softHyphen/>
        <w:t>лениям от воздействия</w:t>
      </w:r>
      <w:r>
        <w:rPr>
          <w:rFonts w:ascii="Helvetica" w:hAnsi="Helvetica" w:cs="Helvetica"/>
          <w:color w:val="333333"/>
        </w:rPr>
        <w:br/>
        <w:t>в) нет верного ответа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12. Защита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информации: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небольшая программа для выполнения определенной задачи</w:t>
      </w:r>
      <w:r w:rsidRPr="002C0A52">
        <w:rPr>
          <w:rFonts w:ascii="Helvetica" w:hAnsi="Helvetica" w:cs="Helvetica"/>
          <w:color w:val="333333"/>
          <w:highlight w:val="yellow"/>
        </w:rPr>
        <w:br/>
        <w:t>б) комплекс мероприятий, направленных на обеспечение информационной безопасности +</w:t>
      </w:r>
      <w:r w:rsidRPr="002C0A52">
        <w:rPr>
          <w:rFonts w:ascii="Helvetica" w:hAnsi="Helvetica" w:cs="Helvetica"/>
          <w:color w:val="333333"/>
          <w:highlight w:val="yellow"/>
        </w:rPr>
        <w:br/>
        <w:t>в) процесс разработки структуры базы данных в соответствии с требованиями пользователей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13. Информационная безопасность зависит </w:t>
      </w:r>
      <w:proofErr w:type="gramStart"/>
      <w:r>
        <w:rPr>
          <w:rFonts w:ascii="Helvetica" w:hAnsi="Helvetica" w:cs="Helvetica"/>
          <w:color w:val="333333"/>
        </w:rPr>
        <w:t>от: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компьютеров, поддерживающей инфраструктуры +</w:t>
      </w:r>
      <w:r>
        <w:rPr>
          <w:rFonts w:ascii="Helvetica" w:hAnsi="Helvetica" w:cs="Helvetica"/>
          <w:color w:val="333333"/>
        </w:rPr>
        <w:br/>
        <w:t>б) пользователей</w:t>
      </w:r>
      <w:r>
        <w:rPr>
          <w:rFonts w:ascii="Helvetica" w:hAnsi="Helvetica" w:cs="Helvetica"/>
          <w:color w:val="333333"/>
        </w:rPr>
        <w:br/>
        <w:t>в) информации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14. Конфиденциальностью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называется: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защита программ и программных комплексов, обеспечивающих технологию разработки, отладки и внедрения создаваемых программных продуктов</w:t>
      </w:r>
      <w:r w:rsidRPr="002C0A52">
        <w:rPr>
          <w:rFonts w:ascii="Helvetica" w:hAnsi="Helvetica" w:cs="Helvetica"/>
          <w:color w:val="333333"/>
          <w:highlight w:val="yellow"/>
        </w:rPr>
        <w:br/>
        <w:t>б) описание процедур</w:t>
      </w:r>
      <w:r w:rsidRPr="002C0A52">
        <w:rPr>
          <w:rFonts w:ascii="Helvetica" w:hAnsi="Helvetica" w:cs="Helvetica"/>
          <w:color w:val="333333"/>
          <w:highlight w:val="yellow"/>
        </w:rPr>
        <w:br/>
        <w:t>в) защита от несанкционированного доступа к информации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15. Для чего создаются информационные </w:t>
      </w:r>
      <w:proofErr w:type="gramStart"/>
      <w:r>
        <w:rPr>
          <w:rFonts w:ascii="Helvetica" w:hAnsi="Helvetica" w:cs="Helvetica"/>
          <w:color w:val="333333"/>
        </w:rPr>
        <w:t>системы: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получения определенных информационных услуг +</w:t>
      </w:r>
      <w:r>
        <w:rPr>
          <w:rFonts w:ascii="Helvetica" w:hAnsi="Helvetica" w:cs="Helvetica"/>
          <w:color w:val="333333"/>
        </w:rPr>
        <w:br/>
        <w:t>б) обработки информации</w:t>
      </w:r>
      <w:r>
        <w:rPr>
          <w:rFonts w:ascii="Helvetica" w:hAnsi="Helvetica" w:cs="Helvetica"/>
          <w:color w:val="333333"/>
        </w:rPr>
        <w:br/>
        <w:t>в) оба варианта верны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16. Кто является основным ответственным за определение уровня классификации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информации: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руководитель среднего звена</w:t>
      </w:r>
      <w:r w:rsidRPr="002C0A52">
        <w:rPr>
          <w:rFonts w:ascii="Helvetica" w:hAnsi="Helvetica" w:cs="Helvetica"/>
          <w:color w:val="333333"/>
          <w:highlight w:val="yellow"/>
        </w:rPr>
        <w:br/>
        <w:t>б) владелец +</w:t>
      </w:r>
      <w:r w:rsidRPr="002C0A52">
        <w:rPr>
          <w:rFonts w:ascii="Helvetica" w:hAnsi="Helvetica" w:cs="Helvetica"/>
          <w:color w:val="333333"/>
          <w:highlight w:val="yellow"/>
        </w:rPr>
        <w:br/>
        <w:t>в) высшее руководство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>17. Какая категория является наиболее рискованной для компании с точки зрения вероятного мошенничества и нарушения безопасности:</w:t>
      </w:r>
      <w:r w:rsidRPr="002C0A52">
        <w:rPr>
          <w:rFonts w:ascii="Helvetica" w:hAnsi="Helvetica" w:cs="Helvetica"/>
          <w:color w:val="333333"/>
          <w:highlight w:val="yellow"/>
        </w:rPr>
        <w:br/>
        <w:t>а) хакеры</w:t>
      </w:r>
      <w:r w:rsidRPr="002C0A52">
        <w:rPr>
          <w:rFonts w:ascii="Helvetica" w:hAnsi="Helvetica" w:cs="Helvetica"/>
          <w:color w:val="333333"/>
          <w:highlight w:val="yellow"/>
        </w:rPr>
        <w:br/>
        <w:t>б) контрагенты</w:t>
      </w:r>
      <w:r w:rsidRPr="002C0A52">
        <w:rPr>
          <w:rFonts w:ascii="Helvetica" w:hAnsi="Helvetica" w:cs="Helvetica"/>
          <w:color w:val="333333"/>
          <w:highlight w:val="yellow"/>
        </w:rPr>
        <w:br/>
        <w:t>в) сотрудники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lastRenderedPageBreak/>
        <w:t xml:space="preserve">18. Если различным группам пользователей с различным уровнем доступа требуется доступ </w:t>
      </w:r>
      <w:r w:rsidRPr="002C0A52">
        <w:rPr>
          <w:rFonts w:ascii="Helvetica" w:hAnsi="Helvetica" w:cs="Helvetica"/>
          <w:color w:val="333333"/>
          <w:spacing w:val="-4"/>
          <w:highlight w:val="yellow"/>
        </w:rPr>
        <w:t xml:space="preserve">к одной и той же информации, какое из указанных действий следует предпринять </w:t>
      </w:r>
      <w:proofErr w:type="gramStart"/>
      <w:r w:rsidRPr="002C0A52">
        <w:rPr>
          <w:rFonts w:ascii="Helvetica" w:hAnsi="Helvetica" w:cs="Helvetica"/>
          <w:color w:val="333333"/>
          <w:spacing w:val="-4"/>
          <w:highlight w:val="yellow"/>
        </w:rPr>
        <w:t>руководству:</w:t>
      </w:r>
      <w:r w:rsidRPr="002C0A52">
        <w:rPr>
          <w:rFonts w:ascii="Helvetica" w:hAnsi="Helvetica" w:cs="Helvetica"/>
          <w:color w:val="333333"/>
          <w:spacing w:val="-4"/>
          <w:highlight w:val="yellow"/>
        </w:rPr>
        <w:br/>
      </w:r>
      <w:r w:rsidRPr="002C0A52">
        <w:rPr>
          <w:rFonts w:ascii="Helvetica" w:hAnsi="Helvetica" w:cs="Helvetica"/>
          <w:color w:val="333333"/>
          <w:highlight w:val="yellow"/>
        </w:rPr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снизить уровень классификации этой информации</w:t>
      </w:r>
      <w:r w:rsidRPr="002C0A52">
        <w:rPr>
          <w:rFonts w:ascii="Helvetica" w:hAnsi="Helvetica" w:cs="Helvetica"/>
          <w:color w:val="333333"/>
          <w:highlight w:val="yellow"/>
        </w:rPr>
        <w:br/>
        <w:t>б) улучшить контроль за безопасностью этой информации +</w:t>
      </w:r>
      <w:r w:rsidRPr="002C0A52">
        <w:rPr>
          <w:rFonts w:ascii="Helvetica" w:hAnsi="Helvetica" w:cs="Helvetica"/>
          <w:color w:val="333333"/>
          <w:highlight w:val="yellow"/>
        </w:rPr>
        <w:br/>
        <w:t>в) требовать подписания специального разрешения каждый раз, когда человеку требуется доступ к этой информации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19. Что самое главное должно продумать руководство при классификации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данных: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управление доступом, которое должно защищать данные</w:t>
      </w:r>
      <w:r w:rsidRPr="002C0A52">
        <w:rPr>
          <w:rFonts w:ascii="Helvetica" w:hAnsi="Helvetica" w:cs="Helvetica"/>
          <w:color w:val="333333"/>
          <w:highlight w:val="yellow"/>
        </w:rPr>
        <w:br/>
        <w:t>б) оценить уровень риска и отменить контрмеры</w:t>
      </w:r>
      <w:r w:rsidRPr="002C0A52">
        <w:rPr>
          <w:rFonts w:ascii="Helvetica" w:hAnsi="Helvetica" w:cs="Helvetica"/>
          <w:color w:val="333333"/>
          <w:highlight w:val="yellow"/>
        </w:rPr>
        <w:br/>
        <w:t>в) необходимый уровень доступности, целостности и конфиденциальности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20. Кто в конечном счете несет ответственность за гарантии того, что данные классифицированы и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защищены: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владельцы данных</w:t>
      </w:r>
      <w:r w:rsidRPr="002C0A52">
        <w:rPr>
          <w:rFonts w:ascii="Helvetica" w:hAnsi="Helvetica" w:cs="Helvetica"/>
          <w:color w:val="333333"/>
          <w:highlight w:val="yellow"/>
        </w:rPr>
        <w:br/>
        <w:t>б) руководство +</w:t>
      </w:r>
      <w:r w:rsidRPr="002C0A52">
        <w:rPr>
          <w:rFonts w:ascii="Helvetica" w:hAnsi="Helvetica" w:cs="Helvetica"/>
          <w:color w:val="333333"/>
          <w:highlight w:val="yellow"/>
        </w:rPr>
        <w:br/>
        <w:t>в) администраторы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21. Процедурой </w:t>
      </w:r>
      <w:proofErr w:type="gramStart"/>
      <w:r>
        <w:rPr>
          <w:rFonts w:ascii="Helvetica" w:hAnsi="Helvetica" w:cs="Helvetica"/>
          <w:color w:val="333333"/>
        </w:rPr>
        <w:t>называется: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пошаговая инструкция по выполнению задачи +</w:t>
      </w:r>
      <w:r>
        <w:rPr>
          <w:rFonts w:ascii="Helvetica" w:hAnsi="Helvetica" w:cs="Helvetica"/>
          <w:color w:val="333333"/>
        </w:rPr>
        <w:br/>
        <w:t>б) обязательные действия</w:t>
      </w:r>
      <w:r>
        <w:rPr>
          <w:rFonts w:ascii="Helvetica" w:hAnsi="Helvetica" w:cs="Helvetica"/>
          <w:color w:val="333333"/>
        </w:rPr>
        <w:br/>
        <w:t>в) руководство по действиям в ситуациях, связанных с безопасностью, но не описанных в стандартах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22. Какой фактор наиболее важен для того, чтобы быть уверенным в успешном обеспечении безопасности в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компании: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проведение тренингов по безопасности для всех сотрудников</w:t>
      </w:r>
      <w:r w:rsidRPr="002C0A52">
        <w:rPr>
          <w:rFonts w:ascii="Helvetica" w:hAnsi="Helvetica" w:cs="Helvetica"/>
          <w:color w:val="333333"/>
          <w:highlight w:val="yellow"/>
        </w:rPr>
        <w:br/>
        <w:t>б) поддержка высшего руководства +</w:t>
      </w:r>
      <w:r w:rsidRPr="002C0A52">
        <w:rPr>
          <w:rFonts w:ascii="Helvetica" w:hAnsi="Helvetica" w:cs="Helvetica"/>
          <w:color w:val="333333"/>
          <w:highlight w:val="yellow"/>
        </w:rPr>
        <w:br/>
        <w:t>в) эффективные защитные меры и методы их внедрения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spacing w:val="-6"/>
          <w:highlight w:val="yellow"/>
        </w:rPr>
        <w:t>23. Когда целесообразно не предпринимать никаких действий в отношении выявленных</w:t>
      </w:r>
      <w:r w:rsidRPr="002C0A52">
        <w:rPr>
          <w:rFonts w:ascii="Helvetica" w:hAnsi="Helvetica" w:cs="Helvetica"/>
          <w:color w:val="333333"/>
          <w:highlight w:val="yellow"/>
        </w:rPr>
        <w:t xml:space="preserve">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рисков: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когда риски не могут быть приняты во внимание по политическим соображениям</w:t>
      </w:r>
      <w:r w:rsidRPr="002C0A52">
        <w:rPr>
          <w:rFonts w:ascii="Helvetica" w:hAnsi="Helvetica" w:cs="Helvetica"/>
          <w:color w:val="333333"/>
          <w:highlight w:val="yellow"/>
        </w:rPr>
        <w:br/>
        <w:t>б) для обеспечения хорошей безопасности нужно учитывать и снижать все риски</w:t>
      </w:r>
      <w:r w:rsidRPr="002C0A52">
        <w:rPr>
          <w:rFonts w:ascii="Helvetica" w:hAnsi="Helvetica" w:cs="Helvetica"/>
          <w:color w:val="333333"/>
          <w:highlight w:val="yellow"/>
        </w:rPr>
        <w:br/>
        <w:t>в) когда стоимость контрмер превышает ценность актива и потенциальные потери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24. Что такое политика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безопасности: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детализированные документы по обработке инцидентов безопасности</w:t>
      </w:r>
      <w:r w:rsidRPr="002C0A52">
        <w:rPr>
          <w:rFonts w:ascii="Helvetica" w:hAnsi="Helvetica" w:cs="Helvetica"/>
          <w:color w:val="333333"/>
          <w:highlight w:val="yellow"/>
        </w:rPr>
        <w:br/>
        <w:t>б) широкие, высокоуровневые заявления руководства +</w:t>
      </w:r>
      <w:r w:rsidRPr="002C0A52">
        <w:rPr>
          <w:rFonts w:ascii="Helvetica" w:hAnsi="Helvetica" w:cs="Helvetica"/>
          <w:color w:val="333333"/>
          <w:highlight w:val="yellow"/>
        </w:rPr>
        <w:br/>
        <w:t>в) общие руководящие требования по достижению определенного уровня безопасности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spacing w:val="-6"/>
          <w:highlight w:val="yellow"/>
        </w:rPr>
        <w:t>25. Какая из приведенных техник является самой важной при выборе конкретных защитных</w:t>
      </w:r>
      <w:r w:rsidRPr="002C0A52">
        <w:rPr>
          <w:rFonts w:ascii="Helvetica" w:hAnsi="Helvetica" w:cs="Helvetica"/>
          <w:color w:val="333333"/>
          <w:highlight w:val="yellow"/>
        </w:rPr>
        <w:t xml:space="preserve">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мер: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анализ рисков</w:t>
      </w:r>
      <w:r w:rsidRPr="002C0A52">
        <w:rPr>
          <w:rFonts w:ascii="Helvetica" w:hAnsi="Helvetica" w:cs="Helvetica"/>
          <w:color w:val="333333"/>
          <w:highlight w:val="yellow"/>
        </w:rPr>
        <w:br/>
        <w:t>б) результаты ALE (</w:t>
      </w:r>
      <w:r w:rsidRPr="002C0A52">
        <w:rPr>
          <w:rFonts w:ascii="Helvetica" w:hAnsi="Helvetica" w:cs="Helvetica"/>
          <w:color w:val="333333"/>
          <w:highlight w:val="yellow"/>
          <w:lang w:val="en-US"/>
        </w:rPr>
        <w:t>Annual Loss Expectance</w:t>
      </w:r>
      <w:r w:rsidRPr="002C0A52">
        <w:rPr>
          <w:rFonts w:ascii="Helvetica" w:hAnsi="Helvetica" w:cs="Helvetica"/>
          <w:color w:val="333333"/>
          <w:highlight w:val="yellow"/>
        </w:rPr>
        <w:t xml:space="preserve"> - ожидаемые среднегодовые потери)</w:t>
      </w:r>
      <w:r w:rsidRPr="002C0A52">
        <w:rPr>
          <w:rFonts w:ascii="Helvetica" w:hAnsi="Helvetica" w:cs="Helvetica"/>
          <w:color w:val="333333"/>
          <w:highlight w:val="yellow"/>
        </w:rPr>
        <w:br/>
        <w:t>в) анализ затрат / выгоды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lastRenderedPageBreak/>
        <w:t xml:space="preserve">26. Что лучше всего описывает цель расчета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ALE: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количественно оценить уровень безопасности среды</w:t>
      </w:r>
      <w:r w:rsidRPr="002C0A52">
        <w:rPr>
          <w:rFonts w:ascii="Helvetica" w:hAnsi="Helvetica" w:cs="Helvetica"/>
          <w:color w:val="333333"/>
          <w:highlight w:val="yellow"/>
        </w:rPr>
        <w:br/>
        <w:t>б) оценить потенциальные потери от угрозы в год +</w:t>
      </w:r>
      <w:r w:rsidRPr="002C0A52">
        <w:rPr>
          <w:rFonts w:ascii="Helvetica" w:hAnsi="Helvetica" w:cs="Helvetica"/>
          <w:color w:val="333333"/>
          <w:highlight w:val="yellow"/>
        </w:rPr>
        <w:br/>
        <w:t>в) количественно оценить уровень безопасности среды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27. Тактическое </w:t>
      </w:r>
      <w:proofErr w:type="gramStart"/>
      <w:r>
        <w:rPr>
          <w:rFonts w:ascii="Helvetica" w:hAnsi="Helvetica" w:cs="Helvetica"/>
          <w:color w:val="333333"/>
        </w:rPr>
        <w:t>планирование:</w:t>
      </w:r>
      <w:r>
        <w:rPr>
          <w:rFonts w:ascii="Helvetica" w:hAnsi="Helvetica" w:cs="Helvetica"/>
          <w:color w:val="333333"/>
        </w:rPr>
        <w:br/>
        <w:t>а</w:t>
      </w:r>
      <w:proofErr w:type="gramEnd"/>
      <w:r>
        <w:rPr>
          <w:rFonts w:ascii="Helvetica" w:hAnsi="Helvetica" w:cs="Helvetica"/>
          <w:color w:val="333333"/>
        </w:rPr>
        <w:t>) среднесрочное планирование +</w:t>
      </w:r>
      <w:r>
        <w:rPr>
          <w:rFonts w:ascii="Helvetica" w:hAnsi="Helvetica" w:cs="Helvetica"/>
          <w:color w:val="333333"/>
        </w:rPr>
        <w:br/>
        <w:t>б) ежедневное планирование</w:t>
      </w:r>
      <w:r>
        <w:rPr>
          <w:rFonts w:ascii="Helvetica" w:hAnsi="Helvetica" w:cs="Helvetica"/>
          <w:color w:val="333333"/>
        </w:rPr>
        <w:br/>
        <w:t>в) долгосрочное планирование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28. Эффективная программа безопасности требует сбалансированного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применения: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контрмер и защитных механизмов</w:t>
      </w:r>
      <w:r w:rsidRPr="002C0A52">
        <w:rPr>
          <w:rFonts w:ascii="Helvetica" w:hAnsi="Helvetica" w:cs="Helvetica"/>
          <w:color w:val="333333"/>
          <w:highlight w:val="yellow"/>
        </w:rPr>
        <w:br/>
        <w:t>б) процедур безопасности и шифрования</w:t>
      </w:r>
      <w:r w:rsidRPr="002C0A52">
        <w:rPr>
          <w:rFonts w:ascii="Helvetica" w:hAnsi="Helvetica" w:cs="Helvetica"/>
          <w:color w:val="333333"/>
          <w:highlight w:val="yellow"/>
        </w:rPr>
        <w:br/>
        <w:t>в) технических и нетехнических методов +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29. Функциональность безопасности определяет ожидаемую работу механизмов безопасности, а гарантии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определяют: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уровень доверия, обеспечиваемый механизмом безопасности +</w:t>
      </w:r>
      <w:r w:rsidRPr="002C0A52">
        <w:rPr>
          <w:rFonts w:ascii="Helvetica" w:hAnsi="Helvetica" w:cs="Helvetica"/>
          <w:color w:val="333333"/>
          <w:highlight w:val="yellow"/>
        </w:rPr>
        <w:br/>
        <w:t>б) внедрение управления механизмами без</w:t>
      </w:r>
      <w:bookmarkStart w:id="0" w:name="_GoBack"/>
      <w:bookmarkEnd w:id="0"/>
      <w:r w:rsidRPr="002C0A52">
        <w:rPr>
          <w:rFonts w:ascii="Helvetica" w:hAnsi="Helvetica" w:cs="Helvetica"/>
          <w:color w:val="333333"/>
          <w:highlight w:val="yellow"/>
        </w:rPr>
        <w:t>опасности</w:t>
      </w:r>
      <w:r w:rsidRPr="002C0A52">
        <w:rPr>
          <w:rFonts w:ascii="Helvetica" w:hAnsi="Helvetica" w:cs="Helvetica"/>
          <w:color w:val="333333"/>
          <w:highlight w:val="yellow"/>
        </w:rPr>
        <w:br/>
        <w:t>в) классификацию данных после внедрения механизмов безопасности</w:t>
      </w:r>
    </w:p>
    <w:p w:rsidR="00514F54" w:rsidRDefault="00514F54" w:rsidP="00514F54">
      <w:pPr>
        <w:pStyle w:val="a4"/>
        <w:shd w:val="clear" w:color="auto" w:fill="FFFFFF"/>
        <w:spacing w:before="0" w:beforeAutospacing="0" w:after="375" w:afterAutospacing="0"/>
        <w:rPr>
          <w:rFonts w:ascii="Helvetica" w:hAnsi="Helvetica" w:cs="Helvetica"/>
          <w:color w:val="333333"/>
        </w:rPr>
      </w:pPr>
      <w:r w:rsidRPr="002C0A52">
        <w:rPr>
          <w:rFonts w:ascii="Helvetica" w:hAnsi="Helvetica" w:cs="Helvetica"/>
          <w:color w:val="333333"/>
          <w:highlight w:val="yellow"/>
        </w:rPr>
        <w:t xml:space="preserve">30. Что из перечисленного не является целью проведения анализа </w:t>
      </w:r>
      <w:proofErr w:type="gramStart"/>
      <w:r w:rsidRPr="002C0A52">
        <w:rPr>
          <w:rFonts w:ascii="Helvetica" w:hAnsi="Helvetica" w:cs="Helvetica"/>
          <w:color w:val="333333"/>
          <w:highlight w:val="yellow"/>
        </w:rPr>
        <w:t>рисков:</w:t>
      </w:r>
      <w:r w:rsidRPr="002C0A52">
        <w:rPr>
          <w:rFonts w:ascii="Helvetica" w:hAnsi="Helvetica" w:cs="Helvetica"/>
          <w:color w:val="333333"/>
          <w:highlight w:val="yellow"/>
        </w:rPr>
        <w:br/>
        <w:t>а</w:t>
      </w:r>
      <w:proofErr w:type="gramEnd"/>
      <w:r w:rsidRPr="002C0A52">
        <w:rPr>
          <w:rFonts w:ascii="Helvetica" w:hAnsi="Helvetica" w:cs="Helvetica"/>
          <w:color w:val="333333"/>
          <w:highlight w:val="yellow"/>
        </w:rPr>
        <w:t>) выявление рисков</w:t>
      </w:r>
      <w:r w:rsidRPr="002C0A52">
        <w:rPr>
          <w:rFonts w:ascii="Helvetica" w:hAnsi="Helvetica" w:cs="Helvetica"/>
          <w:color w:val="333333"/>
          <w:highlight w:val="yellow"/>
        </w:rPr>
        <w:br/>
        <w:t>б) делегирование полномочий +</w:t>
      </w:r>
      <w:r w:rsidRPr="002C0A52">
        <w:rPr>
          <w:rFonts w:ascii="Helvetica" w:hAnsi="Helvetica" w:cs="Helvetica"/>
          <w:color w:val="333333"/>
          <w:highlight w:val="yellow"/>
        </w:rPr>
        <w:br/>
        <w:t>в) количественная оценка воздействия потенциальных угроз</w:t>
      </w:r>
    </w:p>
    <w:p w:rsidR="00E4614C" w:rsidRPr="00514F54" w:rsidRDefault="00E57A6E" w:rsidP="00514F54"/>
    <w:sectPr w:rsidR="00E4614C" w:rsidRPr="00514F54" w:rsidSect="00514F54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36868"/>
    <w:multiLevelType w:val="multilevel"/>
    <w:tmpl w:val="3A4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C32435"/>
    <w:multiLevelType w:val="multilevel"/>
    <w:tmpl w:val="9188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0F43CA"/>
    <w:multiLevelType w:val="multilevel"/>
    <w:tmpl w:val="9E0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F54"/>
    <w:rsid w:val="002C0A52"/>
    <w:rsid w:val="00514F54"/>
    <w:rsid w:val="005A7C2E"/>
    <w:rsid w:val="00702731"/>
    <w:rsid w:val="008C2876"/>
    <w:rsid w:val="00E5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5E14A-E1AC-4875-A23A-A119C6A6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4F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F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14F54"/>
    <w:rPr>
      <w:color w:val="0000FF"/>
      <w:u w:val="single"/>
    </w:rPr>
  </w:style>
  <w:style w:type="character" w:customStyle="1" w:styleId="breadcrumb-item">
    <w:name w:val="breadcrumb-item"/>
    <w:basedOn w:val="a0"/>
    <w:rsid w:val="00514F54"/>
  </w:style>
  <w:style w:type="character" w:customStyle="1" w:styleId="breadcrumb-separator">
    <w:name w:val="breadcrumb-separator"/>
    <w:basedOn w:val="a0"/>
    <w:rsid w:val="00514F54"/>
  </w:style>
  <w:style w:type="character" w:customStyle="1" w:styleId="entry-category">
    <w:name w:val="entry-category"/>
    <w:basedOn w:val="a0"/>
    <w:rsid w:val="00514F54"/>
  </w:style>
  <w:style w:type="character" w:customStyle="1" w:styleId="hidden-xs">
    <w:name w:val="hidden-xs"/>
    <w:basedOn w:val="a0"/>
    <w:rsid w:val="00514F54"/>
  </w:style>
  <w:style w:type="character" w:customStyle="1" w:styleId="b-share">
    <w:name w:val="b-share"/>
    <w:basedOn w:val="a0"/>
    <w:rsid w:val="00514F54"/>
  </w:style>
  <w:style w:type="paragraph" w:styleId="a4">
    <w:name w:val="Normal (Web)"/>
    <w:basedOn w:val="a"/>
    <w:uiPriority w:val="99"/>
    <w:semiHidden/>
    <w:unhideWhenUsed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ite"/>
    <w:basedOn w:val="a0"/>
    <w:uiPriority w:val="99"/>
    <w:semiHidden/>
    <w:unhideWhenUsed/>
    <w:rsid w:val="00514F54"/>
    <w:rPr>
      <w:i/>
      <w:iCs/>
    </w:rPr>
  </w:style>
  <w:style w:type="character" w:customStyle="1" w:styleId="comment-reply-link">
    <w:name w:val="comment-reply-link"/>
    <w:basedOn w:val="a0"/>
    <w:rsid w:val="00514F5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14F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14F54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omment-form-author">
    <w:name w:val="comment-form-author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quired">
    <w:name w:val="required"/>
    <w:basedOn w:val="a0"/>
    <w:rsid w:val="00514F54"/>
  </w:style>
  <w:style w:type="paragraph" w:customStyle="1" w:styleId="comment-form-email">
    <w:name w:val="comment-form-email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mment-form-url">
    <w:name w:val="comment-form-url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iowps-captcha">
    <w:name w:val="aiowps-captcha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14F54"/>
    <w:rPr>
      <w:b/>
      <w:bCs/>
    </w:rPr>
  </w:style>
  <w:style w:type="paragraph" w:customStyle="1" w:styleId="comment-form-comment">
    <w:name w:val="comment-form-comment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-submit">
    <w:name w:val="form-submit"/>
    <w:basedOn w:val="a"/>
    <w:rsid w:val="0051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14F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14F54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3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4517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557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8574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038981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EFEDE7"/>
                            <w:left w:val="single" w:sz="36" w:space="15" w:color="EFEDE7"/>
                            <w:bottom w:val="single" w:sz="36" w:space="15" w:color="EFEDE7"/>
                            <w:right w:val="single" w:sz="36" w:space="15" w:color="EFEDE7"/>
                          </w:divBdr>
                          <w:divsChild>
                            <w:div w:id="176437255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845649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3860">
                              <w:marLeft w:val="0"/>
                              <w:marRight w:val="0"/>
                              <w:marTop w:val="0"/>
                              <w:marBottom w:val="3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428666">
                              <w:marLeft w:val="-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51221">
                                  <w:marLeft w:val="60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95108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45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149184">
                                  <w:marLeft w:val="600"/>
                                  <w:marRight w:val="0"/>
                                  <w:marTop w:val="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7239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1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8734855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7591">
                              <w:marLeft w:val="0"/>
                              <w:marRight w:val="0"/>
                              <w:marTop w:val="225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133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67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117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38529">
                                  <w:marLeft w:val="0"/>
                                  <w:marRight w:val="0"/>
                                  <w:marTop w:val="375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04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36515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019318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27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ADADA"/>
                        <w:right w:val="none" w:sz="0" w:space="0" w:color="auto"/>
                      </w:divBdr>
                    </w:div>
                  </w:divsChild>
                </w:div>
                <w:div w:id="263073817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859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ADADA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2</cp:revision>
  <dcterms:created xsi:type="dcterms:W3CDTF">2021-03-24T07:27:00Z</dcterms:created>
  <dcterms:modified xsi:type="dcterms:W3CDTF">2023-05-14T20:11:00Z</dcterms:modified>
</cp:coreProperties>
</file>