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ОТЧЁТ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Практическая работа № 6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 «Математические методы сокрытия и маскирования информации»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«LSB-стеганография в BMP с шифрованием Виженера»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Выполнил: студент группы ВКБ51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доц. Сафарьян О.А.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1.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Познакомиться с методом замены наименее значащего бита (LSB) для сокрытия информации в неподвижных изображениях. Реализовать программу встраивания текстового сообщения в 24-битный BMP-контейнер с предварительным криптографическим кодированием (модифицированный шифр Виженера) и обёрткой полезной нагрузки управляющими метками начала/конца.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2. Теоретическая часть</w:t>
      </w:r>
    </w:p>
    <w:p>
      <w:pPr>
        <w:jc w:val="both"/>
      </w:pPr>
      <w:r>
        <w:rPr>
          <w:rFonts w:ascii="Times New Roman" w:hAnsi="Times New Roman"/>
          <w:sz w:val="28"/>
        </w:rPr>
        <w:t>В методе LSB младший бит каждого канала пикселя (R, G, B) несёт один бит секретного сообщения. Поскольку для 8-битного канала изменение младшего бита визуально незаметно, контейнер сохраняет внешний вид при ёмкости до 3 бит на пиксель. Для защиты содержимого сообщение предварительно шифруется потоковым шифром Виженера mod 256, а для надёжного выделения полезной нагрузки в потоке LSB-битов используются метки начала и конца.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3. Задание на выполнение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реализовать чтение BMP-файла и доступ к каналам RGB его пикселей;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реализовать модифицированный шифр Виженера (mod 256) для байтового потока;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обернуть шифротекст метками начала и конца, как в методичке;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встроить байты в младшие биты каналов изображения и сохранить новый BMP;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— реализовать обратную операцию извлечения и расшифровки сообщения.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4. Архитектура решения (Clean Architecture)</w:t>
      </w:r>
    </w:p>
    <w:p>
      <w:pPr>
        <w:jc w:val="both"/>
      </w:pPr>
      <w:r>
        <w:rPr>
          <w:rFonts w:ascii="Times New Roman" w:hAnsi="Times New Roman"/>
          <w:sz w:val="28"/>
        </w:rPr>
        <w:t>Программа разделена на слои domain / application / infrastructure / presentation. BMP-инфраструктура вынесена в domain/common/bmp + infrastructure/bmp и переиспользуется ПР7.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domain/common/bmp/ — общие VO Pixel/BmpImage и Protocol-порты BmpReader/BmpWriter (используются также в ПР7).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domain/lsb_bmp_vigenere/services/vigenere_cipher.py — Виженер по байтам mod 256.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domain/lsb_bmp_vigenere/services/marker_packager.py — обёртка start/end-марками.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domain/lsb_bmp_vigenere/services/lsb_embedder.py / lsb_extractor.py — низкоуровневая вставка/извлечение LSB.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domain/lsb_bmp_vigenere/services/secret_embedder.py / secret_extractor.py — высокоуровневые операции «зашифровать+встроить» / «извлечь+расшифровать».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infrastructure/bmp/ — реализация BmpReader/BmpWriter через Pillow.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application/commands/lsb_bmp_vigenere/{embed,extract}.py — async Command Handlers.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• presentation/cli/handlers/lsb_bmp_vigenere.py — click-команды с инжектом через dishka.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5. Ключевые фрагменты кода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модифицированный шифр Виженера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VigenereCipher: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"""Симметричное шифрование байтового потока на основе ключа."""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encrypt(self, data: bytes, key: str) -&gt; bytes: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key_bytes = self._key_bytes(key)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bytes(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(byte + key_bytes[index % len(key_bytes)]) % 256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index, byte in enumerate(data)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decrypt(self, data: bytes, key: str) -&gt; bytes: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key_bytes = self._key_bytes(key)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bytes(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(byte - key_bytes[index % len(key_bytes)]) % 256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index, byte in enumerate(data)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встраивание байтов в LSB каналов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class LsbEmbedder: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"""Записывает байты сообщения в LSB каналов изображения."""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def embed(self, image: BmpImage, payload: bytes) -&gt; BmpImage: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bits = self._bytes_to_bits(payload)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capacity = image.total_pixels * 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len(bits) &gt; capacity: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raise ContainerTooSmallError(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required_bits=len(bits), available_bits=capacity,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flat_pixels = list(image.flatten())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bit_index, bit in enumerate(bits):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pixel_index, channel_index = divmod(bit_index, 3)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flat_pixels[pixel_index] = _set_channel_lsb(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flat_pixels[pixel_index], channel_index, bit,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BmpImage.from_flat(image.width, image.height, flat_pixels)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6. Демонстрация работы</w:t>
      </w:r>
    </w:p>
    <w:p>
      <w:pPr>
        <w:jc w:val="both"/>
      </w:pPr>
      <w:r>
        <w:rPr>
          <w:rFonts w:ascii="Times New Roman" w:hAnsi="Times New Roman"/>
          <w:sz w:val="28"/>
        </w:rPr>
        <w:t>В качестве cover-контейнера использовано BMP-изображение 64×64 пикселя (resources/bmp_samples/sample_64.bmp). Полезная нагрузка — сообщение «Стеганография защищает данные от перехвата.», ключ Виженера «MyKey-2025». После встраивания и сохранения нового файла программа извлечения восстановила сообщение целиком.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Значение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Cover-контейнер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resources/bmp_samples/sample_64.bmp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Размер изображения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64 × 64 пикселя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Файл-результат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resources/bmp_samples/stego_pr6.bmp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Открытый текст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Стеганография защищает данные от перехвата.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Ключ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MyKey-2025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Полезных бит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760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Ёмкость контейнера (бит)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12288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Использовано ёмкости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6.18%</w:t>
            </w:r>
          </w:p>
        </w:tc>
      </w:tr>
      <w:tr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Восстановленное сообщение</w:t>
            </w:r>
          </w:p>
        </w:tc>
        <w:tc>
          <w:tcPr>
            <w:tcW w:type="dxa" w:w="4844"/>
          </w:tcPr>
          <w:p>
            <w:pPr>
              <w:spacing w:line="240" w:lineRule="auto"/>
              <w:ind w:firstLine="0"/>
            </w:pPr>
            <w:r/>
            <w:r>
              <w:rPr>
                <w:rFonts w:ascii="Times New Roman" w:hAnsi="Times New Roman"/>
                <w:sz w:val="24"/>
              </w:rPr>
              <w:t>Стеганография защищает данные от перехвата.</w:t>
            </w:r>
          </w:p>
        </w:tc>
      </w:tr>
    </w:tbl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Параметры встраивания и результат извлечения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7. Вывод</w:t>
      </w:r>
    </w:p>
    <w:p>
      <w:pPr>
        <w:jc w:val="both"/>
      </w:pPr>
      <w:r>
        <w:rPr>
          <w:rFonts w:ascii="Times New Roman" w:hAnsi="Times New Roman"/>
          <w:sz w:val="28"/>
        </w:rPr>
        <w:t>В рамках практической работы реализован метод стеганографической защиты данных через встраивание шифротекста в младшие биты каналов BMP-изображения. Сообщение шифруется модифицированным Виженером (mod 256) и обрамляется метками; извлечение возможно только при наличии того же ключа. Поскольку изменение младших битов каналов визуально незаметно, контейнер сохраняет исходный вид. Полный цикл «зашифровать → встроить → извлечь → расшифровать» подтверждён программно: сообщение восстановлено без потерь.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2025 г.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