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6AF1" w14:textId="77777777" w:rsidR="0070534B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УТВЕРЖДЕНО</w:t>
      </w:r>
    </w:p>
    <w:p w14:paraId="31267964" w14:textId="77777777" w:rsidR="0070534B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приказом генерального директора</w:t>
      </w:r>
    </w:p>
    <w:p w14:paraId="2C0BC300" w14:textId="77777777" w:rsidR="0070534B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ООО «Зерновой путь»</w:t>
      </w:r>
    </w:p>
    <w:p w14:paraId="5A44B063" w14:textId="77777777" w:rsidR="0070534B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 22.01.2026 № 3/КТ</w:t>
      </w:r>
    </w:p>
    <w:p w14:paraId="182FBA8E" w14:textId="77777777" w:rsidR="0070534B" w:rsidRDefault="0070534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7A14A556" w14:textId="77777777" w:rsidR="0070534B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ПОЛОЖЕНИЕ О КОММЕРЧЕСКОЙ ТАЙНЕ</w:t>
      </w:r>
    </w:p>
    <w:p w14:paraId="0517C696" w14:textId="77777777" w:rsidR="0070534B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ООО «Зерновой путь»</w:t>
      </w:r>
    </w:p>
    <w:p w14:paraId="7C2A2328" w14:textId="77777777" w:rsidR="0070534B" w:rsidRDefault="0070534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7793BE59" w14:textId="77777777" w:rsidR="0070534B" w:rsidRDefault="00000000" w:rsidP="002E2B53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 ОБЩИЕ ПОЛОЖЕНИЯ</w:t>
      </w:r>
    </w:p>
    <w:p w14:paraId="79FA503E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1.1. Настоящее Положение о коммерческой тайне (далее — Положение) разработано в соответствии с Федеральным законом от 29.07.2004 № 98-ФЗ «О коммерческой тайне», Гражданским кодексом Российской Федерации (статьи 1465–1471), Трудовым кодексом Российской Федерации, Федеральным законом от 27.07.2006 № 149-ФЗ «Об информации, информационных технологиях и о защите информации» и определяет порядок отнесения информации к коммерческой тайне, порядок допуска работников к коммерческой тайне, порядок её охраны, предоставления и передачи, а также права, обязанности и ответственность работников и контрагентов ООО «Зерновой путь» (далее — Общество).</w:t>
      </w:r>
    </w:p>
    <w:p w14:paraId="12E55ABB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1.2. Настоящее Положение обязательно для исполнения всеми работниками Общества независимо от занимаемой должности, а также лицами, привлекаемыми к работе по гражданско-правовым договорам, если такие договоры предусматривают доступ к информации, составляющей коммерческую тайну.</w:t>
      </w:r>
    </w:p>
    <w:p w14:paraId="03D66352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1.3. Контроль за исполнением настоящего Положения возлагается на заместителя генерального директора по безопасности.</w:t>
      </w:r>
    </w:p>
    <w:p w14:paraId="52ACFAC8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511DBB1F" w14:textId="77777777" w:rsidR="0070534B" w:rsidRDefault="00000000" w:rsidP="002E2B53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ТЕРМИНЫ И ОПРЕДЕЛЕНИЯ</w:t>
      </w:r>
    </w:p>
    <w:p w14:paraId="411520DE" w14:textId="77777777" w:rsidR="002E2B53" w:rsidRDefault="00000000" w:rsidP="002E2B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2.1. В настоящем Положении используются следующие основные термины и определения:</w:t>
      </w:r>
    </w:p>
    <w:p w14:paraId="72F75A6B" w14:textId="77777777" w:rsidR="002E2B53" w:rsidRDefault="00000000" w:rsidP="002E2B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коммерческая тайна — конфиденциальность информации, позволяющая её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выгоду;</w:t>
      </w:r>
    </w:p>
    <w:p w14:paraId="1492A681" w14:textId="77777777" w:rsidR="002E2B53" w:rsidRDefault="00000000" w:rsidP="002E2B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информация, составляющая коммерческую тайну, —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 в научно-</w:t>
      </w:r>
      <w:r>
        <w:rPr>
          <w:rFonts w:ascii="Times New Roman" w:hAnsi="Times New Roman" w:cs="Times New Roman"/>
          <w:sz w:val="28"/>
        </w:rPr>
        <w:lastRenderedPageBreak/>
        <w:t>технической сфере, а также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 и в отношении которых обладателем таких сведений введён режим коммерческой тайны;</w:t>
      </w:r>
    </w:p>
    <w:p w14:paraId="255E121A" w14:textId="77777777" w:rsidR="002E2B53" w:rsidRDefault="00000000" w:rsidP="002E2B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обладатель информации — Общество, владеющее информацией, составляющей коммерческую тайну, на законном основании, ограничившее доступ к ней и установившее в отношении неё режим коммерческой тайны;</w:t>
      </w:r>
    </w:p>
    <w:p w14:paraId="7F71EDD7" w14:textId="77777777" w:rsidR="002E2B53" w:rsidRDefault="00000000" w:rsidP="002E2B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доступ к информации — ознакомление определённых лиц с информацией, составляющей коммерческую тайну, с разрешения её обладателя или на ином законном основании;</w:t>
      </w:r>
    </w:p>
    <w:p w14:paraId="14081925" w14:textId="77777777" w:rsidR="002E2B53" w:rsidRDefault="00000000" w:rsidP="002E2B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передача информации — действия, направленные на предоставление информации, составляющей коммерческую тайну, обладателем лицу, получившему доступ к информации, на основании договора или на ином законном основании;</w:t>
      </w:r>
    </w:p>
    <w:p w14:paraId="377A2E3B" w14:textId="77777777" w:rsidR="002E2B53" w:rsidRDefault="00000000" w:rsidP="002E2B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разглашение информации — действие или бездействие, в результате которых информация, составляющая коммерческую тайну, в любой возможной форме (устной, письменной, иной) становится известной третьим лицам без согласия обладателя либо вопреки трудовому или гражданско-правовому договору;</w:t>
      </w:r>
    </w:p>
    <w:p w14:paraId="6F9E3A35" w14:textId="77777777" w:rsidR="002E2B53" w:rsidRDefault="00000000" w:rsidP="002E2B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режим коммерческой тайны — правовые, организационные, технические и иные принимаемые обладателем информации меры по охране её конфиденциальности;</w:t>
      </w:r>
    </w:p>
    <w:p w14:paraId="14CB33EF" w14:textId="77777777" w:rsidR="002E2B53" w:rsidRDefault="00000000" w:rsidP="002E2B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работник — физическое лицо, состоящее в трудовых отношениях с Обществом;</w:t>
      </w:r>
    </w:p>
    <w:p w14:paraId="391BB450" w14:textId="448DF3B5" w:rsidR="0070534B" w:rsidRDefault="00000000" w:rsidP="002E2B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контрагент — лицо, состоящее с Обществом в договорных (гражданско-правовых) отношениях.</w:t>
      </w:r>
    </w:p>
    <w:p w14:paraId="76E126BE" w14:textId="77777777" w:rsidR="0070534B" w:rsidRDefault="00000000" w:rsidP="00AA0E07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ПЕРЕЧЕНЬ СВЕДЕНИЙ, СОСТАВЛЯЮЩИХ КОММЕРЧЕСКУЮ ТАЙНУ</w:t>
      </w:r>
    </w:p>
    <w:p w14:paraId="36984461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3.1. Перечень сведений, составляющих коммерческую тайну Общества, утверждается приказом генерального директора Общества. К коммерческой тайне Общества относятся следующие сведения:</w:t>
      </w:r>
    </w:p>
    <w:p w14:paraId="0A8412BC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3.2. генетические линии, родительские формы и селекционный материал новых гибридов;</w:t>
      </w:r>
    </w:p>
    <w:p w14:paraId="07CF7371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3.3. результаты полевых испытаний и селекционно-семеноводческих работ;</w:t>
      </w:r>
    </w:p>
    <w:p w14:paraId="3C8C71EB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3.4. технологии возделывания и агротехнические регламенты;</w:t>
      </w:r>
    </w:p>
    <w:p w14:paraId="72FB233A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3.5. данные об урожайности по полям, культурам и сортам;</w:t>
      </w:r>
    </w:p>
    <w:p w14:paraId="278366A0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3.6. структура себестоимости и цены реализации продукции;</w:t>
      </w:r>
    </w:p>
    <w:p w14:paraId="7704DA05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3.7. условия договоров с поставщиками семян, удобрений и средств защиты растений;</w:t>
      </w:r>
    </w:p>
    <w:p w14:paraId="102CE01D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3.8. ценовая политика и условия реализации урожая, данные о покупателях;</w:t>
      </w:r>
    </w:p>
    <w:p w14:paraId="249E7A66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3.9. планы посевных кампаний и инвестиционные программы;</w:t>
      </w:r>
    </w:p>
    <w:p w14:paraId="6ECA67EE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3.10. аналитика рынков зерна и прогнозы цен;</w:t>
      </w:r>
    </w:p>
    <w:p w14:paraId="6601FD3C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3.11. данные о логистике и условиях хранения на элеваторах.</w:t>
      </w:r>
    </w:p>
    <w:p w14:paraId="755CD6A9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 могут составлять коммерческую тайну Общества сведения, перечисленные в статье 5 Федерального закона от 29.07.2004 № 98-ФЗ «О коммерческой тайне»: сведения, содержащиеся в учредительных документах юридического лица, сведения о численности и составе работников, системе оплаты труда, условиях труда, о загрязнении окружающей среды, о нарушениях законодательства и иные сведения, недопустимость ограничения доступа к которым установлена федеральными законами.</w:t>
      </w:r>
    </w:p>
    <w:p w14:paraId="05A418DE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Перечень сведений, составляющих коммерческую тайну, подлежит периодическому пересмотру (не реже одного раза в год), а также пересмотру при изменении профиля деятельности, реорганизации Общества, изменении законодательства. Изменения вносятся приказом генерального директора Общества.</w:t>
      </w:r>
    </w:p>
    <w:p w14:paraId="035ABFB7" w14:textId="77777777" w:rsidR="0070534B" w:rsidRDefault="00000000" w:rsidP="00AD281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ПОРЯДОК ОТНЕСЕНИЯ ИНФОРМАЦИИ К КОММЕРЧЕСКОЙ ТАЙНЕ</w:t>
      </w:r>
    </w:p>
    <w:p w14:paraId="4B797266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4.1. Отнесение информации к коммерческой тайне осуществляется генеральным директором Общества по представлению заместителя генерального директора по безопасности.</w:t>
      </w:r>
    </w:p>
    <w:p w14:paraId="0D267F43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4.2. Информация относится к коммерческой тайне при одновременном соблюдении следующих условий: сведения имеют действительную или потенциальную коммерческую ценность в силу неизвестности их третьим лицам; к сведениям отсутствует свободный доступ на законном основании; сведения не входят в перечень сведений, не могущих составлять коммерческую тайну (статья 5 Федерального закона от 29.07.2004 № 98-ФЗ); в отношении сведений введён режим коммерческой тайны.</w:t>
      </w:r>
    </w:p>
    <w:p w14:paraId="18ECD667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 Решение об отнесении конкретной информации к коммерческой тайне оформляется включением её в перечень сведений, составляющих коммерческую тайну, и изданием соответствующего приказа генерального директора Общества.</w:t>
      </w:r>
    </w:p>
    <w:p w14:paraId="50E9F593" w14:textId="77777777" w:rsidR="0070534B" w:rsidRDefault="00000000" w:rsidP="00AD281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 ДОПУСК РАБОТНИКОВ К КОММЕРЧЕСКОЙ ТАЙНЕ</w:t>
      </w:r>
    </w:p>
    <w:p w14:paraId="3A7EDF2C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5.1. Допуск работника к сведениям, составляющим коммерческую тайну, осуществляется с его согласия и оформляется: дополнительным соглашением к трудовому договору (условием трудового договора) о неразглашении коммерческой тайны; обязательством работника о неразглашении коммерческой тайны; приказом о допуске работника к сведениям, составляющим коммерческую тайну, с указанием объёма сведений.</w:t>
      </w:r>
    </w:p>
    <w:p w14:paraId="30445B80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5.2. При допуске работника к коммерческой тайне работодатель обязан: ознакомить работника под роспись с настоящим Положением, перечнем </w:t>
      </w:r>
      <w:r>
        <w:rPr>
          <w:rFonts w:ascii="Times New Roman" w:hAnsi="Times New Roman" w:cs="Times New Roman"/>
          <w:sz w:val="28"/>
        </w:rPr>
        <w:lastRenderedPageBreak/>
        <w:t>сведений, составляющих коммерческую тайну, и мерами ответственности за разглашение; получить согласие работника на принятие обязательств о неразглашении; ограничить доступ работника к сведениям, не связанным с его трудовыми обязанностями.</w:t>
      </w:r>
    </w:p>
    <w:p w14:paraId="49770009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5.3. Работник, допущенный к коммерческой тайне, обязан: соблюдать установленный режим коммерческой тайны; не разглашать сведения, составляющие коммерческую тайну, ставшие ему известными в связи с исполнением трудовых обязанностей, в том числе после прекращения трудового договора; использовать информацию, составляющую коммерческую тайну, только в целях исполнения трудовых обязанностей; выполнять требования настоящего Положения при работе с носителями информации; незамедлительно сообщать заместителя генерального директора по безопасности о фактах разглашения или угрозы разглашения информации; при прекращении трудового договора передать все материальные носители информации, составляющей коммерческую тайну, работодателю.</w:t>
      </w:r>
    </w:p>
    <w:p w14:paraId="75493E7F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5.4. Доступ работника к сведениям, составляющим коммерческую тайну, прекращается: при прекращении трудового договора; при переводе на должность, не предусматривающую доступ к таким сведениям; при однократном нарушении обязательств о неразглашении.</w:t>
      </w:r>
    </w:p>
    <w:p w14:paraId="15EF7730" w14:textId="77777777" w:rsidR="0070534B" w:rsidRDefault="00000000" w:rsidP="00AD281F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 ПОРЯДОК РАБОТЫ С НОСИТЕЛЯМИ ИНФОРМАЦИИ, СОСТАВЛЯЮЩЕЙ КОММЕРЧЕСКУЮ ТАЙНУ</w:t>
      </w:r>
    </w:p>
    <w:p w14:paraId="1EBC3964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6.1. На материальные носители (документы, чертежи, диски, макеты и другие) наносится гриф «Коммерческая тайна» с указанием обладателя информации — полного наименования и места нахождения Общества.</w:t>
      </w:r>
    </w:p>
    <w:p w14:paraId="35F279B6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6.2. Учёт носителей информации, составляющей коммерческую тайну, ведётся в журнале учёта носителей, который ведёт заместителя генерального директора по безопасности. Каждому носителю присваивается учётный номер экземпляра.</w:t>
      </w:r>
    </w:p>
    <w:p w14:paraId="3234006D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6.3. Носители информации, составляющей коммерческую тайну, хранятся в запираемых шкафах (сейфах); доступ к ним ограничен; вынос носителей за пределы Общества допускается только с письменного разрешения генерального директора Общества.</w:t>
      </w:r>
    </w:p>
    <w:p w14:paraId="1001301D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6.4. При работе с информацией, составляющей коммерческую тайну, в электронном виде: запрещается передача такой информации по открытым каналам связи (электронная почта, мессенджеры, облачные сервисы) без применения согласованных средств защиты; на рабочих станциях устанавливаются парольные политики; доступ к информационным ресурсам предоставляется в объёме, необходимом для исполнения трудовых обязанностей.</w:t>
      </w:r>
    </w:p>
    <w:p w14:paraId="189F8C33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6.5. Копирование, размножение и уничтожение носителей информации осуществляется с разрешения заместителя генерального директора по безопасности; уничтожение оформляется актом.</w:t>
      </w:r>
    </w:p>
    <w:p w14:paraId="3BD234D4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6.6. Работникам запрещается публиковать сведения, составляющие коммерческую тайну, в средствах массовой информации, сети Интернет, социальных сетях, а также сообщать их в устной форме лицам, не допущенным к таким сведениям.</w:t>
      </w:r>
    </w:p>
    <w:p w14:paraId="0A417A9E" w14:textId="77777777" w:rsidR="0070534B" w:rsidRDefault="00000000" w:rsidP="00AD281F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7 ПОРЯДОК ПРЕДОСТАВЛЕНИЯ И ПЕРЕДАЧИ ИНФОРМАЦИИ, СОСТАВЛЯЮЩЕЙ КОММЕРЧЕСКУЮ ТАЙНУ</w:t>
      </w:r>
    </w:p>
    <w:p w14:paraId="0D09AB76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7.1. Предоставление информации, составляющей коммерческую тайну, органам государственной власти, иным государственным органам, органам местного самоуправления осуществляется по их мотивированному требованию в порядке, установленном статьёй 6 Федерального закона от 29.07.2004 № 98-ФЗ. Требование должно содержать цель и правовое основание истребования информации.</w:t>
      </w:r>
    </w:p>
    <w:p w14:paraId="470379DA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7.2. Передача информации, составляющей коммерческую тайну, контрагентам осуществляется на основании гражданско-правового договора, содержащего условия об охране конфиденциальности информации: обязательство контрагента не разглашать полученные сведения, использовать их только в целях, предусмотренных договором, и возвратить (уничтожить) носители по окончании срока действия договора. С контрагентом подписывается обязательство о неразглашении.</w:t>
      </w:r>
    </w:p>
    <w:p w14:paraId="6B666B92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7.3. Предоставление и передача информации, составляющей коммерческую тайну, внутри Общества осуществляется только в объёме, необходимом для исполнения работниками трудовых обязанностей, с разрешения заместителя генерального директора по безопасности.</w:t>
      </w:r>
    </w:p>
    <w:p w14:paraId="5339B5E7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7.4. Действия по передаче информации, составляющей коммерческую тайну, фиксируются в журнале учёта передачи информации.</w:t>
      </w:r>
    </w:p>
    <w:p w14:paraId="68042E1D" w14:textId="77777777" w:rsidR="0070534B" w:rsidRDefault="00000000" w:rsidP="00AD281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 ПРАВА И ОБЯЗАННОСТИ</w:t>
      </w:r>
    </w:p>
    <w:p w14:paraId="036A0E84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8.1. Общество (обладатель информации) вправе: устанавливать, изменять и отменять в письменной форме режим коммерческой тайны; определять перечень сведений, составляющих коммерческую тайну; использовать информацию, составляющую коммерческую тайну, для собственных нужд; разрешать или запрещать доступ к информации, определять порядок и условия доступа; требовать от лиц, получивших доступ к информации, соблюдения обязанностей по охране её конфиденциальности; требовать от лиц, использовавших информацию без достаточных на то прав, прекращения использования и возмещения убытков; передавать информацию, составляющую коммерческую тайну, по договору.</w:t>
      </w:r>
    </w:p>
    <w:p w14:paraId="16BB9AB9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8.2. Общество обязано: обеспечить охрану конфиденциальности информации, составляющей коммерческую тайну, в соответствии со статьёй 10 Федерального закона от 29.07.2004 № 98-ФЗ; предоставлять информацию органам государственной власти по мотивированному требованию; не включать в перечень сведений, составляющих коммерческую тайну, сведения, указанные в статье 5 Федерального закона от 29.07.2004 № 98-ФЗ; ознакомить </w:t>
      </w:r>
      <w:r>
        <w:rPr>
          <w:rFonts w:ascii="Times New Roman" w:hAnsi="Times New Roman" w:cs="Times New Roman"/>
          <w:sz w:val="28"/>
        </w:rPr>
        <w:lastRenderedPageBreak/>
        <w:t>работников под роспись с установленным режимом коммерческой тайны и мерами ответственности за его нарушение.</w:t>
      </w:r>
    </w:p>
    <w:p w14:paraId="362B6A99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8.3. Работники имеют право: на доступ к информации, составляющей коммерческую тайну, в объёме, необходимом для исполнения трудовых обязанностей; на ознакомление с настоящим Положением и перечнем сведений, составляющих коммерческую тайну; на обжалование неправомерных действий по ограничению доступа к информации.</w:t>
      </w:r>
    </w:p>
    <w:p w14:paraId="3AA53CAF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8.4. Работники обязаны соблюдать требования настоящего Положения и обязательства о неразглашении коммерческой тайны.</w:t>
      </w:r>
    </w:p>
    <w:p w14:paraId="7015DBE4" w14:textId="77777777" w:rsidR="0070534B" w:rsidRDefault="00000000" w:rsidP="00AD281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9 ОТВЕТСТВЕННОСТЬ ЗА РАЗГЛАШЕНИЕ КОММЕРЧЕСКОЙ ТАЙНЫ</w:t>
      </w:r>
    </w:p>
    <w:p w14:paraId="11A19D43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9.1. Работники, виновные в разглашении информации, составляющей коммерческую тайну, несут дисциплинарную, материальную, гражданско-правовую, административную или уголовную ответственность в соответствии с законодательством Российской Федерации (статья 16 Федерального закона от 29.07.2004 № 98-ФЗ).</w:t>
      </w:r>
    </w:p>
    <w:p w14:paraId="001AC852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9.2. Разглашение информации, составляющей коммерческую тайну, работником является основанием для расторжения трудового договора по инициативе работодателя (пункт «в» части 6 статьи 81 Трудового кодекса РФ).</w:t>
      </w:r>
    </w:p>
    <w:p w14:paraId="1E838F03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9.3. Работник, разгласивший информацию, составляющую коммерческую тайну, возмещает Обществу причинённый ущерб в порядке, установленном Трудовым кодексом РФ (полная материальная ответственность — пункт 7 части 1 статьи 243 ТК РФ) и гражданским законодательством.</w:t>
      </w:r>
    </w:p>
    <w:p w14:paraId="381239C9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9.4. Разглашение информации с ограниченным доступом лицом, получившим к ней доступ в связи с исполнением служебных обязанностей, влечёт административную ответственность по статье 13.14 КоАП РФ; незаконные получение и разглашение сведений, составляющих коммерческую тайну, влекут уголовную ответственность по статье 183 УК РФ.</w:t>
      </w:r>
    </w:p>
    <w:p w14:paraId="2E3FB820" w14:textId="77777777" w:rsidR="0070534B" w:rsidRDefault="00000000" w:rsidP="00AD281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10 ЗАКЛЮЧИТЕЛЬНЫЕ ПОЛОЖЕНИЯ</w:t>
      </w:r>
    </w:p>
    <w:p w14:paraId="5D8770E0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10.1. Настоящее Положение вступает в силу с даты его утверждения генеральным директором Общества и действует до его отмены или замены новым Положением.</w:t>
      </w:r>
    </w:p>
    <w:p w14:paraId="300225A1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10.2. Изменения и дополнения в настоящее Положение вносятся приказом генерального директора Общества.</w:t>
      </w:r>
    </w:p>
    <w:p w14:paraId="5D6A6CAD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10.3. В случае противоречия настоящего Положения законодательству Российской Федерации применяются нормы законодательства.</w:t>
      </w:r>
    </w:p>
    <w:p w14:paraId="56D804DC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383F47DC" w14:textId="77777777" w:rsidR="0070534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10.5. Настоящее Положение хранится у заместителя генерального директора по безопасности; копия Положения предоставляется работникам по их требованию.</w:t>
      </w:r>
    </w:p>
    <w:p w14:paraId="6EB497E3" w14:textId="77777777" w:rsidR="0070534B" w:rsidRDefault="0070534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2133DEEC" w14:textId="77777777" w:rsidR="0070534B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г. </w:t>
      </w:r>
      <w:proofErr w:type="spellStart"/>
      <w:r>
        <w:rPr>
          <w:rFonts w:ascii="Times New Roman" w:hAnsi="Times New Roman" w:cs="Times New Roman"/>
          <w:sz w:val="28"/>
        </w:rPr>
        <w:t>Ростов</w:t>
      </w:r>
      <w:proofErr w:type="spellEnd"/>
      <w:r>
        <w:rPr>
          <w:rFonts w:ascii="Times New Roman" w:hAnsi="Times New Roman" w:cs="Times New Roman"/>
          <w:sz w:val="28"/>
        </w:rPr>
        <w:t>-на-Дону</w:t>
      </w:r>
    </w:p>
    <w:p w14:paraId="5DFBB629" w14:textId="77777777" w:rsidR="0070534B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 г.</w:t>
      </w:r>
    </w:p>
    <w:sectPr w:rsidR="007053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B2"/>
    <w:rsid w:val="000604FD"/>
    <w:rsid w:val="002E2B53"/>
    <w:rsid w:val="0070534B"/>
    <w:rsid w:val="008F13B2"/>
    <w:rsid w:val="00AA0E07"/>
    <w:rsid w:val="00AD281F"/>
    <w:rsid w:val="00B2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FD49E"/>
  <w15:chartTrackingRefBased/>
  <w15:docId w15:val="{2AD0BA94-A769-43C3-A2DD-E7B7DAE7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2108</Words>
  <Characters>12018</Characters>
  <Application>Microsoft Office Word</Application>
  <DocSecurity>0</DocSecurity>
  <Lines>100</Lines>
  <Paragraphs>28</Paragraphs>
  <ScaleCrop>false</ScaleCrop>
  <Company/>
  <LinksUpToDate>false</LinksUpToDate>
  <CharactersWithSpaces>14098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4</cp:revision>
  <dcterms:created xsi:type="dcterms:W3CDTF">2026-08-17T21:07:00Z</dcterms:created>
  <dcterms:modified xsi:type="dcterms:W3CDTF">2026-08-18T13:42:00Z</dcterms:modified>
</cp:coreProperties>
</file>