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«ГЕКТАР»» (вариант №7)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№7</w:t>
      </w:r>
    </w:p>
    <w:p>
      <w:pPr>
        <w:jc w:val="both"/>
      </w:pPr>
      <w:r>
        <w:rPr>
          <w:rFonts w:ascii="Times New Roman" w:hAnsi="Times New Roman"/>
          <w:sz w:val="28"/>
        </w:rPr>
        <w:t>Вариант №7: слово «ГЕКТАР».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«ГЕКТАР» закодировано как набор 6 малых секретов: 253, 255, 260, 268, 250, 266.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«Г», секрет S = 253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253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253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253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253 mod 11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253 mod 13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253 mod 17 =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+ 1 · 55 · M₂ + 0 · 35 · M₃) mod 385 = 253; совпадает с S = 253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«Е», секрет S = 255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255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255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255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255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255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255 mod 17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+ 3 · 55 · M₂ + 2 · 35 · M₃) mod 385 = 255; совпадает с S = 255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«К», секрет S = 260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260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260 mod 11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260 mod 13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260 mod 17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+ 1 · 55 · M₂ + 7 · 35 · M₃) mod 385 = 260; совпадает с S = 260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«Т», секрет S = 268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268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268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268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268 mod 17 =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+ 2 · 55 · M₂ + 4 · 35 · M₃) mod 385 = 268; совпадает с S = 268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«Р», секрет S = 266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266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266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266 mod 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266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266 mod 13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266 mod 17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+ 0 · 55 · M₂ + 2 · 35 · M₃) mod 385 = 266; совпадает с S = 266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7: слово 'ГЕКТАР'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('Г'), секрет S = 253 ---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'ГЕКТАР'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7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информация из системы остаточных классов переводится в десятичную систему счисления с применением обобщённой полиадической системы счисления?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Обобщённая полиадическая система (ОПС): число A, заданное остатками (a₁, a₂, …, aₙ) по модулям (p₁, p₂, …, pₙ), представляется как A = α₁ + p₁·α₂ + p₁p₂·α₃ + … + p₁p₂…pₙ₋₁·αₙ. Коэффициенты αᵢ вычисляются последовательно: α₁ = a₁; α₂ = (a₂ − α₁) · p₁⁻¹ mod p₂; α₃ = ((a₃ − α₁ − p₁·α₂) · (p₁p₂)⁻¹) mod p₃; и т.д. После нахождения всех коэффициентов число восстанавливается вычислением по формуле Горнера (вычислением суммы произведений). Этот метод не требует знания Китайской теоремы об остатках и позволяет восстановить любое число, не превышающее произведение p₁·p₂·…·pₙ.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«ГЕКТАР»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