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EC7596" w:rsidRDefault="00385832">
      <w:pPr>
        <w:spacing w:line="240" w:lineRule="auto"/>
        <w:jc w:val="center"/>
      </w:pPr>
      <w:r>
        <w:t>МИНИСТЕРСТВО НАУКИ И ВЫСШЕГО ОБРАЗОВАНИЯ</w:t>
      </w:r>
    </w:p>
    <w:p w14:paraId="20000001" w14:textId="77777777" w:rsidR="00EC7596" w:rsidRDefault="00385832">
      <w:pPr>
        <w:spacing w:line="240" w:lineRule="auto"/>
        <w:jc w:val="center"/>
      </w:pPr>
      <w:r>
        <w:t>РОССИЙСКОЙ ФЕДЕРАЦИИ</w:t>
      </w:r>
    </w:p>
    <w:p w14:paraId="20000002" w14:textId="77777777" w:rsidR="00EC7596" w:rsidRDefault="00EC7596">
      <w:pPr>
        <w:spacing w:line="240" w:lineRule="auto"/>
        <w:jc w:val="center"/>
      </w:pPr>
    </w:p>
    <w:p w14:paraId="20000003" w14:textId="77777777" w:rsidR="00EC7596" w:rsidRDefault="00385832">
      <w:pPr>
        <w:spacing w:line="240" w:lineRule="auto"/>
        <w:jc w:val="center"/>
      </w:pPr>
      <w:r>
        <w:rPr>
          <w:b/>
        </w:rPr>
        <w:t>ФЕДЕРАЛЬНОЕ ГОСУДАРСТВЕННОЕ БЮДЖЕТНОЕ</w:t>
      </w:r>
    </w:p>
    <w:p w14:paraId="20000004" w14:textId="77777777" w:rsidR="00EC7596" w:rsidRDefault="00385832">
      <w:pPr>
        <w:spacing w:line="240" w:lineRule="auto"/>
        <w:jc w:val="center"/>
      </w:pPr>
      <w:r>
        <w:rPr>
          <w:b/>
        </w:rPr>
        <w:t>ОБРАЗОВАТЕЛЬНОЕ УЧРЕЖДЕНИЕ ВЫСШЕГО ОБРАЗОВАНИЯ</w:t>
      </w:r>
    </w:p>
    <w:p w14:paraId="20000005" w14:textId="77777777" w:rsidR="00EC7596" w:rsidRDefault="00385832">
      <w:pPr>
        <w:spacing w:line="240" w:lineRule="auto"/>
        <w:jc w:val="center"/>
      </w:pPr>
      <w:r>
        <w:rPr>
          <w:b/>
        </w:rPr>
        <w:t>«ДОНСКОЙ ГОСУДАРСТВЕННЫЙ ТЕХНИЧЕСКИЙ УНИВЕРСИТЕТ»</w:t>
      </w:r>
    </w:p>
    <w:p w14:paraId="20000006" w14:textId="77777777" w:rsidR="00EC7596" w:rsidRDefault="00385832">
      <w:pPr>
        <w:spacing w:line="240" w:lineRule="auto"/>
        <w:jc w:val="center"/>
      </w:pPr>
      <w:r>
        <w:rPr>
          <w:b/>
        </w:rPr>
        <w:t>(ДГТУ)</w:t>
      </w:r>
    </w:p>
    <w:p w14:paraId="20000007" w14:textId="77777777" w:rsidR="00EC7596" w:rsidRDefault="00EC7596">
      <w:pPr>
        <w:spacing w:line="240" w:lineRule="auto"/>
        <w:jc w:val="center"/>
      </w:pPr>
    </w:p>
    <w:p w14:paraId="20000008" w14:textId="77777777" w:rsidR="00EC7596" w:rsidRDefault="00385832">
      <w:pPr>
        <w:spacing w:line="240" w:lineRule="auto"/>
      </w:pPr>
      <w:r>
        <w:t>Факультет «Информатика и вычислительная техника»</w:t>
      </w:r>
    </w:p>
    <w:p w14:paraId="20000009" w14:textId="77777777" w:rsidR="00EC7596" w:rsidRDefault="00385832">
      <w:pPr>
        <w:spacing w:line="240" w:lineRule="auto"/>
      </w:pPr>
      <w:r>
        <w:t>Кафедра «Кибербезопасность информационных систем»</w:t>
      </w:r>
    </w:p>
    <w:p w14:paraId="2000000A" w14:textId="77777777" w:rsidR="00EC7596" w:rsidRDefault="00EC7596">
      <w:pPr>
        <w:spacing w:line="240" w:lineRule="auto"/>
        <w:jc w:val="center"/>
      </w:pP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385832">
      <w:pPr>
        <w:spacing w:line="240" w:lineRule="auto"/>
        <w:jc w:val="center"/>
      </w:pPr>
      <w:r>
        <w:rPr>
          <w:b/>
        </w:rPr>
        <w:t>ОТЧЁТ</w:t>
      </w:r>
    </w:p>
    <w:p w14:paraId="2000000F" w14:textId="77777777" w:rsidR="00EC7596" w:rsidRDefault="00385832">
      <w:pPr>
        <w:spacing w:line="240" w:lineRule="auto"/>
        <w:jc w:val="center"/>
      </w:pPr>
      <w:r>
        <w:rPr>
          <w:b/>
        </w:rPr>
        <w:t>по лабораторной работе № 10</w:t>
      </w:r>
    </w:p>
    <w:p w14:paraId="20000010" w14:textId="77777777" w:rsidR="00EC7596" w:rsidRDefault="00EC7596">
      <w:pPr>
        <w:spacing w:line="240" w:lineRule="auto"/>
        <w:jc w:val="center"/>
      </w:pPr>
    </w:p>
    <w:p w14:paraId="20000011" w14:textId="77777777" w:rsidR="00EC7596" w:rsidRDefault="00385832">
      <w:pPr>
        <w:spacing w:line="240" w:lineRule="auto"/>
        <w:jc w:val="center"/>
      </w:pPr>
      <w:r>
        <w:t>по дисциплине «Модели безопасности компьютерных систем»</w:t>
      </w:r>
    </w:p>
    <w:p w14:paraId="20000012" w14:textId="77777777" w:rsidR="00EC7596" w:rsidRDefault="00EC7596">
      <w:pPr>
        <w:spacing w:line="240" w:lineRule="auto"/>
        <w:jc w:val="center"/>
      </w:pPr>
    </w:p>
    <w:p w14:paraId="20000013" w14:textId="77777777" w:rsidR="00EC7596" w:rsidRDefault="00385832">
      <w:pPr>
        <w:spacing w:line="240" w:lineRule="auto"/>
        <w:jc w:val="center"/>
      </w:pPr>
      <w:r>
        <w:t>на тему: «Мандатные ДП-модели (доступ – поток).</w:t>
      </w:r>
    </w:p>
    <w:p w14:paraId="20000014" w14:textId="77777777" w:rsidR="00EC7596" w:rsidRDefault="00385832">
      <w:pPr>
        <w:spacing w:line="240" w:lineRule="auto"/>
        <w:jc w:val="center"/>
      </w:pPr>
      <w:r>
        <w:t>Условия защиты от возникновения запрещённых</w:t>
      </w:r>
    </w:p>
    <w:p w14:paraId="20000015" w14:textId="77777777" w:rsidR="00EC7596" w:rsidRDefault="00385832">
      <w:pPr>
        <w:spacing w:line="240" w:lineRule="auto"/>
        <w:jc w:val="center"/>
      </w:pPr>
      <w:r>
        <w:t>информационных потоков по памяти и по времени»</w:t>
      </w:r>
    </w:p>
    <w:p w14:paraId="20000016" w14:textId="77777777" w:rsidR="00EC7596" w:rsidRDefault="00EC7596">
      <w:pPr>
        <w:spacing w:line="240" w:lineRule="auto"/>
        <w:jc w:val="center"/>
      </w:pPr>
    </w:p>
    <w:p w14:paraId="20000017" w14:textId="77777777" w:rsidR="00EC7596" w:rsidRDefault="00EC7596">
      <w:pPr>
        <w:spacing w:line="240" w:lineRule="auto"/>
        <w:jc w:val="center"/>
      </w:pPr>
    </w:p>
    <w:p w14:paraId="20000018" w14:textId="77777777" w:rsidR="00EC7596" w:rsidRDefault="00385832">
      <w:pPr>
        <w:spacing w:line="240" w:lineRule="auto"/>
      </w:pPr>
      <w:r>
        <w:t>Выполнил: студент группы ВКБ53</w:t>
      </w:r>
    </w:p>
    <w:p w14:paraId="20000019" w14:textId="77777777" w:rsidR="00EC7596" w:rsidRDefault="00385832">
      <w:pPr>
        <w:spacing w:line="240" w:lineRule="auto"/>
      </w:pPr>
      <w:r>
        <w:t>Ковалев Данил Петрович</w:t>
      </w:r>
    </w:p>
    <w:p w14:paraId="2000001A" w14:textId="77777777" w:rsidR="00EC7596" w:rsidRDefault="00385832">
      <w:pPr>
        <w:spacing w:line="240" w:lineRule="auto"/>
      </w:pPr>
      <w:r>
        <w:t>(Фамилия, имя, отчество)</w:t>
      </w:r>
    </w:p>
    <w:p w14:paraId="2000001B" w14:textId="77777777" w:rsidR="00EC7596" w:rsidRDefault="00EC7596">
      <w:pPr>
        <w:spacing w:line="240" w:lineRule="auto"/>
        <w:jc w:val="center"/>
      </w:pPr>
    </w:p>
    <w:p w14:paraId="2000001C" w14:textId="77777777" w:rsidR="00EC7596" w:rsidRDefault="00385832">
      <w:pPr>
        <w:spacing w:line="240" w:lineRule="auto"/>
      </w:pPr>
      <w:r>
        <w:t>Проверил: ____</w:t>
      </w:r>
    </w:p>
    <w:p w14:paraId="2000001D" w14:textId="77777777" w:rsidR="00EC7596" w:rsidRDefault="00385832">
      <w:pPr>
        <w:spacing w:line="240" w:lineRule="auto"/>
      </w:pPr>
      <w:r>
        <w:t>(Фамилия, имя, отчество)</w:t>
      </w:r>
    </w:p>
    <w:p w14:paraId="2000001E" w14:textId="77777777" w:rsidR="00EC7596" w:rsidRDefault="00EC7596">
      <w:pPr>
        <w:spacing w:line="240" w:lineRule="auto"/>
        <w:jc w:val="center"/>
      </w:pPr>
    </w:p>
    <w:p w14:paraId="2000001F" w14:textId="77777777" w:rsidR="00EC7596" w:rsidRDefault="00EC7596">
      <w:pPr>
        <w:spacing w:line="240" w:lineRule="auto"/>
        <w:jc w:val="center"/>
      </w:pPr>
    </w:p>
    <w:p w14:paraId="20000020" w14:textId="77777777" w:rsidR="00EC7596" w:rsidRDefault="00EC7596">
      <w:pPr>
        <w:spacing w:line="240" w:lineRule="auto"/>
        <w:jc w:val="center"/>
      </w:pPr>
    </w:p>
    <w:p w14:paraId="20000021" w14:textId="77777777" w:rsidR="00EC7596" w:rsidRDefault="00EC7596">
      <w:pPr>
        <w:spacing w:line="240" w:lineRule="auto"/>
        <w:jc w:val="center"/>
      </w:pPr>
    </w:p>
    <w:p w14:paraId="20000022" w14:textId="77777777" w:rsidR="00EC7596" w:rsidRDefault="00385832">
      <w:pPr>
        <w:spacing w:line="240" w:lineRule="auto"/>
        <w:jc w:val="center"/>
      </w:pPr>
      <w:r>
        <w:t>Ростов-на-Дону</w:t>
      </w:r>
    </w:p>
    <w:p w14:paraId="20000023" w14:textId="77777777" w:rsidR="00EC7596" w:rsidRDefault="00385832">
      <w:pPr>
        <w:spacing w:line="240" w:lineRule="auto"/>
        <w:jc w:val="center"/>
      </w:pPr>
      <w:r>
        <w:t>2026</w:t>
      </w:r>
    </w:p>
    <w:p w14:paraId="20000024" w14:textId="77777777" w:rsidR="00EC7596" w:rsidRDefault="00385832">
      <w:pPr>
        <w:spacing w:line="240" w:lineRule="auto"/>
      </w:pPr>
      <w:r>
        <w:br w:type="page"/>
      </w:r>
    </w:p>
    <w:p w14:paraId="20000025" w14:textId="77777777" w:rsidR="00EC7596" w:rsidRDefault="00385832">
      <w:pPr>
        <w:keepNext/>
        <w:spacing w:before="240" w:after="240"/>
        <w:jc w:val="center"/>
      </w:pPr>
      <w:r>
        <w:rPr>
          <w:b/>
        </w:rPr>
        <w:lastRenderedPageBreak/>
        <w:t>ЦЕЛЬ РАБОТЫ</w:t>
      </w:r>
    </w:p>
    <w:p w14:paraId="20000026" w14:textId="77777777" w:rsidR="00EC7596" w:rsidRDefault="00385832">
      <w:pPr>
        <w:ind w:firstLine="709"/>
        <w:jc w:val="both"/>
      </w:pPr>
      <w:r>
        <w:t>Изучить мандатную ДП-модель компьютерной системы (КС) — формальную модель логического управления доступом и информационными потоками, построенную П. Н. Девяниным на основе базовой ДП-модели, ДП-модели без кооперации доверенных и недоверенных субъектов (БК ДП-модели) и ДП-модели с функционально ассоциированными с субъектами сущностями (ФАС ДП-модели), — и уяснить, каким образом переход от статического описания состояний, характерного для классической модели Белла — Ла Падулы, к описанию системы в виде совокупности состояний и правил перехода между ними позволяет впервые поставить и решить задачу анализа условий возникновения в КС с мандатным управлением доступом запрещённых информационных потоков как по памяти, так и по времени.</w:t>
      </w:r>
    </w:p>
    <w:p w14:paraId="20000027" w14:textId="77777777" w:rsidR="00EC7596" w:rsidRDefault="00385832">
      <w:pPr>
        <w:ind w:firstLine="709"/>
        <w:jc w:val="both"/>
      </w:pPr>
      <w:r>
        <w:t>Разобрать полный перечень правил преобразования состояний мандатной ДП-модели, установить для каждого правила условия его применения и результат применения, показать, каким именно образом в условия применения правил встроены определения ss-свойства и *-свойства безопасности, и тем самым понять, как в мандатной ДП-модели устраняется главный методический недостаток классической модели Белла — Ла Падулы — отсутствие в ней описания правил перехода системы из состояния в состояние и, как следствие, невозможность анализа безопасности переходов.</w:t>
      </w:r>
    </w:p>
    <w:p w14:paraId="20000028" w14:textId="77777777" w:rsidR="00EC7596" w:rsidRDefault="00385832">
      <w:pPr>
        <w:ind w:firstLine="709"/>
        <w:jc w:val="both"/>
      </w:pPr>
      <w:r>
        <w:t>Дать определение четырём видам информационных потоков, запрещённых в компьютерной системе с мандатным управлением доступом (запрещённых информационных потоков из множества N), — потокам между сущностями одного уровня конфиденциальности, потокам по памяти «сверху вниз», потокам по времени «сверху вниз» и потокам по памяти от субъектов с низким уровнем доступа к субъектам с высоким уровнем доступа либо к функционально ассоциированным с ними сущностям, — и установить, какие из этих четырёх видов покрываются классическими моделями безопасности, а какие остаются вне их рассмотрения.</w:t>
      </w:r>
    </w:p>
    <w:p w14:paraId="20000029" w14:textId="77777777" w:rsidR="00EC7596" w:rsidRDefault="00385832">
      <w:pPr>
        <w:ind w:firstLine="709"/>
        <w:jc w:val="both"/>
      </w:pPr>
      <w:r>
        <w:lastRenderedPageBreak/>
        <w:t>Показать, что модели Белла — Ла Падулы и системы военных сообщений (СВС) ориентированы в первую очередь на обеспечение в КС условий защиты от возникновения запрещённых информационных потоков по памяти второго вида — потоков от сущностей с большим уровнем конфиденциальности к сущностям с меньшим уровнем конфиденциальности информации, — и объяснить, почему выполнение ss-свойства и *-свойства безопасности является для этого вида потоков достаточным, а для остальных трёх видов — нет.</w:t>
      </w:r>
    </w:p>
    <w:p w14:paraId="2000002A" w14:textId="77777777" w:rsidR="00EC7596" w:rsidRDefault="00385832">
      <w:pPr>
        <w:ind w:firstLine="709"/>
        <w:jc w:val="both"/>
      </w:pPr>
      <w:r>
        <w:t>Проанализировать запрещённый информационный поток по памяти четвёртого вида, позволяющий недоверенному субъекту повысить свой уровень доступа в компьютерной системе, разобрать механизм такого повышения через правило control(x, y, z) и понятие функционально ассоциированной с субъектом сущности, а также сопоставить формальную схему этого потока с известными практическими способами повышения привилегий в современных операционных системах.</w:t>
      </w:r>
    </w:p>
    <w:p w14:paraId="2000002B" w14:textId="77777777" w:rsidR="00EC7596" w:rsidRDefault="00385832">
      <w:pPr>
        <w:ind w:firstLine="709"/>
        <w:jc w:val="both"/>
      </w:pPr>
      <w:r>
        <w:t>Дать определение безопасности компьютерной системы в смысле Белла — Ла Падулы в рамках мандатной ДП-модели, сформулировать и доказать теорему о безопасности КС (базовую теорему безопасности ДП-моделей, теорему БТБ-ДП), а также показать на примерах, что безопасности в смысле Белла — Ла Падулы недостаточно для предотвращения возможности реализации запрещённых информационных потоков по памяти четвёртого вида и по времени третьего вида.</w:t>
      </w:r>
    </w:p>
    <w:p w14:paraId="2000002C" w14:textId="77777777" w:rsidR="00EC7596" w:rsidRDefault="00385832">
      <w:pPr>
        <w:ind w:firstLine="709"/>
        <w:jc w:val="both"/>
      </w:pPr>
      <w:r>
        <w:t>Изучить условия повышения субъектом уровня доступа в системе мандатной ДП-модели, разобрать свойства субъектов системы на любых траекториях её функционирования, дать определения траектории без кооперации доверенных и недоверенных субъектов, функциональной корректности субъекта и корректности субъекта относительно сущности, а также сформулировать и доказать теорему об алгоритмически проверяемых необходимых и достаточных условиях истинности предиката can_increase_level(x, G0).</w:t>
      </w:r>
    </w:p>
    <w:p w14:paraId="2000002D" w14:textId="77777777" w:rsidR="00EC7596" w:rsidRDefault="00385832">
      <w:pPr>
        <w:ind w:firstLine="709"/>
        <w:jc w:val="both"/>
      </w:pPr>
      <w:r>
        <w:t>Выполнить самостоятельный поиск новейшей учебной и научной литературы по тематике изучаемой темы — учебных изданий последних лет, научных монографий, диссертационных исследований, статей в журналах перечня ВАК, национальных стандартов и документов регуляторов, — и на его основе установить современное состояние и направления развития семейства ДП-моделей.</w:t>
      </w:r>
    </w:p>
    <w:p w14:paraId="2000002E" w14:textId="77777777" w:rsidR="00EC7596" w:rsidRDefault="00385832">
      <w:pPr>
        <w:keepNext/>
        <w:spacing w:before="240" w:after="240"/>
        <w:jc w:val="center"/>
      </w:pPr>
      <w:r>
        <w:rPr>
          <w:b/>
        </w:rPr>
        <w:t>КРАТКИЕ ТЕОРЕТИЧЕСКИЕ СВЕДЕНИЯ</w:t>
      </w:r>
    </w:p>
    <w:p w14:paraId="2000002F" w14:textId="77777777" w:rsidR="00EC7596" w:rsidRDefault="00385832">
      <w:pPr>
        <w:ind w:firstLine="709"/>
        <w:jc w:val="both"/>
      </w:pPr>
      <w:r>
        <w:t>Классические модели безопасности компьютерных систем — модель Харрисона — Руззо — Ульмана, модель Take-Grant, модель Белла — Ла Падулы, модель Биба, модель системы военных сообщений, модель ролевого управления доступом — были построены в 1970-х — 1990-х годах и опирались на оригинальные, каждая на свои собственные, определения основных элементов и механизмов КС. При всей их теоретической ценности эти модели, как отмечает П. Н. Девянин, как правило, не учитывают ряда существенных особенностей функционирования современных компьютерных систем.</w:t>
      </w:r>
    </w:p>
    <w:p w14:paraId="20000030" w14:textId="77777777" w:rsidR="00EC7596" w:rsidRDefault="00385832">
      <w:pPr>
        <w:ind w:firstLine="709"/>
        <w:jc w:val="both"/>
      </w:pPr>
      <w:r>
        <w:t>Первая такая особенность — возможность кооперации части субъектов при передаче прав доступа и создании информационных потоков. Вторая — возможность реализации в КС доверенных и недоверенных субъектов с различными условиями функционирования. Третья — возможность противодействия доверенными субъектами КС передаче прав доступа или созданию информационных потоков недоверенными субъектами. Четвёртая — различие условий реализации в КС информационных потоков по памяти и по времени. Пятая — наличие в КС иерархической структуры сущностей и возможность её использования при создании информационных потоков по времени. Шестая — возможность изменения функциональности субъекта при реализации информационного потока по памяти на функционально ассоциированные с ним сущности или от параметрически ассоциированных с ним сущностей. Седьмая — необходимость в ряде случаев определения различных правил управления доступом и информационными потоками для распределённых компонент КС.</w:t>
      </w:r>
    </w:p>
    <w:p w14:paraId="20000031" w14:textId="77777777" w:rsidR="00EC7596" w:rsidRDefault="00385832">
      <w:pPr>
        <w:ind w:firstLine="709"/>
        <w:jc w:val="both"/>
      </w:pPr>
      <w:r>
        <w:t xml:space="preserve">С целью обеспечения возможности теоретического анализа условий утечки прав доступа и реализации запрещённых информационных потоков по памяти или по времени с учётом перечисленных особенностей построено семейство формальных моделей безопасности логического управления доступом и информационными потоками — </w:t>
      </w:r>
      <w:r>
        <w:rPr>
          <w:b/>
        </w:rPr>
        <w:t>семейство ДП-моделей</w:t>
      </w:r>
      <w:r>
        <w:t xml:space="preserve">. Название модели образовано от двух ключевых понятий, которые в ней рассматриваются совместно и на равных: </w:t>
      </w:r>
      <w:r>
        <w:rPr>
          <w:b/>
        </w:rPr>
        <w:t>доступ</w:t>
      </w:r>
      <w:r>
        <w:t xml:space="preserve"> и </w:t>
      </w:r>
      <w:r>
        <w:rPr>
          <w:b/>
        </w:rPr>
        <w:t>поток</w:t>
      </w:r>
      <w:r>
        <w:t>. Именно совместное рассмотрение доступов и информационных потоков в рамках единого формального аппарата и составляет главную отличительную черту ДП-моделей: в классических моделях информационный поток либо не рассматривается вовсе, либо трактуется как следствие совокупности доступов, тогда как в ДП-моделях поток есть самостоятельный элемент состояния системы, изображаемый ребром графа доступов наравне с правами доступа и доступами.</w:t>
      </w:r>
    </w:p>
    <w:p w14:paraId="20000032" w14:textId="77777777" w:rsidR="00EC7596" w:rsidRDefault="00385832">
      <w:pPr>
        <w:ind w:firstLine="709"/>
        <w:jc w:val="both"/>
      </w:pPr>
      <w:r>
        <w:t xml:space="preserve">Первоначально в состав семейства вошло десять ДП-моделей КС с дискреционным или мандатным управлением доступом. Основой всех моделей семейства является </w:t>
      </w:r>
      <w:r>
        <w:rPr>
          <w:b/>
        </w:rPr>
        <w:t>базовая ДП-модель</w:t>
      </w:r>
      <w:r>
        <w:t>, построенная с применением положений расширенной модели Take-Grant, модели Белла — Ла Падулы, модели системы военных сообщений и субъектно-ориентированной модели изолированной программной среды. При этом использован классический подход, состоящий в том, что каждая моделируемая КС представляется абстрактной системой, каждое состояние которой описывается графом доступов, а любой переход системы из состояния в состояние осуществляется в результате применения одного из правил преобразования графов доступов.</w:t>
      </w:r>
    </w:p>
    <w:p w14:paraId="20000033" w14:textId="77777777" w:rsidR="00EC7596" w:rsidRDefault="00385832">
      <w:pPr>
        <w:ind w:firstLine="709"/>
        <w:jc w:val="both"/>
      </w:pPr>
      <w:r>
        <w:t>В рамках базовой ДП-модели рассматриваются следующие основные элементы: E = O ∪ C — множество сущностей, где O — множество объектов, C — множество контейнеров; S ⊂ E — множество субъектов; Rr = {readr, writer, appendr, executer, ownr} — множество видов прав доступа; Ra = {reada, writea, appenda} — множество видов доступа; Rf = {writem, writet} — множество видов информационных потоков, где writem — информационный поток по памяти на запись в сущность, writet — информационный поток по времени на запись в сущность; Rraf = Rr ∪ Ra ∪ Rf — множество видов прав доступа, видов доступа и видов информационных потоков.</w:t>
      </w:r>
    </w:p>
    <w:p w14:paraId="20000034" w14:textId="77777777" w:rsidR="00EC7596" w:rsidRDefault="00385832">
      <w:pPr>
        <w:ind w:firstLine="709"/>
        <w:jc w:val="both"/>
      </w:pPr>
      <w:r>
        <w:t xml:space="preserve">Принципиально важным для всего дальнейшего изложения является разделение сущностей на объекты и контейнеры и задание на множестве сущностей иерархии. </w:t>
      </w:r>
      <w:r>
        <w:rPr>
          <w:b/>
        </w:rPr>
        <w:t>Иерархией сущностей</w:t>
      </w:r>
      <w:r>
        <w:t xml:space="preserve"> называется заданное на множестве сущностей E отношение частичного порядка ≤, удовлетворяющее условию: если для сущности e ∈ E существуют сущности e1, e2 ∈ E, такие, что e ≤ e1, e ≤ e2, то e1 ≤ e2 или e2 ≤ e1. В случае, когда для двух сущностей e1, e2 ∈ E выполняются условия e1 ≤ e2 и e1 ≠ e2, говорят, что сущность e1 содержится в сущности-контейнере e2, и используется обозначение e1 &lt; e2. Функция иерархии сущностей H: E → 2^E сопоставляет каждой сущности c ∈ E множество непосредственно вложенных в неё сущностей H(c) ⊂ E; при этом для объекта o ∈ O выполняется равенство H(o) = ∅, для несубъектных сущностей выполняется включение H(e) ⊂ E  S, а для субъектов — включение H(s) ⊂ S.</w:t>
      </w:r>
    </w:p>
    <w:p w14:paraId="20000035" w14:textId="77777777" w:rsidR="00EC7596" w:rsidRDefault="00385832">
      <w:pPr>
        <w:ind w:firstLine="709"/>
        <w:jc w:val="both"/>
      </w:pPr>
      <w:r>
        <w:t xml:space="preserve">Состояние системы в базовой ДП-модели описывается </w:t>
      </w:r>
      <w:r>
        <w:rPr>
          <w:b/>
        </w:rPr>
        <w:t>графом доступов</w:t>
      </w:r>
      <w:r>
        <w:t xml:space="preserve"> G = (S, E, R ∪ A ∪ F, H) — конечным помеченным ориентированным графом без петель, где элементы множеств S, E являются вершинами графа, а элементы множества R ∪ A ∪ F — рёбрами графа, при этом R ⊂ S × E × Rr — множество прав доступа, A ⊂ S × E × Ra — множество доступов, F ⊂ E × E × Rf — множество информационных потоков. Система обозначается Σ(G*, OP), где G* — множество всех возможных состояний, OP — множество правил преобразования состояний; запись G ⊢op G′ означает переход системы из состояния G в состояние G′ с использованием правила op ∈ OP; Σ(G*, OP, G0) — система Σ(G*, OP) с начальным состоянием G0.</w:t>
      </w:r>
    </w:p>
    <w:p w14:paraId="20000036" w14:textId="77777777" w:rsidR="00EC7596" w:rsidRDefault="00385832">
      <w:pPr>
        <w:ind w:firstLine="709"/>
        <w:jc w:val="both"/>
      </w:pPr>
      <w:r>
        <w:t>В рамках базовой ДП-модели обосновываются необходимые и достаточные условия передачи в КС прав доступа или реализации информационных потоков по памяти или по времени. Для этого вводятся предикаты can_share(α, x, y, G0), истинный тогда и только тогда, когда существует траектория функционирования системы, приводящая к состоянию, в котором субъект x обладает правом доступа α к сущности y, и can_write_memory(x, y, G0), истинный тогда и только тогда, когда существует траектория, приводящая к состоянию, в котором реализован информационный поток по памяти от сущности x к сущности y. Для обоих предикатов доказаны теоремы, дающие алгоритмически проверяемые необходимые и достаточные условия их истинности, — то есть условия, формулируемые исключительно в терминах начального состояния G0 и потому проверяемые за конечное число шагов без перебора траекторий.</w:t>
      </w:r>
    </w:p>
    <w:p w14:paraId="20000037" w14:textId="77777777" w:rsidR="00EC7596" w:rsidRDefault="00385832">
      <w:pPr>
        <w:ind w:firstLine="709"/>
        <w:jc w:val="both"/>
      </w:pPr>
      <w:r>
        <w:t xml:space="preserve">Для анализа КС, в которых все субъекты являются либо доверенными, либо недоверенными, когда доверенные субъекты не кооперируют с недоверенными при передаче прав доступа или реализации информационных потоков, построена </w:t>
      </w:r>
      <w:r>
        <w:rPr>
          <w:b/>
        </w:rPr>
        <w:t>ДП-модель без кооперации доверенных и недоверенных субъектов</w:t>
      </w:r>
      <w:r>
        <w:t xml:space="preserve"> (БК ДП-модель). На её основе строится </w:t>
      </w:r>
      <w:r>
        <w:rPr>
          <w:b/>
        </w:rPr>
        <w:t>ДП-модель с блокирующими доступами доверенных субъектов</w:t>
      </w:r>
      <w:r>
        <w:t xml:space="preserve"> (БД ДП-модель), в рамках которой анализируются условия реализации в КС запрещённых информационных потоков по времени для случая, когда доверенные субъекты препятствуют использованию недоверенными субъектами иерархии сущностей для создания таких информационных потоков.</w:t>
      </w:r>
    </w:p>
    <w:p w14:paraId="20000038" w14:textId="77777777" w:rsidR="00EC7596" w:rsidRDefault="00385832">
      <w:pPr>
        <w:ind w:firstLine="709"/>
        <w:jc w:val="both"/>
      </w:pPr>
      <w:r>
        <w:t xml:space="preserve">На основе БК ДП-модели строится </w:t>
      </w:r>
      <w:r>
        <w:rPr>
          <w:b/>
        </w:rPr>
        <w:t>ДП-модель с функционально ассоциированными с субъектами сущностями</w:t>
      </w:r>
      <w:r>
        <w:t xml:space="preserve"> (ФАС ДП-модель). Сущность e ∈ E называется функционально ассоциированной с субъектом s ∈ S в состоянии G, когда данные в сущности e влияют на вид преобразования данных, реализуемого субъектом s в состоянии G. Всегда по определению субъект s как сущность функционально ассоциирован сам с собой; для каждого субъекта s в любом состоянии системы задано множество [s] ⊂ E всех функционально ассоциированных с ним сущностей, и выполняется условие s ∈ [s]. К правилам преобразования состояний базовой и БК ДП-моделей в ФАС ДП-модели добавлено правило control(x, y, z), которое позволяет недоверенному субъекту получить контроль над доверенным субъектом с использованием реализации информационного потока по памяти к сущности, функционально ассоциированной с этим доверенным субъектом.</w:t>
      </w:r>
    </w:p>
    <w:p w14:paraId="20000039" w14:textId="77777777" w:rsidR="00EC7596" w:rsidRDefault="00385832">
      <w:pPr>
        <w:ind w:firstLine="709"/>
        <w:jc w:val="both"/>
      </w:pPr>
      <w:r>
        <w:t>В рамках ФАС ДП-модели правила преобразования состояний обладают следующими свойствами: права доступа могут быть применены для получения прав доступа, доступов и реализации информационных потоков по памяти или по времени; информационные потоки по памяти могут быть использованы для получения прав доступа, для реализации информационных потоков по памяти или по времени; информационные потоки по времени могут быть использованы только для реализации новых информационных потоков по времени; доступы не применяются для получения новых элементов состояний. Эта иерархия «сила элементов состояния» является одним из наиболее содержательных результатов ФАС ДП-модели: поток по времени есть самый слабый элемент состояния, из него нельзя получить ничего, кроме новых потоков по времени, тогда как поток по памяти способен породить право доступа и тем самым изменить структуру управления доступом в системе.</w:t>
      </w:r>
    </w:p>
    <w:p w14:paraId="2000003A" w14:textId="77777777" w:rsidR="00EC7596" w:rsidRDefault="00385832">
      <w:pPr>
        <w:ind w:firstLine="709"/>
        <w:jc w:val="both"/>
      </w:pPr>
      <w:r>
        <w:t xml:space="preserve">Для анализа безопасности КС с мандатным управлением доступом на основе базовой, БК и ФАС ДП-моделей построена </w:t>
      </w:r>
      <w:r>
        <w:rPr>
          <w:b/>
        </w:rPr>
        <w:t>мандатная ДП-модель</w:t>
      </w:r>
      <w:r>
        <w:t>, изучению которой посвящена настоящая работа. В ней дополнительно используются следующие обозначения: (L, ≤) — решётка линейно упорядоченных уровней доступа и конфиденциальности; ES ⊂ E  S — множество сущностей, которые могут быть применены для создания новых субъектов (в отличие от дискреционных ДП-моделей, в мандатной ДП-модели субъект может создать субъекта из сущности, когда сущность принадлежит множеству ES); fs: S → L — функция, задающая уровень доступа каждого субъекта системы Σ(G*, OP); fe: E  S → L — функция, задающая уровень конфиденциальности каждой сущности системы, не являющейся субъектом, при этом если для двух сущностей e1, e2 ∈ E выполняется неравенство e1 ≤ e2, то по определению выполняется условие fe(e1) ≤ fe(e2); CCR: E  S → {true, false} — функция, задающая способ доступа к сущностям, не являющимся субъектами, внутри контейнеров.</w:t>
      </w:r>
    </w:p>
    <w:p w14:paraId="2000003B" w14:textId="77777777" w:rsidR="00EC7596" w:rsidRDefault="00385832">
      <w:pPr>
        <w:ind w:firstLine="709"/>
        <w:jc w:val="both"/>
      </w:pPr>
      <w:r>
        <w:t>Функция CCR (container clearance required — «требуется допуск к контейнеру») наследуется мандатной ДП-моделью из модели системы военных сообщений и разрешает вопрос о том, требуется ли субъекту для доступа к вложенной сущности допуск к уровню конфиденциальности самого контейнера. Если сущность e ∈ E является контейнером и доступ к сущностям, содержащимся внутри контейнера e, разрешён без учёта уровня конфиденциальности контейнера e, то по определению выполняется равенство CCR(e) = false, в противном случае выполняется равенство CCR(e) = true. При этом по определению для каждой сущности e ∈ E, являющейся объектом, выполняется условие CCR(e) = false.</w:t>
      </w:r>
    </w:p>
    <w:p w14:paraId="2000003C" w14:textId="77777777" w:rsidR="00EC7596" w:rsidRDefault="00385832">
      <w:pPr>
        <w:ind w:firstLine="709"/>
        <w:jc w:val="both"/>
      </w:pPr>
      <w:r>
        <w:t>Состояние системы в мандатной ДП-модели описывается расширенным графом доступов G = (S, E, R ∪ A ∪ F, H, (fs, fe), CCR), где назначение элементов S, E, R, A, F, H соответствует базовой ДП-модели, при этом для каждой сущности e ∈ E  S определены значения функций fe(e), CCR(e), а для каждого субъекта s ∈ S определено значение функции fs(s).</w:t>
      </w:r>
    </w:p>
    <w:p w14:paraId="2000003D" w14:textId="77777777" w:rsidR="00EC7596" w:rsidRDefault="00385832">
      <w:pPr>
        <w:ind w:firstLine="709"/>
        <w:jc w:val="both"/>
      </w:pPr>
      <w:r>
        <w:t xml:space="preserve">На функционирование системы в мандатной ДП-модели накладывается пять предположений, существенно сужающих класс рассматриваемых траекторий и позволяющих сосредоточить анализ именно на мандатных механизмах. </w:t>
      </w:r>
      <w:r>
        <w:rPr>
          <w:b/>
        </w:rPr>
        <w:t>Предположение 1:</w:t>
      </w:r>
      <w:r>
        <w:t xml:space="preserve"> значения решётки уровней доступа и конфиденциальности (L, ≤) и множества сущностей ES не изменяются на траекториях функционирования системы; при создании сущности для неё определяются значения функций fe, CCR, которые не изменяются в дальнейшем; при создании субъекта для него определяется значение функции fs, которое может быть изменено на траекториях функционирования системы только в случае, когда данный субъект либо является функционально ассоциированной сущностью другого субъекта, либо он реализовал информационный поток по памяти к сущности, функционально ассоциированной с другим субъектом.</w:t>
      </w:r>
    </w:p>
    <w:p w14:paraId="2000003E" w14:textId="77777777" w:rsidR="00EC7596" w:rsidRDefault="00385832">
      <w:pPr>
        <w:ind w:firstLine="709"/>
        <w:jc w:val="both"/>
      </w:pPr>
      <w:r>
        <w:rPr>
          <w:b/>
        </w:rPr>
        <w:t>Предположение 2:</w:t>
      </w:r>
      <w:r>
        <w:t xml:space="preserve"> на траекториях функционирования системы Σ(G*, OP) не используются правила преобразования состояний, позволяющие субъектам брать, передавать и удалять права доступа к сущностям, удалять субъектов или сущности; при проверке возможности предоставления субъекту права доступа к сущности не учитывается содержимое множества прав доступа R. </w:t>
      </w:r>
      <w:r>
        <w:rPr>
          <w:b/>
        </w:rPr>
        <w:t>Предположение 3:</w:t>
      </w:r>
      <w:r>
        <w:t xml:space="preserve"> на любых траекториях функционирования системы Σ(G*, OP) не реализуются доступы субъектов к субъектам системы. Таким образом, в рамках предположений 2 и 3 в мандатной ДП-модели дискреционное управление доступом не рассматривается — не потому, что оно отсутствует в реальных КС, а потому, что предметом анализа избраны именно мандатные механизмы.</w:t>
      </w:r>
    </w:p>
    <w:p w14:paraId="2000003F" w14:textId="77777777" w:rsidR="00EC7596" w:rsidRDefault="00385832">
      <w:pPr>
        <w:ind w:firstLine="709"/>
        <w:jc w:val="both"/>
      </w:pPr>
      <w:r>
        <w:rPr>
          <w:b/>
        </w:rPr>
        <w:t>Предположение 4:</w:t>
      </w:r>
      <w:r>
        <w:t xml:space="preserve"> каждый субъект системы Σ(G*, OP) вне зависимости от его уровня доступа может являться либо доверенным, либо недоверенным; доверенные субъекты не участвуют в реализации информационных потоков по времени. Вводятся обозначения Ns(l) = {s ∈ Ns : fs(s) ≤ l} — множество недоверенных субъектов системы с уровнем доступа не большим l, где l ∈ L, и Ls(l) = {s ∈ Ls : fs(s) ≤ l} — множество доверенных субъектов системы с уровнем доступа не большим l. </w:t>
      </w:r>
      <w:r>
        <w:rPr>
          <w:b/>
        </w:rPr>
        <w:t>Предположение 5:</w:t>
      </w:r>
      <w:r>
        <w:t xml:space="preserve"> в мандатной ДП-модели не рассматриваются субъекты, которые могут нарушать *-свойство безопасности, то есть доверенные субъекты модели Белла — Ла Падулы.</w:t>
      </w:r>
    </w:p>
    <w:p w14:paraId="20000040" w14:textId="77777777" w:rsidR="00EC7596" w:rsidRDefault="00385832">
      <w:pPr>
        <w:ind w:firstLine="709"/>
        <w:jc w:val="both"/>
      </w:pPr>
      <w:r>
        <w:t>Важно отметить принципиальное различие понятий доверенного субъекта в модели Белла — Ла Падулы и в мандатной ДП-модели. В классической модели доверенный субъект — это субъект, которому разрешено нарушать *-свойство (например, процесс понижения уровня конфиденциальности данных). В мандатной ДП-модели, в силу предположения 5, таких субъектов нет вовсе; доверенным здесь называется субъект, о функциональности которого известно, что он не будет использована нарушителем для реализации запрещённых информационных потоков, — прежде всего субъект, не участвующий в реализации информационных потоков по времени. Доверенными могут являться субъекты системы, имеющие низкий уровень доступа, например субъекты, являющиеся системными процессами, функциональность которых не требует предоставления им возможности доступа к сущностям с высоким уровнем конфиденциальности; недоверенные субъекты системы, наоборот, могут иметь различные уровни доступа.</w:t>
      </w:r>
    </w:p>
    <w:p w14:paraId="20000041" w14:textId="77777777" w:rsidR="00EC7596" w:rsidRDefault="00385832">
      <w:pPr>
        <w:ind w:firstLine="709"/>
        <w:jc w:val="both"/>
      </w:pPr>
      <w:r>
        <w:t>На основе перечисленных обозначений в мандатной ДП-модели даются определения ss-свойства и *-свойства безопасности, задаются правила преобразования состояний, в условия применения которых эти свойства встроены, доказывается базовая теорема безопасности ДП-моделей (теорема БТБ-ДП) и выполняется анализ условий реализации запрещённых информационных потоков из множества N. Изложению этих результатов и посвящены ответы на контрольные вопросы настоящей работы.</w:t>
      </w:r>
    </w:p>
    <w:p w14:paraId="20000042" w14:textId="77777777" w:rsidR="00EC7596" w:rsidRDefault="00385832">
      <w:pPr>
        <w:keepNext/>
        <w:spacing w:before="240" w:after="240"/>
        <w:jc w:val="center"/>
      </w:pPr>
      <w:r>
        <w:rPr>
          <w:b/>
        </w:rPr>
        <w:t>ОТВЕТЫ НА КОНТРОЛЬНЫЕ ВОПРОСЫ</w:t>
      </w:r>
    </w:p>
    <w:p w14:paraId="20000043" w14:textId="77777777" w:rsidR="00EC7596" w:rsidRDefault="00385832">
      <w:pPr>
        <w:keepNext/>
        <w:spacing w:before="240" w:after="120"/>
        <w:ind w:firstLine="709"/>
        <w:jc w:val="both"/>
      </w:pPr>
      <w:r>
        <w:rPr>
          <w:b/>
        </w:rPr>
        <w:t>1. Правила преобразования состояний мандатной ДП-модели компьютерной системы.</w:t>
      </w:r>
    </w:p>
    <w:p w14:paraId="20000044" w14:textId="77777777" w:rsidR="00EC7596" w:rsidRDefault="00385832">
      <w:pPr>
        <w:ind w:firstLine="709"/>
        <w:jc w:val="both"/>
      </w:pPr>
      <w:r>
        <w:t>Главный методический недостаток классической модели Белла — Ла Падулы состоит в том, что модель статична: в ней отсутствует описание правил перехода системы из состояния в состояние. Требования безопасности формулируются в ней как свойства отдельного состояния (ss-свойство, *-свойство, ds-свойство), а вопрос о том, какие именно действия способны перевести систему из одного состояния в другое и при каких условиях эти действия разрешены, остаётся за рамками модели. Следствием этого является то, что в формально безопасной КС может оказаться возможной реализация запрещённых информационных потоков: классический пример — интерпретация low-watermark, в которой наличие или отсутствие в определении результатов применения правила Write требования стирания информации в объекте при реальном понижении его уровня конфиденциальности никак не влияет на логику доказательства безопасности системы, хотя и определяет, возникнет запрещённый информационный поток или нет.</w:t>
      </w:r>
    </w:p>
    <w:p w14:paraId="20000045" w14:textId="77777777" w:rsidR="00EC7596" w:rsidRDefault="00385832">
      <w:pPr>
        <w:ind w:firstLine="709"/>
        <w:jc w:val="both"/>
      </w:pPr>
      <w:r>
        <w:t>Мандатная ДП-модель устраняет этот недостаток непосредственно: в ней определён явный, конечный и полный перечень правил преобразования состояний, в условия применения которых встроены определения ss-свойства и *-свойства безопасности. Тем самым безопасность перестаёт быть свойством, которое требуется проверять для каждого достижимого состояния, и становится свойством, гарантируемым самим механизмом перехода.</w:t>
      </w:r>
    </w:p>
    <w:p w14:paraId="20000046" w14:textId="77777777" w:rsidR="00EC7596" w:rsidRDefault="00385832">
      <w:pPr>
        <w:ind w:firstLine="709"/>
        <w:jc w:val="both"/>
      </w:pPr>
      <w:r>
        <w:t xml:space="preserve">Множество правил преобразования состояний мандатной ДП-модели OP включает одиннадцать правил, которые естественным образом разбиваются на четыре группы. Первая группа — </w:t>
      </w:r>
      <w:r>
        <w:rPr>
          <w:b/>
        </w:rPr>
        <w:t>правила создания сущностей и субъектов</w:t>
      </w:r>
      <w:r>
        <w:t xml:space="preserve">: create_entity(x, y, z, l, ccr) и create_subject(x, y, z, l). Вторая группа — </w:t>
      </w:r>
      <w:r>
        <w:rPr>
          <w:b/>
        </w:rPr>
        <w:t>правило переименования сущности</w:t>
      </w:r>
      <w:r>
        <w:t xml:space="preserve">: rename_entity(x, y, z). Третья группа — </w:t>
      </w:r>
      <w:r>
        <w:rPr>
          <w:b/>
        </w:rPr>
        <w:t>правила получения доступов</w:t>
      </w:r>
      <w:r>
        <w:t xml:space="preserve">: access_read(x, y), access_write(x, y), access_append(x, y). Четвёртая группа — </w:t>
      </w:r>
      <w:r>
        <w:rPr>
          <w:b/>
        </w:rPr>
        <w:t>правила реализации информационных потоков и захвата контроля</w:t>
      </w:r>
      <w:r>
        <w:t>: flow(x, y, y′, z), find(x, y, z), post(x, y, z), pass(x, y, z), control(x, y, z).</w:t>
      </w:r>
    </w:p>
    <w:p w14:paraId="20000047" w14:textId="77777777" w:rsidR="00EC7596" w:rsidRDefault="00385832">
      <w:pPr>
        <w:ind w:firstLine="709"/>
        <w:jc w:val="both"/>
      </w:pPr>
      <w:r>
        <w:t>Все правила мандатной ДП-модели являются монотонными: в результате их применения множества сущностей, доступов и информационных потоков могут только расширяться, а элементы состояния не удаляются. Это прямое следствие предположения 2, исключающего из рассмотрения правила удаления прав доступа, доступов, субъектов и сущностей. Монотонность правил имеет решающее значение для доказательства теорем о необходимых и достаточных условиях: она позволяет считать, что если некоторый элемент состояния однажды появился на траектории, то он присутствует и во всех последующих состояниях, а значит, порядок применения правил на траектории несущественен и достаточно анализировать множество элементов, достижимых из начального состояния.</w:t>
      </w:r>
    </w:p>
    <w:p w14:paraId="20000048" w14:textId="77777777" w:rsidR="00EC7596" w:rsidRDefault="00385832">
      <w:pPr>
        <w:ind w:firstLine="709"/>
        <w:jc w:val="both"/>
      </w:pPr>
      <w:r>
        <w:t>Общая схема записи правила такова. Исходное состояние обозначается G = (S, E, R ∪ A ∪ F, H, (fs, fe), CCR), результирующее — G′ = (S′, E′, R′ ∪ A′ ∪ F′, H′, (fs′, fe′), CCR′). Для каждого правила указываются условия его применения (ограничения на элементы исходного состояния) и результат применения (значения элементов результирующего состояния). Полное описание правил приведено в таблице 1.</w:t>
      </w:r>
    </w:p>
    <w:p w14:paraId="20000049" w14:textId="77777777" w:rsidR="00EC7596" w:rsidRDefault="00385832">
      <w:pPr>
        <w:keepNext/>
        <w:spacing w:before="200" w:after="80" w:line="240" w:lineRule="auto"/>
      </w:pPr>
      <w:r>
        <w:rPr>
          <w:sz w:val="26"/>
        </w:rPr>
        <w:t>Таблица 1 – Правила преобразования состояний мандатной ДП-модели</w:t>
      </w:r>
    </w:p>
    <w:tbl>
      <w:tblPr>
        <w:tblStyle w:val="aff0"/>
        <w:tblW w:w="0" w:type="auto"/>
        <w:jc w:val="center"/>
        <w:tblLayout w:type="fixed"/>
        <w:tblLook w:val="04A0" w:firstRow="1" w:lastRow="0" w:firstColumn="1" w:lastColumn="0" w:noHBand="0" w:noVBand="1"/>
      </w:tblPr>
      <w:tblGrid>
        <w:gridCol w:w="1700"/>
        <w:gridCol w:w="3600"/>
        <w:gridCol w:w="4055"/>
      </w:tblGrid>
      <w:tr w:rsidR="00EC7596" w14:paraId="2000004A" w14:textId="77777777">
        <w:trPr>
          <w:tblHeader/>
          <w:jc w:val="center"/>
        </w:trPr>
        <w:tc>
          <w:tcPr>
            <w:tcW w:w="1700" w:type="dxa"/>
            <w:vAlign w:val="center"/>
          </w:tcPr>
          <w:p w14:paraId="2000004B" w14:textId="77777777" w:rsidR="00EC7596" w:rsidRDefault="00385832">
            <w:pPr>
              <w:spacing w:before="40" w:after="40" w:line="240" w:lineRule="auto"/>
              <w:jc w:val="center"/>
            </w:pPr>
            <w:r>
              <w:rPr>
                <w:b/>
                <w:sz w:val="20"/>
              </w:rPr>
              <w:t>Правило</w:t>
            </w:r>
          </w:p>
        </w:tc>
        <w:tc>
          <w:tcPr>
            <w:tcW w:w="3600" w:type="dxa"/>
            <w:vAlign w:val="center"/>
          </w:tcPr>
          <w:p w14:paraId="2000004C" w14:textId="77777777" w:rsidR="00EC7596" w:rsidRDefault="00385832">
            <w:pPr>
              <w:spacing w:before="40" w:after="40" w:line="240" w:lineRule="auto"/>
              <w:jc w:val="center"/>
            </w:pPr>
            <w:r>
              <w:rPr>
                <w:b/>
                <w:sz w:val="20"/>
              </w:rPr>
              <w:t>Условия применения (исходное состояние G)</w:t>
            </w:r>
          </w:p>
        </w:tc>
        <w:tc>
          <w:tcPr>
            <w:tcW w:w="4055" w:type="dxa"/>
            <w:vAlign w:val="center"/>
          </w:tcPr>
          <w:p w14:paraId="2000004D" w14:textId="77777777" w:rsidR="00EC7596" w:rsidRDefault="00385832">
            <w:pPr>
              <w:spacing w:before="40" w:after="40" w:line="240" w:lineRule="auto"/>
              <w:jc w:val="center"/>
            </w:pPr>
            <w:r>
              <w:rPr>
                <w:b/>
                <w:sz w:val="20"/>
              </w:rPr>
              <w:t>Результат применения (состояние G′)</w:t>
            </w:r>
          </w:p>
        </w:tc>
      </w:tr>
      <w:tr w:rsidR="00EC7596" w14:paraId="2000004E" w14:textId="77777777">
        <w:trPr>
          <w:jc w:val="center"/>
        </w:trPr>
        <w:tc>
          <w:tcPr>
            <w:tcW w:w="1700" w:type="dxa"/>
            <w:vAlign w:val="center"/>
          </w:tcPr>
          <w:p w14:paraId="2000004F" w14:textId="77777777" w:rsidR="00EC7596" w:rsidRDefault="00385832">
            <w:pPr>
              <w:spacing w:before="40" w:after="40" w:line="240" w:lineRule="auto"/>
            </w:pPr>
            <w:r>
              <w:rPr>
                <w:sz w:val="20"/>
              </w:rPr>
              <w:t>create_entity(x, y, z, l, ccr) — создание сущности y с уровнем конфиденциальности l внутри контейнера z</w:t>
            </w:r>
          </w:p>
        </w:tc>
        <w:tc>
          <w:tcPr>
            <w:tcW w:w="3600" w:type="dxa"/>
            <w:vAlign w:val="center"/>
          </w:tcPr>
          <w:p w14:paraId="20000050" w14:textId="77777777" w:rsidR="00EC7596" w:rsidRDefault="00385832">
            <w:pPr>
              <w:spacing w:before="40" w:after="40" w:line="240" w:lineRule="auto"/>
            </w:pPr>
            <w:r>
              <w:rPr>
                <w:sz w:val="20"/>
              </w:rPr>
              <w:t>x ∈ S; y ∉ E; z ∈ E \ S; l = fe(z); ccr ∈ {true, false}; (x, z, αa) ∈ A, где αa ∈ {writea, appenda}; не существует сущности e ∈ E \ S такой, что fe(y) &lt; fe(e) и (x, e, reada) ∈ A</w:t>
            </w:r>
          </w:p>
        </w:tc>
        <w:tc>
          <w:tcPr>
            <w:tcW w:w="4055" w:type="dxa"/>
            <w:vAlign w:val="center"/>
          </w:tcPr>
          <w:p w14:paraId="20000051" w14:textId="77777777" w:rsidR="00EC7596" w:rsidRDefault="00385832">
            <w:pPr>
              <w:spacing w:before="40" w:after="40" w:line="240" w:lineRule="auto"/>
            </w:pPr>
            <w:r>
              <w:rPr>
                <w:sz w:val="20"/>
              </w:rPr>
              <w:t>S′ = S; E′ = E ∪ {y}; R′ = R; fs′ = fs; H′(z) = H(z) ∪ {y}; H′(y) = ∅; для e ∈ E \ {z} выполняется H′(e) = H(e); A′ = A ∪ {(x, y, writea)}; fe′(y) = l; для остальных сущностей значения fe и CCR не изменяются; если y — объект, то CCR′(y) = false, если контейнер, то CCR′(y) = ccr; если x ∈ Ns ∩ S, то F′ = F ∪ {(x, e, writet) : e ∈ E и y &lt; e}, иначе F′ = F</w:t>
            </w:r>
          </w:p>
        </w:tc>
      </w:tr>
      <w:tr w:rsidR="00EC7596" w14:paraId="20000052" w14:textId="77777777">
        <w:trPr>
          <w:jc w:val="center"/>
        </w:trPr>
        <w:tc>
          <w:tcPr>
            <w:tcW w:w="1700" w:type="dxa"/>
            <w:vAlign w:val="center"/>
          </w:tcPr>
          <w:p w14:paraId="20000053" w14:textId="77777777" w:rsidR="00EC7596" w:rsidRDefault="00385832">
            <w:pPr>
              <w:spacing w:before="40" w:after="40" w:line="240" w:lineRule="auto"/>
            </w:pPr>
            <w:r>
              <w:rPr>
                <w:sz w:val="20"/>
              </w:rPr>
              <w:t>create_subject(x, y, z, l) — создание субъекта z из сущности y с уровнем доступа l</w:t>
            </w:r>
          </w:p>
        </w:tc>
        <w:tc>
          <w:tcPr>
            <w:tcW w:w="3600" w:type="dxa"/>
            <w:vAlign w:val="center"/>
          </w:tcPr>
          <w:p w14:paraId="20000054" w14:textId="77777777" w:rsidR="00EC7596" w:rsidRDefault="00385832">
            <w:pPr>
              <w:spacing w:before="40" w:after="40" w:line="240" w:lineRule="auto"/>
            </w:pPr>
            <w:r>
              <w:rPr>
                <w:sz w:val="20"/>
              </w:rPr>
              <w:t>x ∈ S; y ∈ ES; z ∉ E; fs(x) ≥ fe(y); fs(x) ≥ l; для каждой сущности-контейнера y′ ∈ E \ S такой, что y &lt; y′ и CCR(y′) = true, выполняется неравенство fs(x) ≥ fe(y′)</w:t>
            </w:r>
          </w:p>
        </w:tc>
        <w:tc>
          <w:tcPr>
            <w:tcW w:w="4055" w:type="dxa"/>
            <w:vAlign w:val="center"/>
          </w:tcPr>
          <w:p w14:paraId="20000055" w14:textId="77777777" w:rsidR="00EC7596" w:rsidRDefault="00385832">
            <w:pPr>
              <w:spacing w:before="40" w:after="40" w:line="240" w:lineRule="auto"/>
            </w:pPr>
            <w:r>
              <w:rPr>
                <w:sz w:val="20"/>
              </w:rPr>
              <w:t>S′ = S ∪ {z}; E′ = E ∪ {z}; R′ = R; A′ = A; H′(x) = H(x) ∪ {z}; H′(z) = ∅; для остальных сущностей H не изменяется; fs′(z) = l; CCR′(z) = false; для s ∈ S выполняется fs′(s) = fs(s); значения fe и CCR для e ∈ E \ S не изменяются; если x ∈ Ns ∩ S, то F′ = F ∪ {(z, x, writet)} ∪ {(x, e, writet) : e ∈ E и y &lt; e}, иначе F′ = F</w:t>
            </w:r>
          </w:p>
        </w:tc>
      </w:tr>
      <w:tr w:rsidR="00EC7596" w14:paraId="20000056" w14:textId="77777777">
        <w:trPr>
          <w:jc w:val="center"/>
        </w:trPr>
        <w:tc>
          <w:tcPr>
            <w:tcW w:w="1700" w:type="dxa"/>
            <w:vAlign w:val="center"/>
          </w:tcPr>
          <w:p w14:paraId="20000057" w14:textId="77777777" w:rsidR="00EC7596" w:rsidRDefault="00385832">
            <w:pPr>
              <w:spacing w:before="40" w:after="40" w:line="240" w:lineRule="auto"/>
            </w:pPr>
            <w:r>
              <w:rPr>
                <w:sz w:val="20"/>
              </w:rPr>
              <w:t>rename_entity(x, y, z) — переименование сущности y внутри контейнера z</w:t>
            </w:r>
          </w:p>
        </w:tc>
        <w:tc>
          <w:tcPr>
            <w:tcW w:w="3600" w:type="dxa"/>
            <w:vAlign w:val="center"/>
          </w:tcPr>
          <w:p w14:paraId="20000058" w14:textId="77777777" w:rsidR="00EC7596" w:rsidRDefault="00385832">
            <w:pPr>
              <w:spacing w:before="40" w:after="40" w:line="240" w:lineRule="auto"/>
            </w:pPr>
            <w:r>
              <w:rPr>
                <w:sz w:val="20"/>
              </w:rPr>
              <w:t>x ∈ S; y, z ∈ E \ S; y ∈ H(z); (x, z, writea) ∈ A; не существует сущности e ∈ E \ S такой, что fe(y) &lt; fe(e) и (x, e, reada) ∈ A</w:t>
            </w:r>
          </w:p>
        </w:tc>
        <w:tc>
          <w:tcPr>
            <w:tcW w:w="4055" w:type="dxa"/>
            <w:vAlign w:val="center"/>
          </w:tcPr>
          <w:p w14:paraId="20000059" w14:textId="77777777" w:rsidR="00EC7596" w:rsidRDefault="00385832">
            <w:pPr>
              <w:spacing w:before="40" w:after="40" w:line="240" w:lineRule="auto"/>
            </w:pPr>
            <w:r>
              <w:rPr>
                <w:sz w:val="20"/>
              </w:rPr>
              <w:t>S′ = S; E′ = E; R′ = R; H′ = H; fs′ = fs; fe′ = fe; CCR′ = CCR; A′ = A ∪ {(x, y, writea)}; если x ∈ Ns ∩ S, то F′ = F ∪ {(x, e, writet) : e ∈ E; x ≠ e и e ≤ z} ∪ {(x, s, writet) : s ∈ S; x ≠ s и (s, e, r) ∈ R, где e ∈ E, e ≤ y, r ∈ Rr}, иначе F′ = F</w:t>
            </w:r>
          </w:p>
        </w:tc>
      </w:tr>
      <w:tr w:rsidR="00EC7596" w14:paraId="2000005A" w14:textId="77777777">
        <w:trPr>
          <w:jc w:val="center"/>
        </w:trPr>
        <w:tc>
          <w:tcPr>
            <w:tcW w:w="1700" w:type="dxa"/>
            <w:vAlign w:val="center"/>
          </w:tcPr>
          <w:p w14:paraId="2000005B" w14:textId="77777777" w:rsidR="00EC7596" w:rsidRDefault="00385832">
            <w:pPr>
              <w:spacing w:before="40" w:after="40" w:line="240" w:lineRule="auto"/>
            </w:pPr>
            <w:r>
              <w:rPr>
                <w:sz w:val="20"/>
              </w:rPr>
              <w:t>access_read(x, y) — получение субъектом x доступа на чтение к сущности y</w:t>
            </w:r>
          </w:p>
        </w:tc>
        <w:tc>
          <w:tcPr>
            <w:tcW w:w="3600" w:type="dxa"/>
            <w:vAlign w:val="center"/>
          </w:tcPr>
          <w:p w14:paraId="2000005C" w14:textId="77777777" w:rsidR="00EC7596" w:rsidRDefault="00385832">
            <w:pPr>
              <w:spacing w:before="40" w:after="40" w:line="240" w:lineRule="auto"/>
            </w:pPr>
            <w:r>
              <w:rPr>
                <w:sz w:val="20"/>
              </w:rPr>
              <w:t>x ∈ S; y ∈ E \ S; fs(x) ≥ fe(y); для каждой сущности-контейнера y′ ∈ E \ S такой, что y &lt; y′ и CCR(y′) = true, выполняется неравенство fs(x) ≥ fe(y′); не существует сущности z ∈ E \ S такой, что fe(z) &lt; fe(y) и (x, z, αa) ∈ A, где αa ∈ {writea, appenda}</w:t>
            </w:r>
          </w:p>
        </w:tc>
        <w:tc>
          <w:tcPr>
            <w:tcW w:w="4055" w:type="dxa"/>
            <w:vAlign w:val="center"/>
          </w:tcPr>
          <w:p w14:paraId="2000005D" w14:textId="77777777" w:rsidR="00EC7596" w:rsidRDefault="00385832">
            <w:pPr>
              <w:spacing w:before="40" w:after="40" w:line="240" w:lineRule="auto"/>
            </w:pPr>
            <w:r>
              <w:rPr>
                <w:sz w:val="20"/>
              </w:rPr>
              <w:t>S′ = S; E′ = E; R′ = R; H′ = H; fs′ = fs; fe′ = fe; CCR′ = CCR; A′ = A ∪ {(x, y, reada)}; если x ∈ Ns ∩ S, то F′ = F ∪ {(y, x, writem)} ∪ {(x, e, writet) : e ∈ E, x ≠ e и y &lt; e}; если x ∈ Ls ∩ S, то F′ = F ∪ {(y, x, writem)}</w:t>
            </w:r>
          </w:p>
        </w:tc>
      </w:tr>
      <w:tr w:rsidR="00EC7596" w14:paraId="2000005E" w14:textId="77777777">
        <w:trPr>
          <w:jc w:val="center"/>
        </w:trPr>
        <w:tc>
          <w:tcPr>
            <w:tcW w:w="1700" w:type="dxa"/>
            <w:vAlign w:val="center"/>
          </w:tcPr>
          <w:p w14:paraId="2000005F" w14:textId="77777777" w:rsidR="00EC7596" w:rsidRDefault="00385832">
            <w:pPr>
              <w:spacing w:before="40" w:after="40" w:line="240" w:lineRule="auto"/>
            </w:pPr>
            <w:r>
              <w:rPr>
                <w:sz w:val="20"/>
              </w:rPr>
              <w:t>access_write(x, y) — получение субъектом x доступа на запись в сущность y</w:t>
            </w:r>
          </w:p>
        </w:tc>
        <w:tc>
          <w:tcPr>
            <w:tcW w:w="3600" w:type="dxa"/>
            <w:vAlign w:val="center"/>
          </w:tcPr>
          <w:p w14:paraId="20000060" w14:textId="77777777" w:rsidR="00EC7596" w:rsidRDefault="00385832">
            <w:pPr>
              <w:spacing w:before="40" w:after="40" w:line="240" w:lineRule="auto"/>
            </w:pPr>
            <w:r>
              <w:rPr>
                <w:sz w:val="20"/>
              </w:rPr>
              <w:t>x ∈ S; y ∈ E \ S; fs(x) ≥ fe(y); для каждой сущности-контейнера y′ ∈ E \ S такой, что y &lt; y′ и CCR(y′) = true, выполняется неравенство fs(x) ≥ fe(y′); не существует сущности z ∈ E \ S такой, что fe(y) &lt; fe(z) и (x, z, reada) ∈ A</w:t>
            </w:r>
          </w:p>
        </w:tc>
        <w:tc>
          <w:tcPr>
            <w:tcW w:w="4055" w:type="dxa"/>
            <w:vAlign w:val="center"/>
          </w:tcPr>
          <w:p w14:paraId="20000061" w14:textId="77777777" w:rsidR="00EC7596" w:rsidRDefault="00385832">
            <w:pPr>
              <w:spacing w:before="40" w:after="40" w:line="240" w:lineRule="auto"/>
            </w:pPr>
            <w:r>
              <w:rPr>
                <w:sz w:val="20"/>
              </w:rPr>
              <w:t>S′ = S; E′ = E; R′ = R; H′ = H; fs′ = fs; fe′ = fe; CCR′ = CCR; A′ = A ∪ {(x, y, writea)}; если x ∈ Ns ∩ S, то F′ = F ∪ {(x, y, writem)} ∪ {(x, e, writet) : e ∈ E; x ≠ e и y &lt; e}; если x ∈ Ls ∩ S, то F′ = F ∪ {(x, y, writem)}</w:t>
            </w:r>
          </w:p>
        </w:tc>
      </w:tr>
      <w:tr w:rsidR="00EC7596" w14:paraId="20000062" w14:textId="77777777">
        <w:trPr>
          <w:jc w:val="center"/>
        </w:trPr>
        <w:tc>
          <w:tcPr>
            <w:tcW w:w="1700" w:type="dxa"/>
            <w:vAlign w:val="center"/>
          </w:tcPr>
          <w:p w14:paraId="20000063" w14:textId="77777777" w:rsidR="00EC7596" w:rsidRDefault="00385832">
            <w:pPr>
              <w:spacing w:before="40" w:after="40" w:line="240" w:lineRule="auto"/>
            </w:pPr>
            <w:r>
              <w:rPr>
                <w:sz w:val="20"/>
              </w:rPr>
              <w:t>access_append(x, y) — получение субъектом x доступа на дописывание в сущность y</w:t>
            </w:r>
          </w:p>
        </w:tc>
        <w:tc>
          <w:tcPr>
            <w:tcW w:w="3600" w:type="dxa"/>
            <w:vAlign w:val="center"/>
          </w:tcPr>
          <w:p w14:paraId="20000064" w14:textId="77777777" w:rsidR="00EC7596" w:rsidRDefault="00385832">
            <w:pPr>
              <w:spacing w:before="40" w:after="40" w:line="240" w:lineRule="auto"/>
            </w:pPr>
            <w:r>
              <w:rPr>
                <w:sz w:val="20"/>
              </w:rPr>
              <w:t>x ∈ S; y ∈ E \ S; fs(x) ≥ fe(y); для каждой сущности-контейнера y′ ∈ E \ S такой, что y &lt; y′ и CCR(y′) = true, выполняется неравенство fs(x) ≥ fe(y′); не существует сущности z ∈ E \ S такой, что fe(y) &lt; fe(z) и (x, z, reada) ∈ A</w:t>
            </w:r>
          </w:p>
        </w:tc>
        <w:tc>
          <w:tcPr>
            <w:tcW w:w="4055" w:type="dxa"/>
            <w:vAlign w:val="center"/>
          </w:tcPr>
          <w:p w14:paraId="20000065" w14:textId="77777777" w:rsidR="00EC7596" w:rsidRDefault="00385832">
            <w:pPr>
              <w:spacing w:before="40" w:after="40" w:line="240" w:lineRule="auto"/>
            </w:pPr>
            <w:r>
              <w:rPr>
                <w:sz w:val="20"/>
              </w:rPr>
              <w:t>S′ = S; E′ = E; R′ = R; H′ = H; fs′ = fs; fe′ = fe; CCR′ = CCR; A′ = A ∪ {(x, y, appenda)}; если x ∈ Ns ∩ S, то F′ = F ∪ {(x, y, writem)} ∪ {(x, e, writet) : e ∈ E; x ≠ e и y &lt; e}; если x ∈ Ls ∩ S, то F′ = F ∪ {(x, y, writem)}</w:t>
            </w:r>
          </w:p>
        </w:tc>
      </w:tr>
      <w:tr w:rsidR="00EC7596" w14:paraId="20000066" w14:textId="77777777">
        <w:trPr>
          <w:jc w:val="center"/>
        </w:trPr>
        <w:tc>
          <w:tcPr>
            <w:tcW w:w="1700" w:type="dxa"/>
            <w:vAlign w:val="center"/>
          </w:tcPr>
          <w:p w14:paraId="20000067" w14:textId="77777777" w:rsidR="00EC7596" w:rsidRDefault="00385832">
            <w:pPr>
              <w:spacing w:before="40" w:after="40" w:line="240" w:lineRule="auto"/>
            </w:pPr>
            <w:r>
              <w:rPr>
                <w:sz w:val="20"/>
              </w:rPr>
              <w:t>flow(x, y, y′, z) — реализация информационного потока по времени между субъектами x и z, имеющими доступы к сущностям y и y′</w:t>
            </w:r>
          </w:p>
        </w:tc>
        <w:tc>
          <w:tcPr>
            <w:tcW w:w="3600" w:type="dxa"/>
            <w:vAlign w:val="center"/>
          </w:tcPr>
          <w:p w14:paraId="20000068" w14:textId="77777777" w:rsidR="00EC7596" w:rsidRDefault="00385832">
            <w:pPr>
              <w:spacing w:before="40" w:after="40" w:line="240" w:lineRule="auto"/>
            </w:pPr>
            <w:r>
              <w:rPr>
                <w:sz w:val="20"/>
              </w:rPr>
              <w:t>x, z ∈ S; y, y′ ∈ E; x ≠ z; y ≠ y′; (x, y, αa), (z, y′, αa′) ∈ A, где αa, αa′ ∈ Ra</w:t>
            </w:r>
          </w:p>
        </w:tc>
        <w:tc>
          <w:tcPr>
            <w:tcW w:w="4055" w:type="dxa"/>
            <w:vAlign w:val="center"/>
          </w:tcPr>
          <w:p w14:paraId="20000069" w14:textId="77777777" w:rsidR="00EC7596" w:rsidRDefault="00385832">
            <w:pPr>
              <w:spacing w:before="40" w:after="40" w:line="240" w:lineRule="auto"/>
            </w:pPr>
            <w:r>
              <w:rPr>
                <w:sz w:val="20"/>
              </w:rPr>
              <w:t>S′ = S; E′ = E; R′ = R; H′ = H; fs′ = fs; fe′ = fe; CCR′ = CCR; A′ = A; если x, z ∈ Ns ∩ S, то F′ = F ∪ {(x, z, writet), (z, x, writet)}; если x, z ∈ Ls ∩ S, то F′ = F</w:t>
            </w:r>
          </w:p>
        </w:tc>
      </w:tr>
      <w:tr w:rsidR="00EC7596" w14:paraId="2000006A" w14:textId="77777777">
        <w:trPr>
          <w:jc w:val="center"/>
        </w:trPr>
        <w:tc>
          <w:tcPr>
            <w:tcW w:w="1700" w:type="dxa"/>
            <w:vAlign w:val="center"/>
          </w:tcPr>
          <w:p w14:paraId="2000006B" w14:textId="77777777" w:rsidR="00EC7596" w:rsidRDefault="00385832">
            <w:pPr>
              <w:spacing w:before="40" w:after="40" w:line="240" w:lineRule="auto"/>
            </w:pPr>
            <w:r>
              <w:rPr>
                <w:sz w:val="20"/>
              </w:rPr>
              <w:t>find(x, y, z) — использование субъектом x информационного потока или доступа субъекта z к сущности y</w:t>
            </w:r>
          </w:p>
        </w:tc>
        <w:tc>
          <w:tcPr>
            <w:tcW w:w="3600" w:type="dxa"/>
            <w:vAlign w:val="center"/>
          </w:tcPr>
          <w:p w14:paraId="2000006C" w14:textId="77777777" w:rsidR="00EC7596" w:rsidRDefault="00385832">
            <w:pPr>
              <w:spacing w:before="40" w:after="40" w:line="240" w:lineRule="auto"/>
            </w:pPr>
            <w:r>
              <w:rPr>
                <w:sz w:val="20"/>
              </w:rPr>
              <w:t>x, z ∈ S; y ∈ E; x ≠ z; (x, y, β), (y, z, γ) ∈ A ∪ F, где β, γ ∈ {writea, appenda, writem, writet}</w:t>
            </w:r>
          </w:p>
        </w:tc>
        <w:tc>
          <w:tcPr>
            <w:tcW w:w="4055" w:type="dxa"/>
            <w:vAlign w:val="center"/>
          </w:tcPr>
          <w:p w14:paraId="2000006D" w14:textId="77777777" w:rsidR="00EC7596" w:rsidRDefault="00385832">
            <w:pPr>
              <w:spacing w:before="40" w:after="40" w:line="240" w:lineRule="auto"/>
            </w:pPr>
            <w:r>
              <w:rPr>
                <w:sz w:val="20"/>
              </w:rPr>
              <w:t>S′ = S; E′ = E; R′ = R; H′ = H; fs′ = fs; fe′ = fe; CCR′ = CCR; если β ≠ writet и γ ≠ writet, то F′ = F ∪ {(x, z, writem)}; если β = writet или γ = writet и x, z ∈ Ns ∩ S, то F′ = F ∪ {(x, z, writet)}; если x, z ∈ Ls ∩ S, то F′ = F</w:t>
            </w:r>
          </w:p>
        </w:tc>
      </w:tr>
      <w:tr w:rsidR="00EC7596" w14:paraId="2000006E" w14:textId="77777777">
        <w:trPr>
          <w:jc w:val="center"/>
        </w:trPr>
        <w:tc>
          <w:tcPr>
            <w:tcW w:w="1700" w:type="dxa"/>
            <w:vAlign w:val="center"/>
          </w:tcPr>
          <w:p w14:paraId="2000006F" w14:textId="77777777" w:rsidR="00EC7596" w:rsidRDefault="00385832">
            <w:pPr>
              <w:spacing w:before="40" w:after="40" w:line="240" w:lineRule="auto"/>
            </w:pPr>
            <w:r>
              <w:rPr>
                <w:sz w:val="20"/>
              </w:rPr>
              <w:t>post(x, y, z) — использование субъектом x доступа субъекта z на чтение сущности y</w:t>
            </w:r>
          </w:p>
        </w:tc>
        <w:tc>
          <w:tcPr>
            <w:tcW w:w="3600" w:type="dxa"/>
            <w:vAlign w:val="center"/>
          </w:tcPr>
          <w:p w14:paraId="20000070" w14:textId="77777777" w:rsidR="00EC7596" w:rsidRDefault="00385832">
            <w:pPr>
              <w:spacing w:before="40" w:after="40" w:line="240" w:lineRule="auto"/>
            </w:pPr>
            <w:r>
              <w:rPr>
                <w:sz w:val="20"/>
              </w:rPr>
              <w:t>x, z ∈ S; y ∈ E; x ≠ z; (x, y, β) ∈ A ∪ F; (z, y, reada) ∈ A ∪ F, где β ∈ {writea, appenda, writem, writet}</w:t>
            </w:r>
          </w:p>
        </w:tc>
        <w:tc>
          <w:tcPr>
            <w:tcW w:w="4055" w:type="dxa"/>
            <w:vAlign w:val="center"/>
          </w:tcPr>
          <w:p w14:paraId="20000071" w14:textId="77777777" w:rsidR="00EC7596" w:rsidRDefault="00385832">
            <w:pPr>
              <w:spacing w:before="40" w:after="40" w:line="240" w:lineRule="auto"/>
            </w:pPr>
            <w:r>
              <w:rPr>
                <w:sz w:val="20"/>
              </w:rPr>
              <w:t>S′ = S; E′ = E; R′ = R; H′ = H; fs′ = fs; fe′ = fe; CCR′ = CCR; если β ≠ writet, то F′ = F ∪ {(x, z, writem)}; если β = writet и x, z ∈ Ns ∩ S, то F′ = F ∪ {(x, z, writet)}; если x, z ∈ Ls ∩ S, то F′ = F</w:t>
            </w:r>
          </w:p>
        </w:tc>
      </w:tr>
      <w:tr w:rsidR="00EC7596" w14:paraId="20000072" w14:textId="77777777">
        <w:trPr>
          <w:jc w:val="center"/>
        </w:trPr>
        <w:tc>
          <w:tcPr>
            <w:tcW w:w="1700" w:type="dxa"/>
            <w:vAlign w:val="center"/>
          </w:tcPr>
          <w:p w14:paraId="20000073" w14:textId="77777777" w:rsidR="00EC7596" w:rsidRDefault="00385832">
            <w:pPr>
              <w:spacing w:before="40" w:after="40" w:line="240" w:lineRule="auto"/>
            </w:pPr>
            <w:r>
              <w:rPr>
                <w:sz w:val="20"/>
              </w:rPr>
              <w:t>pass(x, y, z) — передача информационного потока через сущность y от субъекта x к субъекту z</w:t>
            </w:r>
          </w:p>
        </w:tc>
        <w:tc>
          <w:tcPr>
            <w:tcW w:w="3600" w:type="dxa"/>
            <w:vAlign w:val="center"/>
          </w:tcPr>
          <w:p w14:paraId="20000074" w14:textId="77777777" w:rsidR="00EC7596" w:rsidRDefault="00385832">
            <w:pPr>
              <w:spacing w:before="40" w:after="40" w:line="240" w:lineRule="auto"/>
            </w:pPr>
            <w:r>
              <w:rPr>
                <w:sz w:val="20"/>
              </w:rPr>
              <w:t>x, z ∈ S; y ∈ E; x ≠ z; (x, y, β) ∈ A ∪ F; (z, y, reada) ∈ A ∪ F, где β ∈ {writea, appenda, writem, writet}</w:t>
            </w:r>
          </w:p>
        </w:tc>
        <w:tc>
          <w:tcPr>
            <w:tcW w:w="4055" w:type="dxa"/>
            <w:vAlign w:val="center"/>
          </w:tcPr>
          <w:p w14:paraId="20000075" w14:textId="77777777" w:rsidR="00EC7596" w:rsidRDefault="00385832">
            <w:pPr>
              <w:spacing w:before="40" w:after="40" w:line="240" w:lineRule="auto"/>
            </w:pPr>
            <w:r>
              <w:rPr>
                <w:sz w:val="20"/>
              </w:rPr>
              <w:t>S′ = S; E′ = E; R′ = R; H′ = H; fs′ = fs; fe′ = fe; CCR′ = CCR; если β ≠ writet, то F′ = F ∪ {(x, z, writem)}; если β = writet и z ∈ Ns ∩ S, то F′ = F ∪ {(x, z, writet)}; если z ∈ Ls ∩ S, то F′ = F</w:t>
            </w:r>
          </w:p>
        </w:tc>
      </w:tr>
      <w:tr w:rsidR="00EC7596" w14:paraId="20000076" w14:textId="77777777">
        <w:trPr>
          <w:jc w:val="center"/>
        </w:trPr>
        <w:tc>
          <w:tcPr>
            <w:tcW w:w="1700" w:type="dxa"/>
            <w:vAlign w:val="center"/>
          </w:tcPr>
          <w:p w14:paraId="20000077" w14:textId="77777777" w:rsidR="00EC7596" w:rsidRDefault="00385832">
            <w:pPr>
              <w:spacing w:before="40" w:after="40" w:line="240" w:lineRule="auto"/>
            </w:pPr>
            <w:r>
              <w:rPr>
                <w:sz w:val="20"/>
              </w:rPr>
              <w:t>control(x, y, z) — получение субъектом x контроля над субъектом y через функционально ассоциированную с ним сущность z</w:t>
            </w:r>
          </w:p>
        </w:tc>
        <w:tc>
          <w:tcPr>
            <w:tcW w:w="3600" w:type="dxa"/>
            <w:vAlign w:val="center"/>
          </w:tcPr>
          <w:p w14:paraId="20000078" w14:textId="77777777" w:rsidR="00EC7596" w:rsidRDefault="00385832">
            <w:pPr>
              <w:spacing w:before="40" w:after="40" w:line="240" w:lineRule="auto"/>
            </w:pPr>
            <w:r>
              <w:rPr>
                <w:sz w:val="20"/>
              </w:rPr>
              <w:t>x, y ∈ S; z ∈ E; z ≠ y; z ∈ [y] — сущность z функционально ассоциирована с субъектом y; fs(x) ≤ fs(y); или x = z, или (x, z, writem) ∈ F</w:t>
            </w:r>
          </w:p>
        </w:tc>
        <w:tc>
          <w:tcPr>
            <w:tcW w:w="4055" w:type="dxa"/>
            <w:vAlign w:val="center"/>
          </w:tcPr>
          <w:p w14:paraId="20000079" w14:textId="77777777" w:rsidR="00EC7596" w:rsidRDefault="00385832">
            <w:pPr>
              <w:spacing w:before="40" w:after="40" w:line="240" w:lineRule="auto"/>
            </w:pPr>
            <w:r>
              <w:rPr>
                <w:sz w:val="20"/>
              </w:rPr>
              <w:t xml:space="preserve">S′ = S; E′ = E; R′ = R; H′ = H; fe′ = fe; CCR′ = CCR; A′ = A; F′ = F; </w:t>
            </w:r>
            <w:r>
              <w:rPr>
                <w:b/>
                <w:sz w:val="20"/>
              </w:rPr>
              <w:t>fs′(x) = fs(y)</w:t>
            </w:r>
            <w:r>
              <w:rPr>
                <w:sz w:val="20"/>
              </w:rPr>
              <w:t>; для s ∈ S \ {x} выполняется равенство fs′(s) = fs(s)</w:t>
            </w:r>
          </w:p>
        </w:tc>
      </w:tr>
    </w:tbl>
    <w:p w14:paraId="2000007A" w14:textId="77777777" w:rsidR="00EC7596" w:rsidRDefault="00385832">
      <w:pPr>
        <w:ind w:firstLine="709"/>
        <w:jc w:val="both"/>
      </w:pPr>
      <w:r>
        <w:t>Разбор таблицы 1 позволяет выделить несколько принципиально важных особенностей построения правил.</w:t>
      </w:r>
    </w:p>
    <w:p w14:paraId="2000007B" w14:textId="77777777" w:rsidR="00EC7596" w:rsidRDefault="00385832">
      <w:pPr>
        <w:ind w:firstLine="709"/>
        <w:jc w:val="both"/>
      </w:pPr>
      <w:r>
        <w:rPr>
          <w:b/>
        </w:rPr>
        <w:t>Первая особенность — встроенность свойств безопасности в условия применения правил.</w:t>
      </w:r>
      <w:r>
        <w:t xml:space="preserve"> В условиях применения правил access_read, access_write и access_append присутствуют два блока ограничений. Первый блок — неравенство fs(x) ≥ fe(y) вместе с требованием fs(x) ≥ fe(y′) для каждого контейнера y′, содержащего y и имеющего CCR(y′) = true, — есть в точности ss-свойство безопасности мандатной ДП-модели. Второй блок — требование отсутствия сущности z, к которой субъект уже имеет «встречный» доступ на несовместимом уровне, — есть в точности *-свойство. Так, в правиле access_read требуется, чтобы не существовало сущности z с fe(z) &lt; fe(y), к которой x уже имеет доступ на запись или дописывание: иначе субъект, получив чтение сущности высокого уровня и имея запись в сущность низкого уровня, реализовал бы поток «сверху вниз». Симметрично в правилах access_write и access_append требуется, чтобы не существовало сущности z с fe(y) &lt; fe(z), к которой x уже имеет доступ на чтение.</w:t>
      </w:r>
    </w:p>
    <w:p w14:paraId="2000007C" w14:textId="77777777" w:rsidR="00EC7596" w:rsidRDefault="00385832">
      <w:pPr>
        <w:ind w:firstLine="709"/>
        <w:jc w:val="both"/>
      </w:pPr>
      <w:r>
        <w:t>Именно этим и достигается устранение недостатка классической модели: безопасность состояния более не постулируется и не проверяется отдельно — она поддерживается инвариантно, поскольку ни одно правило не способно вывести систему за пределы множества состояний, обладающих ss-свойством и *-свойством.</w:t>
      </w:r>
    </w:p>
    <w:p w14:paraId="2000007D" w14:textId="77777777" w:rsidR="00EC7596" w:rsidRDefault="00385832">
      <w:pPr>
        <w:ind w:firstLine="709"/>
        <w:jc w:val="both"/>
      </w:pPr>
      <w:r>
        <w:rPr>
          <w:b/>
        </w:rPr>
        <w:t>Вторая особенность — автоматическая фиксация возникающих информационных потоков.</w:t>
      </w:r>
      <w:r>
        <w:t xml:space="preserve"> Каждое правило, изменяющее множество доступов, одновременно изменяет и множество информационных потоков F. Так, применение access_read(x, y) добавляет поток по памяти (y, x, writem): субъект, прочитавший сущность, получает содержащуюся в ней информацию. Применение access_write(x, y) и access_append(x, y) добавляет поток (x, y, writem). Это отражает существенное отличие ДП-моделей от классических: в модели Белла — Ла Падулы информационный поток есть внешнее по отношению к модели понятие, о котором рассуждают содержательно; в ДП-моделях поток есть элемент состояния, появляющийся по строго определённым правилам.</w:t>
      </w:r>
    </w:p>
    <w:p w14:paraId="2000007E" w14:textId="77777777" w:rsidR="00EC7596" w:rsidRDefault="00385832">
      <w:pPr>
        <w:ind w:firstLine="709"/>
        <w:jc w:val="both"/>
      </w:pPr>
      <w:r>
        <w:rPr>
          <w:b/>
        </w:rPr>
        <w:t>Третья особенность — различие условий для доверенных и недоверенных субъектов.</w:t>
      </w:r>
      <w:r>
        <w:t xml:space="preserve"> В результатах применения почти каждого правила присутствует развилка: «если x ∈ Ns ∩ S, то F′ = ..., если x ∈ Ls ∩ S, то F′ = ...». Недоверенный субъект при любом обращении к сущности порождает, помимо потока по памяти, ещё и множество информационных потоков по времени ко всем сущностям, находящимся с данной в одной иерархии. Доверенный субъект таких потоков не порождает — это прямое следствие предположения 4. Содержательно это означает следующее: недоверенный субъект, обращаясь к вложенной сущности, самим фактом обращения изменяет наблюдаемое состояние контейнера (время отклика, блокировки, возможность удаления каталога, состояние кэша), и кооперирующий с ним субъект может это наблюдать. Доверенный субъект по предположению так себя не ведёт.</w:t>
      </w:r>
    </w:p>
    <w:p w14:paraId="2000007F" w14:textId="77777777" w:rsidR="00EC7596" w:rsidRDefault="00385832">
      <w:pPr>
        <w:ind w:firstLine="709"/>
        <w:jc w:val="both"/>
      </w:pPr>
      <w:r>
        <w:rPr>
          <w:b/>
        </w:rPr>
        <w:t>Четвёртая особенность — расширение правила создания субъекта.</w:t>
      </w:r>
      <w:r>
        <w:t xml:space="preserve"> В отличие от дискреционных ДП-моделей, где субъект создаётся из произвольной сущности, в мандатной ДП-модели субъект может быть создан только из сущности, принадлежащей выделенному множеству ES. Содержательно ES есть множество исполняемых сущностей системы: не всякий файл может стать процессом. Кроме того, создаваемому субъекту явно назначается уровень доступа l, не превышающий уровня доступа создателя (fs(x) ≥ l), что формализует правило наследования полномочий при порождении процессов.</w:t>
      </w:r>
    </w:p>
    <w:p w14:paraId="20000080" w14:textId="77777777" w:rsidR="00EC7596" w:rsidRDefault="00385832">
      <w:pPr>
        <w:ind w:firstLine="709"/>
        <w:jc w:val="both"/>
      </w:pPr>
      <w:r>
        <w:rPr>
          <w:b/>
        </w:rPr>
        <w:t>Пятая особенность — правило control как единственный источник изменения функции fs.</w:t>
      </w:r>
      <w:r>
        <w:t xml:space="preserve"> Из всех одиннадцати правил только control(x, y, z) изменяет значение функции уровня доступа субъекта, и изменяет его только для одного субъекта — субъекта x, присваивая ему уровень доступа субъекта y. Все остальные правила оставляют fs неизменной (в правиле create_subject новому субъекту назначается уровень, но уровни существующих субъектов не меняются). Это делает правило control центральным для всего анализа условий повышения субъектом своего уровня доступа: любое повышение уровня доступа в системе есть результат применения именно этого правила. Условие fs(x) ≤ fs(y) в правиле указывает, что контроль имеет смысл захватывать над субъектом не меньшего уровня; условие z ∈ [y], z ≠ y и (x, z, writem) ∈ F указывает механизм захвата — реализация информационного потока по памяти в сущность, функционально ассоциированную с субъектом y.</w:t>
      </w:r>
    </w:p>
    <w:p w14:paraId="20000081" w14:textId="77777777" w:rsidR="00EC7596" w:rsidRDefault="00385832">
      <w:pPr>
        <w:ind w:firstLine="709"/>
        <w:jc w:val="both"/>
      </w:pPr>
      <w:r>
        <w:rPr>
          <w:b/>
        </w:rPr>
        <w:t>Шестая особенность — четыре правила косвенной реализации потоков.</w:t>
      </w:r>
      <w:r>
        <w:t xml:space="preserve"> Правила flow, find, post и pass описывают ситуации, в которых информационный поток возникает не непосредственно из доступа, а как следствие уже существующих потоков и доступов других субъектов. Правило flow(x, y, y′, z) описывает возникновение взаимных потоков по времени между двумя недоверенными субъектами, одновременно работающими с сущностями (это формализация классического примера с «зависанием» субъекта). Правила find, post и pass описывают транзитивность потоков: если поток дошёл до сущности, к которой имеет доступ другой субъект, он продолжается дальше. Существенно, что во всех трёх правилах поток по времени порождает только поток по времени, а поток по памяти способен породить поток по памяти, — это и есть формальное выражение отмеченного выше свойства «поток по времени слабее потока по памяти».</w:t>
      </w:r>
    </w:p>
    <w:p w14:paraId="20000082" w14:textId="77777777" w:rsidR="00EC7596" w:rsidRDefault="00385832">
      <w:pPr>
        <w:ind w:firstLine="709"/>
        <w:jc w:val="both"/>
      </w:pPr>
      <w:r>
        <w:t>Сводная характеристика групп правил и их роли в модели приведена в таблице 2.</w:t>
      </w:r>
    </w:p>
    <w:p w14:paraId="20000083" w14:textId="77777777" w:rsidR="00EC7596" w:rsidRDefault="00385832">
      <w:pPr>
        <w:keepNext/>
        <w:spacing w:before="200" w:after="80" w:line="240" w:lineRule="auto"/>
      </w:pPr>
      <w:r>
        <w:rPr>
          <w:sz w:val="26"/>
        </w:rPr>
        <w:t>Таблица 2 – Группы правил преобразования состояний мандатной ДП-модели и их назначение</w:t>
      </w:r>
    </w:p>
    <w:tbl>
      <w:tblPr>
        <w:tblStyle w:val="aff0"/>
        <w:tblW w:w="0" w:type="auto"/>
        <w:jc w:val="center"/>
        <w:tblLayout w:type="fixed"/>
        <w:tblLook w:val="04A0" w:firstRow="1" w:lastRow="0" w:firstColumn="1" w:lastColumn="0" w:noHBand="0" w:noVBand="1"/>
      </w:tblPr>
      <w:tblGrid>
        <w:gridCol w:w="1900"/>
        <w:gridCol w:w="2100"/>
        <w:gridCol w:w="2600"/>
        <w:gridCol w:w="2755"/>
      </w:tblGrid>
      <w:tr w:rsidR="00EC7596" w14:paraId="20000084" w14:textId="77777777">
        <w:trPr>
          <w:tblHeader/>
          <w:jc w:val="center"/>
        </w:trPr>
        <w:tc>
          <w:tcPr>
            <w:tcW w:w="1900" w:type="dxa"/>
            <w:vAlign w:val="center"/>
          </w:tcPr>
          <w:p w14:paraId="20000085" w14:textId="77777777" w:rsidR="00EC7596" w:rsidRDefault="00385832">
            <w:pPr>
              <w:spacing w:before="40" w:after="40" w:line="240" w:lineRule="auto"/>
              <w:jc w:val="center"/>
            </w:pPr>
            <w:r>
              <w:rPr>
                <w:b/>
                <w:sz w:val="20"/>
              </w:rPr>
              <w:t>Группа правил</w:t>
            </w:r>
          </w:p>
        </w:tc>
        <w:tc>
          <w:tcPr>
            <w:tcW w:w="2100" w:type="dxa"/>
            <w:vAlign w:val="center"/>
          </w:tcPr>
          <w:p w14:paraId="20000086" w14:textId="77777777" w:rsidR="00EC7596" w:rsidRDefault="00385832">
            <w:pPr>
              <w:spacing w:before="40" w:after="40" w:line="240" w:lineRule="auto"/>
              <w:jc w:val="center"/>
            </w:pPr>
            <w:r>
              <w:rPr>
                <w:b/>
                <w:sz w:val="20"/>
              </w:rPr>
              <w:t>Правила</w:t>
            </w:r>
          </w:p>
        </w:tc>
        <w:tc>
          <w:tcPr>
            <w:tcW w:w="2600" w:type="dxa"/>
            <w:vAlign w:val="center"/>
          </w:tcPr>
          <w:p w14:paraId="20000087" w14:textId="77777777" w:rsidR="00EC7596" w:rsidRDefault="00385832">
            <w:pPr>
              <w:spacing w:before="40" w:after="40" w:line="240" w:lineRule="auto"/>
              <w:jc w:val="center"/>
            </w:pPr>
            <w:r>
              <w:rPr>
                <w:b/>
                <w:sz w:val="20"/>
              </w:rPr>
              <w:t>Что изменяется в состоянии</w:t>
            </w:r>
          </w:p>
        </w:tc>
        <w:tc>
          <w:tcPr>
            <w:tcW w:w="2755" w:type="dxa"/>
            <w:vAlign w:val="center"/>
          </w:tcPr>
          <w:p w14:paraId="20000088" w14:textId="77777777" w:rsidR="00EC7596" w:rsidRDefault="00385832">
            <w:pPr>
              <w:spacing w:before="40" w:after="40" w:line="240" w:lineRule="auto"/>
              <w:jc w:val="center"/>
            </w:pPr>
            <w:r>
              <w:rPr>
                <w:b/>
                <w:sz w:val="20"/>
              </w:rPr>
              <w:t>Роль в анализе безопасности</w:t>
            </w:r>
          </w:p>
        </w:tc>
      </w:tr>
      <w:tr w:rsidR="00EC7596" w14:paraId="20000089" w14:textId="77777777">
        <w:trPr>
          <w:jc w:val="center"/>
        </w:trPr>
        <w:tc>
          <w:tcPr>
            <w:tcW w:w="1900" w:type="dxa"/>
            <w:vAlign w:val="center"/>
          </w:tcPr>
          <w:p w14:paraId="2000008A" w14:textId="77777777" w:rsidR="00EC7596" w:rsidRDefault="00385832">
            <w:pPr>
              <w:spacing w:before="40" w:after="40" w:line="240" w:lineRule="auto"/>
            </w:pPr>
            <w:r>
              <w:rPr>
                <w:sz w:val="20"/>
              </w:rPr>
              <w:t>Создание элементов состояния</w:t>
            </w:r>
          </w:p>
        </w:tc>
        <w:tc>
          <w:tcPr>
            <w:tcW w:w="2100" w:type="dxa"/>
            <w:vAlign w:val="center"/>
          </w:tcPr>
          <w:p w14:paraId="2000008B" w14:textId="77777777" w:rsidR="00EC7596" w:rsidRDefault="00385832">
            <w:pPr>
              <w:spacing w:before="40" w:after="40" w:line="240" w:lineRule="auto"/>
            </w:pPr>
            <w:r>
              <w:rPr>
                <w:sz w:val="20"/>
              </w:rPr>
              <w:t>create_entity, create_subject</w:t>
            </w:r>
          </w:p>
        </w:tc>
        <w:tc>
          <w:tcPr>
            <w:tcW w:w="2600" w:type="dxa"/>
            <w:vAlign w:val="center"/>
          </w:tcPr>
          <w:p w14:paraId="2000008C" w14:textId="77777777" w:rsidR="00EC7596" w:rsidRDefault="00385832">
            <w:pPr>
              <w:spacing w:before="40" w:after="40" w:line="240" w:lineRule="auto"/>
            </w:pPr>
            <w:r>
              <w:rPr>
                <w:sz w:val="20"/>
              </w:rPr>
              <w:t>Множества E, S; функции fe, fs, CCR, H</w:t>
            </w:r>
          </w:p>
        </w:tc>
        <w:tc>
          <w:tcPr>
            <w:tcW w:w="2755" w:type="dxa"/>
            <w:vAlign w:val="center"/>
          </w:tcPr>
          <w:p w14:paraId="2000008D" w14:textId="77777777" w:rsidR="00EC7596" w:rsidRDefault="00385832">
            <w:pPr>
              <w:spacing w:before="40" w:after="40" w:line="240" w:lineRule="auto"/>
            </w:pPr>
            <w:r>
              <w:rPr>
                <w:sz w:val="20"/>
              </w:rPr>
              <w:t>Задаёт порядок появления новых сущностей и субъектов; вводит ограничение ES на порождение субъектов и наследование уровня доступа; фиксирует потоки по времени, возникающие при использовании иерархии недоверенным субъектом</w:t>
            </w:r>
          </w:p>
        </w:tc>
      </w:tr>
      <w:tr w:rsidR="00EC7596" w14:paraId="2000008E" w14:textId="77777777">
        <w:trPr>
          <w:jc w:val="center"/>
        </w:trPr>
        <w:tc>
          <w:tcPr>
            <w:tcW w:w="1900" w:type="dxa"/>
            <w:vAlign w:val="center"/>
          </w:tcPr>
          <w:p w14:paraId="2000008F" w14:textId="77777777" w:rsidR="00EC7596" w:rsidRDefault="00385832">
            <w:pPr>
              <w:spacing w:before="40" w:after="40" w:line="240" w:lineRule="auto"/>
            </w:pPr>
            <w:r>
              <w:rPr>
                <w:sz w:val="20"/>
              </w:rPr>
              <w:t>Изменение иерархии</w:t>
            </w:r>
          </w:p>
        </w:tc>
        <w:tc>
          <w:tcPr>
            <w:tcW w:w="2100" w:type="dxa"/>
            <w:vAlign w:val="center"/>
          </w:tcPr>
          <w:p w14:paraId="20000090" w14:textId="77777777" w:rsidR="00EC7596" w:rsidRDefault="00385832">
            <w:pPr>
              <w:spacing w:before="40" w:after="40" w:line="240" w:lineRule="auto"/>
            </w:pPr>
            <w:r>
              <w:rPr>
                <w:sz w:val="20"/>
              </w:rPr>
              <w:t>rename_entity</w:t>
            </w:r>
          </w:p>
        </w:tc>
        <w:tc>
          <w:tcPr>
            <w:tcW w:w="2600" w:type="dxa"/>
            <w:vAlign w:val="center"/>
          </w:tcPr>
          <w:p w14:paraId="20000091" w14:textId="77777777" w:rsidR="00EC7596" w:rsidRDefault="00385832">
            <w:pPr>
              <w:spacing w:before="40" w:after="40" w:line="240" w:lineRule="auto"/>
            </w:pPr>
            <w:r>
              <w:rPr>
                <w:sz w:val="20"/>
              </w:rPr>
              <w:t>Множество A; множество F (потоки по времени)</w:t>
            </w:r>
          </w:p>
        </w:tc>
        <w:tc>
          <w:tcPr>
            <w:tcW w:w="2755" w:type="dxa"/>
            <w:vAlign w:val="center"/>
          </w:tcPr>
          <w:p w14:paraId="20000092" w14:textId="77777777" w:rsidR="00EC7596" w:rsidRDefault="00385832">
            <w:pPr>
              <w:spacing w:before="40" w:after="40" w:line="240" w:lineRule="auto"/>
            </w:pPr>
            <w:r>
              <w:rPr>
                <w:sz w:val="20"/>
              </w:rPr>
              <w:t>Формализует наблюдаемость операций с именами сущностей: переименование внутри контейнера порождает потоки по времени ко всем субъектам, имеющим права доступа к вложенным сущностям</w:t>
            </w:r>
          </w:p>
        </w:tc>
      </w:tr>
      <w:tr w:rsidR="00EC7596" w14:paraId="20000093" w14:textId="77777777">
        <w:trPr>
          <w:jc w:val="center"/>
        </w:trPr>
        <w:tc>
          <w:tcPr>
            <w:tcW w:w="1900" w:type="dxa"/>
            <w:vAlign w:val="center"/>
          </w:tcPr>
          <w:p w14:paraId="20000094" w14:textId="77777777" w:rsidR="00EC7596" w:rsidRDefault="00385832">
            <w:pPr>
              <w:spacing w:before="40" w:after="40" w:line="240" w:lineRule="auto"/>
            </w:pPr>
            <w:r>
              <w:rPr>
                <w:sz w:val="20"/>
              </w:rPr>
              <w:t>Получение доступов</w:t>
            </w:r>
          </w:p>
        </w:tc>
        <w:tc>
          <w:tcPr>
            <w:tcW w:w="2100" w:type="dxa"/>
            <w:vAlign w:val="center"/>
          </w:tcPr>
          <w:p w14:paraId="20000095" w14:textId="77777777" w:rsidR="00EC7596" w:rsidRDefault="00385832">
            <w:pPr>
              <w:spacing w:before="40" w:after="40" w:line="240" w:lineRule="auto"/>
            </w:pPr>
            <w:r>
              <w:rPr>
                <w:sz w:val="20"/>
              </w:rPr>
              <w:t>access_read, access_write, access_append</w:t>
            </w:r>
          </w:p>
        </w:tc>
        <w:tc>
          <w:tcPr>
            <w:tcW w:w="2600" w:type="dxa"/>
            <w:vAlign w:val="center"/>
          </w:tcPr>
          <w:p w14:paraId="20000096" w14:textId="77777777" w:rsidR="00EC7596" w:rsidRDefault="00385832">
            <w:pPr>
              <w:spacing w:before="40" w:after="40" w:line="240" w:lineRule="auto"/>
            </w:pPr>
            <w:r>
              <w:rPr>
                <w:sz w:val="20"/>
              </w:rPr>
              <w:t>Множество A; множество F (потоки по памяти и по времени)</w:t>
            </w:r>
          </w:p>
        </w:tc>
        <w:tc>
          <w:tcPr>
            <w:tcW w:w="2755" w:type="dxa"/>
            <w:vAlign w:val="center"/>
          </w:tcPr>
          <w:p w14:paraId="20000097" w14:textId="77777777" w:rsidR="00EC7596" w:rsidRDefault="00385832">
            <w:pPr>
              <w:spacing w:before="40" w:after="40" w:line="240" w:lineRule="auto"/>
            </w:pPr>
            <w:r>
              <w:rPr>
                <w:sz w:val="20"/>
              </w:rPr>
              <w:t>Единственное место, где выполняется мандатная проверка: условия применения этих трёх правил есть в точности ss-свойство и *-свойство безопасности; здесь же порождаются потоки по памяти</w:t>
            </w:r>
          </w:p>
        </w:tc>
      </w:tr>
      <w:tr w:rsidR="00EC7596" w14:paraId="20000098" w14:textId="77777777">
        <w:trPr>
          <w:jc w:val="center"/>
        </w:trPr>
        <w:tc>
          <w:tcPr>
            <w:tcW w:w="1900" w:type="dxa"/>
            <w:vAlign w:val="center"/>
          </w:tcPr>
          <w:p w14:paraId="20000099" w14:textId="77777777" w:rsidR="00EC7596" w:rsidRDefault="00385832">
            <w:pPr>
              <w:spacing w:before="40" w:after="40" w:line="240" w:lineRule="auto"/>
            </w:pPr>
            <w:r>
              <w:rPr>
                <w:sz w:val="20"/>
              </w:rPr>
              <w:t>Косвенная реализация потоков</w:t>
            </w:r>
          </w:p>
        </w:tc>
        <w:tc>
          <w:tcPr>
            <w:tcW w:w="2100" w:type="dxa"/>
            <w:vAlign w:val="center"/>
          </w:tcPr>
          <w:p w14:paraId="2000009A" w14:textId="77777777" w:rsidR="00EC7596" w:rsidRDefault="00385832">
            <w:pPr>
              <w:spacing w:before="40" w:after="40" w:line="240" w:lineRule="auto"/>
            </w:pPr>
            <w:r>
              <w:rPr>
                <w:sz w:val="20"/>
              </w:rPr>
              <w:t>flow, find, post, pass</w:t>
            </w:r>
          </w:p>
        </w:tc>
        <w:tc>
          <w:tcPr>
            <w:tcW w:w="2600" w:type="dxa"/>
            <w:vAlign w:val="center"/>
          </w:tcPr>
          <w:p w14:paraId="2000009B" w14:textId="77777777" w:rsidR="00EC7596" w:rsidRDefault="00385832">
            <w:pPr>
              <w:spacing w:before="40" w:after="40" w:line="240" w:lineRule="auto"/>
            </w:pPr>
            <w:r>
              <w:rPr>
                <w:sz w:val="20"/>
              </w:rPr>
              <w:t>Только множество F</w:t>
            </w:r>
          </w:p>
        </w:tc>
        <w:tc>
          <w:tcPr>
            <w:tcW w:w="2755" w:type="dxa"/>
            <w:vAlign w:val="center"/>
          </w:tcPr>
          <w:p w14:paraId="2000009C" w14:textId="77777777" w:rsidR="00EC7596" w:rsidRDefault="00385832">
            <w:pPr>
              <w:spacing w:before="40" w:after="40" w:line="240" w:lineRule="auto"/>
            </w:pPr>
            <w:r>
              <w:rPr>
                <w:sz w:val="20"/>
              </w:rPr>
              <w:t>Формализуют кооперацию субъектов и транзитивность потоков; задают иерархию «поток по памяти сильнее потока по времени»; не изменяют ни доступов, ни уровней</w:t>
            </w:r>
          </w:p>
        </w:tc>
      </w:tr>
      <w:tr w:rsidR="00EC7596" w14:paraId="2000009D" w14:textId="77777777">
        <w:trPr>
          <w:jc w:val="center"/>
        </w:trPr>
        <w:tc>
          <w:tcPr>
            <w:tcW w:w="1900" w:type="dxa"/>
            <w:vAlign w:val="center"/>
          </w:tcPr>
          <w:p w14:paraId="2000009E" w14:textId="77777777" w:rsidR="00EC7596" w:rsidRDefault="00385832">
            <w:pPr>
              <w:spacing w:before="40" w:after="40" w:line="240" w:lineRule="auto"/>
            </w:pPr>
            <w:r>
              <w:rPr>
                <w:sz w:val="20"/>
              </w:rPr>
              <w:t>Захват контроля</w:t>
            </w:r>
          </w:p>
        </w:tc>
        <w:tc>
          <w:tcPr>
            <w:tcW w:w="2100" w:type="dxa"/>
            <w:vAlign w:val="center"/>
          </w:tcPr>
          <w:p w14:paraId="2000009F" w14:textId="77777777" w:rsidR="00EC7596" w:rsidRDefault="00385832">
            <w:pPr>
              <w:spacing w:before="40" w:after="40" w:line="240" w:lineRule="auto"/>
            </w:pPr>
            <w:r>
              <w:rPr>
                <w:sz w:val="20"/>
              </w:rPr>
              <w:t>control</w:t>
            </w:r>
          </w:p>
        </w:tc>
        <w:tc>
          <w:tcPr>
            <w:tcW w:w="2600" w:type="dxa"/>
            <w:vAlign w:val="center"/>
          </w:tcPr>
          <w:p w14:paraId="200000A0" w14:textId="77777777" w:rsidR="00EC7596" w:rsidRDefault="00385832">
            <w:pPr>
              <w:spacing w:before="40" w:after="40" w:line="240" w:lineRule="auto"/>
            </w:pPr>
            <w:r>
              <w:rPr>
                <w:sz w:val="20"/>
              </w:rPr>
              <w:t>Только функция fs (для одного субъекта)</w:t>
            </w:r>
          </w:p>
        </w:tc>
        <w:tc>
          <w:tcPr>
            <w:tcW w:w="2755" w:type="dxa"/>
            <w:vAlign w:val="center"/>
          </w:tcPr>
          <w:p w14:paraId="200000A1" w14:textId="77777777" w:rsidR="00EC7596" w:rsidRDefault="00385832">
            <w:pPr>
              <w:spacing w:before="40" w:after="40" w:line="240" w:lineRule="auto"/>
            </w:pPr>
            <w:r>
              <w:rPr>
                <w:sz w:val="20"/>
              </w:rPr>
              <w:t>Единственное правило, изменяющее уровень доступа существующего субъекта; формализует запрещённый информационный поток четвёртого вида и служит основой определения предиката can_increase_level</w:t>
            </w:r>
          </w:p>
        </w:tc>
      </w:tr>
    </w:tbl>
    <w:p w14:paraId="200000A2" w14:textId="77777777" w:rsidR="00EC7596" w:rsidRDefault="00385832">
      <w:pPr>
        <w:ind w:firstLine="709"/>
        <w:jc w:val="both"/>
      </w:pPr>
      <w:r>
        <w:t>Отдельно следует отметить, что мандатная ДП-модель не включает правил take_right, grant_right, own_take, remove_right, own_remove, delete_entity, присутствующих в базовой и БК ДП-моделях. Их исключение обосновано предположением 2 и не означает, что дискреционное управление доступом отсутствует в моделируемых КС: оно означает лишь, что при анализе условий возникновения запрещённых информационных потоков возможность передачи прав доступа не рассматривается, поскольку в КС с мандатным управлением доступом решение о предоставлении доступа принимается на основании сопоставления уровня доступа субъекта и уровня конфиденциальности сущности, а не на основании содержимого множества прав доступа R. Этот вопрос подробнее разбирается в ответе на вопрос 5.</w:t>
      </w:r>
    </w:p>
    <w:p w14:paraId="200000A3" w14:textId="77777777" w:rsidR="00EC7596" w:rsidRDefault="00385832">
      <w:pPr>
        <w:keepNext/>
        <w:spacing w:before="240" w:after="120"/>
        <w:ind w:firstLine="709"/>
        <w:jc w:val="both"/>
      </w:pPr>
      <w:r>
        <w:rPr>
          <w:b/>
        </w:rPr>
        <w:t>2. Четыре вида информационных потоков, запрещённых в компьютерной системе с мандатным управлением доступом (множество N).</w:t>
      </w:r>
    </w:p>
    <w:p w14:paraId="200000A4" w14:textId="77777777" w:rsidR="00EC7596" w:rsidRDefault="00385832">
      <w:pPr>
        <w:ind w:firstLine="709"/>
        <w:jc w:val="both"/>
      </w:pPr>
      <w:r>
        <w:t>С использованием модели Белла — Ла Падулы и способов реализации информационных потоков в мандатной ДП-модели определяются запрещённые информационные потоки из множества N (в ряде изданий обозначаемого Nf), условия возникновения которых, как правило, и анализируются в КС с мандатным управлением доступом.</w:t>
      </w:r>
    </w:p>
    <w:p w14:paraId="200000A5" w14:textId="77777777" w:rsidR="00EC7596" w:rsidRDefault="00385832">
      <w:pPr>
        <w:ind w:firstLine="709"/>
        <w:jc w:val="both"/>
      </w:pPr>
      <w:r>
        <w:rPr>
          <w:b/>
        </w:rPr>
        <w:t>Определение.</w:t>
      </w:r>
      <w:r>
        <w:t xml:space="preserve"> Запрещёнными в КС с мандатным управлением доступом называются следующие четыре вида информационных потоков (запрещённые информационные потоки из множества N):</w:t>
      </w:r>
    </w:p>
    <w:p w14:paraId="200000A6" w14:textId="77777777" w:rsidR="00EC7596" w:rsidRDefault="00385832">
      <w:pPr>
        <w:ind w:firstLine="709"/>
        <w:jc w:val="both"/>
      </w:pPr>
      <w:r>
        <w:rPr>
          <w:b/>
        </w:rPr>
        <w:t>1) информационные потоки по памяти и по времени между сущностями одного уровня конфиденциальности</w:t>
      </w:r>
      <w:r>
        <w:t xml:space="preserve"> (определяются в соответствии с априорно заданной политикой управления доступом и информационными потоками);</w:t>
      </w:r>
    </w:p>
    <w:p w14:paraId="200000A7" w14:textId="77777777" w:rsidR="00EC7596" w:rsidRDefault="00385832">
      <w:pPr>
        <w:ind w:firstLine="709"/>
        <w:jc w:val="both"/>
      </w:pPr>
      <w:r>
        <w:rPr>
          <w:b/>
        </w:rPr>
        <w:t>2) информационные потоки по памяти от сущностей с большим уровнем конфиденциальности к сущностям с меньшим уровнем конфиденциальности информации</w:t>
      </w:r>
      <w:r>
        <w:t>;</w:t>
      </w:r>
    </w:p>
    <w:p w14:paraId="200000A8" w14:textId="77777777" w:rsidR="00EC7596" w:rsidRDefault="00385832">
      <w:pPr>
        <w:ind w:firstLine="709"/>
        <w:jc w:val="both"/>
      </w:pPr>
      <w:r>
        <w:rPr>
          <w:b/>
        </w:rPr>
        <w:t>3) информационные потоки по времени от сущностей с большим уровнем конфиденциальности к сущностям с меньшим уровнем конфиденциальности информации</w:t>
      </w:r>
      <w:r>
        <w:t>;</w:t>
      </w:r>
    </w:p>
    <w:p w14:paraId="200000A9" w14:textId="77777777" w:rsidR="00EC7596" w:rsidRDefault="00385832">
      <w:pPr>
        <w:ind w:firstLine="709"/>
        <w:jc w:val="both"/>
      </w:pPr>
      <w:r>
        <w:rPr>
          <w:b/>
        </w:rPr>
        <w:t>4) информационные потоки по памяти от субъектов с низким уровнем доступа к субъектам с высоким уровнем доступа или к сущностям, функционально ассоциированным с субъектами с высоким уровнем доступа</w:t>
      </w:r>
      <w:r>
        <w:t>.</w:t>
      </w:r>
    </w:p>
    <w:p w14:paraId="200000AA" w14:textId="77777777" w:rsidR="00EC7596" w:rsidRDefault="00385832">
      <w:pPr>
        <w:ind w:firstLine="709"/>
        <w:jc w:val="both"/>
      </w:pPr>
      <w:r>
        <w:t>Рассмотрим каждый из четырёх видов подробно.</w:t>
      </w:r>
    </w:p>
    <w:p w14:paraId="200000AB" w14:textId="77777777" w:rsidR="00EC7596" w:rsidRDefault="00385832">
      <w:pPr>
        <w:ind w:firstLine="709"/>
        <w:jc w:val="both"/>
      </w:pPr>
      <w:r>
        <w:rPr>
          <w:b/>
        </w:rPr>
        <w:t>Потоки первого вида — потоки между сущностями одного уровня конфиденциальности.</w:t>
      </w:r>
      <w:r>
        <w:t xml:space="preserve"> На первый взгляд включение таких потоков в множество запрещённых выглядит парадоксально: информационные потоки первого вида не нарушают требований мандатного управления доступом, так как возникают между сущностями одного уровня конфиденциальности. Ни ss-свойство, ни *-свойство ими не нарушаются: субъект читает сущность своего уровня и пишет в сущность своего уровня. Однако мандатная политика безопасности регулирует лишь вертикальные, межуровневые перемещения информации и ничего не говорит о горизонтальных. Между тем в реальных системах горизонтальные потоки могут быть недопустимы по совершенно иным основаниям: сведения, относящиеся к разным тематическим рубрикам, разным подразделениям, разным проектам, могут иметь один и тот же гриф секретности, но не подлежать смешению. Отсюда и существенная оговорка в определении: потоки первого вида запрещаются или разрешаются </w:t>
      </w:r>
      <w:r>
        <w:rPr>
          <w:b/>
        </w:rPr>
        <w:t>в соответствии с априорно заданной политикой управления доступом и информационными потоками</w:t>
      </w:r>
      <w:r>
        <w:t>, то есть внешним по отношению к мандатному механизму решением. Формально это означает, что множество запрещённых потоков первого вида задаётся не решёткой (L, ≤), а дополнительно — например, тематико-иерархическим или категорийным разграничением, дискреционными списками доступа либо ролевыми ограничениями. Именно потоки первого вида и являются той областью, ради которой в реальных КС мандатное управление доступом дополняется дискреционным и ролевым.</w:t>
      </w:r>
    </w:p>
    <w:p w14:paraId="200000AC" w14:textId="77777777" w:rsidR="00EC7596" w:rsidRDefault="00385832">
      <w:pPr>
        <w:ind w:firstLine="709"/>
        <w:jc w:val="both"/>
      </w:pPr>
      <w:r>
        <w:rPr>
          <w:b/>
        </w:rPr>
        <w:t>Потоки второго вида — потоки по памяти «сверху вниз».</w:t>
      </w:r>
      <w:r>
        <w:t xml:space="preserve"> Это классический запрещённый поток мандатной политики безопасности: информация, содержащаяся в сущности с высоким уровнем конфиденциальности, оказывается записанной в сущность с низким уровнем конфиденциальности и тем самым становится доступной субъектам, не имеющим соответствующего допуска. Потоки по памяти реализуются посредством операций записи в сущности: субъект читает сущность высокого уровня, а затем записывает полученные данные в сущность низкого уровня. Именно от потоков этого вида и защищает совместное выполнение ss-свойства и *-свойства безопасности, а модель Белла — Ла Падулы и модель системы военных сообщений ориентированы, как показано в ответе на вопрос 3, прежде всего на обеспечение в КС условий защиты именно от потоков второго вида.</w:t>
      </w:r>
    </w:p>
    <w:p w14:paraId="200000AD" w14:textId="77777777" w:rsidR="00EC7596" w:rsidRDefault="00385832">
      <w:pPr>
        <w:ind w:firstLine="709"/>
        <w:jc w:val="both"/>
      </w:pPr>
      <w:r>
        <w:rPr>
          <w:b/>
        </w:rPr>
        <w:t>Потоки третьего вида — потоки по времени «сверху вниз».</w:t>
      </w:r>
      <w:r>
        <w:t xml:space="preserve"> Информационный поток по времени реализуется не через содержимое сущности, а через наблюдаемые характеристики её обработки: время выполнения операции, факт завершения или незавершения процесса, успешность или неуспешность операции над контейнером, доступность разделяемого ресурса. Формально поток по времени изображается ребром, помеченным writet, и порождается правилами преобразования состояний в тех случаях, когда недоверенный субъект обращается к сущности, находящейся в иерархии с другими сущностями. Существенно, что защита от потоков по времени принципиально не обеспечивается свойствами безопасности модели Белла — Ла Падулы: определение ss-свойства и *-свойства оперирует множеством текущих доступов и функциями уровней, но не содержит никаких ограничений на то, что субъект может </w:t>
      </w:r>
      <w:r>
        <w:rPr>
          <w:b/>
        </w:rPr>
        <w:t>наблюдать</w:t>
      </w:r>
      <w:r>
        <w:t xml:space="preserve"> за поведением другого субъекта. Классические примеры реализации таких потоков — приём с «зависанием» субъекта высокого уровня и приём с совместным доступом кооперирующих субъектов к файловой директории — рассматриваются подробно в ответе на вопрос 7.</w:t>
      </w:r>
    </w:p>
    <w:p w14:paraId="200000AE" w14:textId="77777777" w:rsidR="00EC7596" w:rsidRDefault="00385832">
      <w:pPr>
        <w:ind w:firstLine="709"/>
        <w:jc w:val="both"/>
      </w:pPr>
      <w:r>
        <w:rPr>
          <w:b/>
        </w:rPr>
        <w:t>Потоки четвёртого вида — потоки по памяти к субъектам с высоким уровнем доступа и к функционально ассоциированным с ними сущностям.</w:t>
      </w:r>
      <w:r>
        <w:t xml:space="preserve"> Это единственный из четырёх видов, направление которого противоположно интуитивно ожидаемому: поток идёт не «сверху вниз», а </w:t>
      </w:r>
      <w:r>
        <w:rPr>
          <w:b/>
        </w:rPr>
        <w:t>«снизу вверх»</w:t>
      </w:r>
      <w:r>
        <w:t xml:space="preserve"> — от субъекта с низким уровнем доступа к субъекту с высоким уровнем доступа. С точки зрения конфиденциальности такой поток безобиден и прямо разрешён *-свойством (запись вверх, write up, разрешена). Однако в мандатной ДП-модели он объявлен запрещённым — и это одно из наиболее содержательных положений всей модели. Дело в том, что сущность, функционально ассоциированная с субъектом, по определению содержит данные, </w:t>
      </w:r>
      <w:r>
        <w:rPr>
          <w:b/>
        </w:rPr>
        <w:t>влияющие на вид преобразования данных, реализуемого этим субъектом</w:t>
      </w:r>
      <w:r>
        <w:t xml:space="preserve">. Записав в такую сущность свои данные, недоверенный субъект с низким уровнем доступа изменяет функциональность субъекта с высоким уровнем доступа, то есть фактически подчиняет его себе и получает возможность действовать от его имени и с его уровнем доступа. Формально это и выражается правилом control(x, y, z), присваивающим субъекту x уровень доступа субъекта y. Таким образом, поток четвёртого вида есть поток, нарушающий не конфиденциальность, а </w:t>
      </w:r>
      <w:r>
        <w:rPr>
          <w:b/>
        </w:rPr>
        <w:t>целостность</w:t>
      </w:r>
      <w:r>
        <w:t xml:space="preserve"> — и через нарушение целостности приводящий, на следующем шаге, к нарушению конфиденциальности.</w:t>
      </w:r>
    </w:p>
    <w:p w14:paraId="200000AF" w14:textId="77777777" w:rsidR="00EC7596" w:rsidRDefault="00385832">
      <w:pPr>
        <w:ind w:firstLine="709"/>
        <w:jc w:val="both"/>
      </w:pPr>
      <w:r>
        <w:t>Сопоставление четырёх видов запрещённых информационных потоков приведено в таблице 3.</w:t>
      </w:r>
    </w:p>
    <w:p w14:paraId="200000B0" w14:textId="77777777" w:rsidR="00EC7596" w:rsidRDefault="00385832">
      <w:pPr>
        <w:keepNext/>
        <w:spacing w:before="200" w:after="80" w:line="240" w:lineRule="auto"/>
      </w:pPr>
      <w:r>
        <w:rPr>
          <w:sz w:val="26"/>
        </w:rPr>
        <w:t>Таблица 3 – Четыре вида запрещённых информационных потоков из множества N</w:t>
      </w:r>
    </w:p>
    <w:tbl>
      <w:tblPr>
        <w:tblStyle w:val="aff0"/>
        <w:tblW w:w="0" w:type="auto"/>
        <w:jc w:val="center"/>
        <w:tblLayout w:type="fixed"/>
        <w:tblLook w:val="04A0" w:firstRow="1" w:lastRow="0" w:firstColumn="1" w:lastColumn="0" w:noHBand="0" w:noVBand="1"/>
      </w:tblPr>
      <w:tblGrid>
        <w:gridCol w:w="1200"/>
        <w:gridCol w:w="2100"/>
        <w:gridCol w:w="1900"/>
        <w:gridCol w:w="1900"/>
        <w:gridCol w:w="2255"/>
      </w:tblGrid>
      <w:tr w:rsidR="00EC7596" w14:paraId="200000B1" w14:textId="77777777">
        <w:trPr>
          <w:tblHeader/>
          <w:jc w:val="center"/>
        </w:trPr>
        <w:tc>
          <w:tcPr>
            <w:tcW w:w="1200" w:type="dxa"/>
            <w:vAlign w:val="center"/>
          </w:tcPr>
          <w:p w14:paraId="200000B2" w14:textId="77777777" w:rsidR="00EC7596" w:rsidRDefault="00385832">
            <w:pPr>
              <w:spacing w:before="40" w:after="40" w:line="240" w:lineRule="auto"/>
              <w:jc w:val="center"/>
            </w:pPr>
            <w:r>
              <w:rPr>
                <w:b/>
                <w:sz w:val="20"/>
              </w:rPr>
              <w:t>Вид</w:t>
            </w:r>
          </w:p>
        </w:tc>
        <w:tc>
          <w:tcPr>
            <w:tcW w:w="2100" w:type="dxa"/>
            <w:vAlign w:val="center"/>
          </w:tcPr>
          <w:p w14:paraId="200000B3" w14:textId="77777777" w:rsidR="00EC7596" w:rsidRDefault="00385832">
            <w:pPr>
              <w:spacing w:before="40" w:after="40" w:line="240" w:lineRule="auto"/>
              <w:jc w:val="center"/>
            </w:pPr>
            <w:r>
              <w:rPr>
                <w:b/>
                <w:sz w:val="20"/>
              </w:rPr>
              <w:t>Определение</w:t>
            </w:r>
          </w:p>
        </w:tc>
        <w:tc>
          <w:tcPr>
            <w:tcW w:w="1900" w:type="dxa"/>
            <w:vAlign w:val="center"/>
          </w:tcPr>
          <w:p w14:paraId="200000B4" w14:textId="77777777" w:rsidR="00EC7596" w:rsidRDefault="00385832">
            <w:pPr>
              <w:spacing w:before="40" w:after="40" w:line="240" w:lineRule="auto"/>
              <w:jc w:val="center"/>
            </w:pPr>
            <w:r>
              <w:rPr>
                <w:b/>
                <w:sz w:val="20"/>
              </w:rPr>
              <w:t>Вид потока и направление</w:t>
            </w:r>
          </w:p>
        </w:tc>
        <w:tc>
          <w:tcPr>
            <w:tcW w:w="1900" w:type="dxa"/>
            <w:vAlign w:val="center"/>
          </w:tcPr>
          <w:p w14:paraId="200000B5" w14:textId="77777777" w:rsidR="00EC7596" w:rsidRDefault="00385832">
            <w:pPr>
              <w:spacing w:before="40" w:after="40" w:line="240" w:lineRule="auto"/>
              <w:jc w:val="center"/>
            </w:pPr>
            <w:r>
              <w:rPr>
                <w:b/>
                <w:sz w:val="20"/>
              </w:rPr>
              <w:t>Чем обеспечивается защита</w:t>
            </w:r>
          </w:p>
        </w:tc>
        <w:tc>
          <w:tcPr>
            <w:tcW w:w="2255" w:type="dxa"/>
            <w:vAlign w:val="center"/>
          </w:tcPr>
          <w:p w14:paraId="200000B6" w14:textId="77777777" w:rsidR="00EC7596" w:rsidRDefault="00385832">
            <w:pPr>
              <w:spacing w:before="40" w:after="40" w:line="240" w:lineRule="auto"/>
              <w:jc w:val="center"/>
            </w:pPr>
            <w:r>
              <w:rPr>
                <w:b/>
                <w:sz w:val="20"/>
              </w:rPr>
              <w:t>Нарушаемое свойство</w:t>
            </w:r>
          </w:p>
        </w:tc>
      </w:tr>
      <w:tr w:rsidR="00EC7596" w14:paraId="200000B7" w14:textId="77777777">
        <w:trPr>
          <w:jc w:val="center"/>
        </w:trPr>
        <w:tc>
          <w:tcPr>
            <w:tcW w:w="1200" w:type="dxa"/>
            <w:vAlign w:val="center"/>
          </w:tcPr>
          <w:p w14:paraId="200000B8" w14:textId="77777777" w:rsidR="00EC7596" w:rsidRDefault="00385832">
            <w:pPr>
              <w:spacing w:before="40" w:after="40" w:line="240" w:lineRule="auto"/>
            </w:pPr>
            <w:r>
              <w:rPr>
                <w:sz w:val="20"/>
              </w:rPr>
              <w:t>Первый</w:t>
            </w:r>
          </w:p>
        </w:tc>
        <w:tc>
          <w:tcPr>
            <w:tcW w:w="2100" w:type="dxa"/>
            <w:vAlign w:val="center"/>
          </w:tcPr>
          <w:p w14:paraId="200000B9" w14:textId="77777777" w:rsidR="00EC7596" w:rsidRDefault="00385832">
            <w:pPr>
              <w:spacing w:before="40" w:after="40" w:line="240" w:lineRule="auto"/>
            </w:pPr>
            <w:r>
              <w:rPr>
                <w:sz w:val="20"/>
              </w:rPr>
              <w:t>Информационные потоки по памяти и по времени между сущностями одного уровня конфиденциальности</w:t>
            </w:r>
          </w:p>
        </w:tc>
        <w:tc>
          <w:tcPr>
            <w:tcW w:w="1900" w:type="dxa"/>
            <w:vAlign w:val="center"/>
          </w:tcPr>
          <w:p w14:paraId="200000BA" w14:textId="77777777" w:rsidR="00EC7596" w:rsidRDefault="00385832">
            <w:pPr>
              <w:spacing w:before="40" w:after="40" w:line="240" w:lineRule="auto"/>
            </w:pPr>
            <w:r>
              <w:rPr>
                <w:sz w:val="20"/>
              </w:rPr>
              <w:t>writem и writet; горизонтальное направление (в пределах одного уровня)</w:t>
            </w:r>
          </w:p>
        </w:tc>
        <w:tc>
          <w:tcPr>
            <w:tcW w:w="1900" w:type="dxa"/>
            <w:vAlign w:val="center"/>
          </w:tcPr>
          <w:p w14:paraId="200000BB" w14:textId="77777777" w:rsidR="00EC7596" w:rsidRDefault="00385832">
            <w:pPr>
              <w:spacing w:before="40" w:after="40" w:line="240" w:lineRule="auto"/>
            </w:pPr>
            <w:r>
              <w:rPr>
                <w:sz w:val="20"/>
              </w:rPr>
              <w:t>Не обеспечивается мандатным механизмом; определяется априорно заданной политикой — дискреционной, ролевой или тематико-иерархической</w:t>
            </w:r>
          </w:p>
        </w:tc>
        <w:tc>
          <w:tcPr>
            <w:tcW w:w="2255" w:type="dxa"/>
            <w:vAlign w:val="center"/>
          </w:tcPr>
          <w:p w14:paraId="200000BC" w14:textId="77777777" w:rsidR="00EC7596" w:rsidRDefault="00385832">
            <w:pPr>
              <w:spacing w:before="40" w:after="40" w:line="240" w:lineRule="auto"/>
            </w:pPr>
            <w:r>
              <w:rPr>
                <w:sz w:val="20"/>
              </w:rPr>
              <w:t>Конфиденциальность в части, не выражаемой решёткой уровней (разделение по рубрикам, категориям, подразделениям)</w:t>
            </w:r>
          </w:p>
        </w:tc>
      </w:tr>
      <w:tr w:rsidR="00EC7596" w14:paraId="200000BD" w14:textId="77777777">
        <w:trPr>
          <w:jc w:val="center"/>
        </w:trPr>
        <w:tc>
          <w:tcPr>
            <w:tcW w:w="1200" w:type="dxa"/>
            <w:vAlign w:val="center"/>
          </w:tcPr>
          <w:p w14:paraId="200000BE" w14:textId="77777777" w:rsidR="00EC7596" w:rsidRDefault="00385832">
            <w:pPr>
              <w:spacing w:before="40" w:after="40" w:line="240" w:lineRule="auto"/>
            </w:pPr>
            <w:r>
              <w:rPr>
                <w:sz w:val="20"/>
              </w:rPr>
              <w:t>Второй</w:t>
            </w:r>
          </w:p>
        </w:tc>
        <w:tc>
          <w:tcPr>
            <w:tcW w:w="2100" w:type="dxa"/>
            <w:vAlign w:val="center"/>
          </w:tcPr>
          <w:p w14:paraId="200000BF" w14:textId="77777777" w:rsidR="00EC7596" w:rsidRDefault="00385832">
            <w:pPr>
              <w:spacing w:before="40" w:after="40" w:line="240" w:lineRule="auto"/>
            </w:pPr>
            <w:r>
              <w:rPr>
                <w:sz w:val="20"/>
              </w:rPr>
              <w:t>Информационные потоки по памяти от сущностей с большим уровнем конфиденциальности к сущностям с меньшим уровнем конфиденциальности</w:t>
            </w:r>
          </w:p>
        </w:tc>
        <w:tc>
          <w:tcPr>
            <w:tcW w:w="1900" w:type="dxa"/>
            <w:vAlign w:val="center"/>
          </w:tcPr>
          <w:p w14:paraId="200000C0" w14:textId="77777777" w:rsidR="00EC7596" w:rsidRDefault="00385832">
            <w:pPr>
              <w:spacing w:before="40" w:after="40" w:line="240" w:lineRule="auto"/>
            </w:pPr>
            <w:r>
              <w:rPr>
                <w:sz w:val="20"/>
              </w:rPr>
              <w:t>writem; «сверху вниз»</w:t>
            </w:r>
          </w:p>
        </w:tc>
        <w:tc>
          <w:tcPr>
            <w:tcW w:w="1900" w:type="dxa"/>
            <w:vAlign w:val="center"/>
          </w:tcPr>
          <w:p w14:paraId="200000C1" w14:textId="77777777" w:rsidR="00EC7596" w:rsidRDefault="00385832">
            <w:pPr>
              <w:spacing w:before="40" w:after="40" w:line="240" w:lineRule="auto"/>
            </w:pPr>
            <w:r>
              <w:rPr>
                <w:sz w:val="20"/>
              </w:rPr>
              <w:t>Совместным выполнением ss-свойства и *-свойства безопасности; модели Белла — Ла Падулы и СВС ориентированы прежде всего на защиту от потоков этого вида; в мандатной ДП-модели гарантируется теоремой БТБ-ДП</w:t>
            </w:r>
          </w:p>
        </w:tc>
        <w:tc>
          <w:tcPr>
            <w:tcW w:w="2255" w:type="dxa"/>
            <w:vAlign w:val="center"/>
          </w:tcPr>
          <w:p w14:paraId="200000C2" w14:textId="77777777" w:rsidR="00EC7596" w:rsidRDefault="00385832">
            <w:pPr>
              <w:spacing w:before="40" w:after="40" w:line="240" w:lineRule="auto"/>
            </w:pPr>
            <w:r>
              <w:rPr>
                <w:sz w:val="20"/>
              </w:rPr>
              <w:t>Конфиденциальность</w:t>
            </w:r>
          </w:p>
        </w:tc>
      </w:tr>
      <w:tr w:rsidR="00EC7596" w14:paraId="200000C3" w14:textId="77777777">
        <w:trPr>
          <w:jc w:val="center"/>
        </w:trPr>
        <w:tc>
          <w:tcPr>
            <w:tcW w:w="1200" w:type="dxa"/>
            <w:vAlign w:val="center"/>
          </w:tcPr>
          <w:p w14:paraId="200000C4" w14:textId="77777777" w:rsidR="00EC7596" w:rsidRDefault="00385832">
            <w:pPr>
              <w:spacing w:before="40" w:after="40" w:line="240" w:lineRule="auto"/>
            </w:pPr>
            <w:r>
              <w:rPr>
                <w:sz w:val="20"/>
              </w:rPr>
              <w:t>Третий</w:t>
            </w:r>
          </w:p>
        </w:tc>
        <w:tc>
          <w:tcPr>
            <w:tcW w:w="2100" w:type="dxa"/>
            <w:vAlign w:val="center"/>
          </w:tcPr>
          <w:p w14:paraId="200000C5" w14:textId="77777777" w:rsidR="00EC7596" w:rsidRDefault="00385832">
            <w:pPr>
              <w:spacing w:before="40" w:after="40" w:line="240" w:lineRule="auto"/>
            </w:pPr>
            <w:r>
              <w:rPr>
                <w:sz w:val="20"/>
              </w:rPr>
              <w:t>Информационные потоки по времени от сущностей с большим уровнем конфиденциальности к сущностям с меньшим уровнем конфиденциальности</w:t>
            </w:r>
          </w:p>
        </w:tc>
        <w:tc>
          <w:tcPr>
            <w:tcW w:w="1900" w:type="dxa"/>
            <w:vAlign w:val="center"/>
          </w:tcPr>
          <w:p w14:paraId="200000C6" w14:textId="77777777" w:rsidR="00EC7596" w:rsidRDefault="00385832">
            <w:pPr>
              <w:spacing w:before="40" w:after="40" w:line="240" w:lineRule="auto"/>
            </w:pPr>
            <w:r>
              <w:rPr>
                <w:sz w:val="20"/>
              </w:rPr>
              <w:t>writet; «сверху вниз»</w:t>
            </w:r>
          </w:p>
        </w:tc>
        <w:tc>
          <w:tcPr>
            <w:tcW w:w="1900" w:type="dxa"/>
            <w:vAlign w:val="center"/>
          </w:tcPr>
          <w:p w14:paraId="200000C7" w14:textId="77777777" w:rsidR="00EC7596" w:rsidRDefault="00385832">
            <w:pPr>
              <w:spacing w:before="40" w:after="40" w:line="240" w:lineRule="auto"/>
            </w:pPr>
            <w:r>
              <w:rPr>
                <w:sz w:val="20"/>
              </w:rPr>
              <w:t>Свойствами безопасности Белла — Ла Падулы не обеспечивается; требуются дополнительные условия, анализируемые в БД и БДМ ДП-моделях (блокирующие доступы доверенных субъектов)</w:t>
            </w:r>
          </w:p>
        </w:tc>
        <w:tc>
          <w:tcPr>
            <w:tcW w:w="2255" w:type="dxa"/>
            <w:vAlign w:val="center"/>
          </w:tcPr>
          <w:p w14:paraId="200000C8" w14:textId="77777777" w:rsidR="00EC7596" w:rsidRDefault="00385832">
            <w:pPr>
              <w:spacing w:before="40" w:after="40" w:line="240" w:lineRule="auto"/>
            </w:pPr>
            <w:r>
              <w:rPr>
                <w:sz w:val="20"/>
              </w:rPr>
              <w:t>Конфиденциальность (реализуется по скрытому каналу)</w:t>
            </w:r>
          </w:p>
        </w:tc>
      </w:tr>
      <w:tr w:rsidR="00EC7596" w14:paraId="200000C9" w14:textId="77777777">
        <w:trPr>
          <w:jc w:val="center"/>
        </w:trPr>
        <w:tc>
          <w:tcPr>
            <w:tcW w:w="1200" w:type="dxa"/>
            <w:vAlign w:val="center"/>
          </w:tcPr>
          <w:p w14:paraId="200000CA" w14:textId="77777777" w:rsidR="00EC7596" w:rsidRDefault="00385832">
            <w:pPr>
              <w:spacing w:before="40" w:after="40" w:line="240" w:lineRule="auto"/>
            </w:pPr>
            <w:r>
              <w:rPr>
                <w:sz w:val="20"/>
              </w:rPr>
              <w:t>Четвёртый</w:t>
            </w:r>
          </w:p>
        </w:tc>
        <w:tc>
          <w:tcPr>
            <w:tcW w:w="2100" w:type="dxa"/>
            <w:vAlign w:val="center"/>
          </w:tcPr>
          <w:p w14:paraId="200000CB" w14:textId="77777777" w:rsidR="00EC7596" w:rsidRDefault="00385832">
            <w:pPr>
              <w:spacing w:before="40" w:after="40" w:line="240" w:lineRule="auto"/>
            </w:pPr>
            <w:r>
              <w:rPr>
                <w:sz w:val="20"/>
              </w:rPr>
              <w:t>Информационные потоки по памяти от субъектов с низким уровнем доступа к субъектам с высоким уровнем доступа или к сущностям, функционально ассоциированным с субъектами с высоким уровнем доступа</w:t>
            </w:r>
          </w:p>
        </w:tc>
        <w:tc>
          <w:tcPr>
            <w:tcW w:w="1900" w:type="dxa"/>
            <w:vAlign w:val="center"/>
          </w:tcPr>
          <w:p w14:paraId="200000CC" w14:textId="77777777" w:rsidR="00EC7596" w:rsidRDefault="00385832">
            <w:pPr>
              <w:spacing w:before="40" w:after="40" w:line="240" w:lineRule="auto"/>
            </w:pPr>
            <w:r>
              <w:rPr>
                <w:sz w:val="20"/>
              </w:rPr>
              <w:t>writem; «снизу вверх»</w:t>
            </w:r>
          </w:p>
        </w:tc>
        <w:tc>
          <w:tcPr>
            <w:tcW w:w="1900" w:type="dxa"/>
            <w:vAlign w:val="center"/>
          </w:tcPr>
          <w:p w14:paraId="200000CD" w14:textId="77777777" w:rsidR="00EC7596" w:rsidRDefault="00385832">
            <w:pPr>
              <w:spacing w:before="40" w:after="40" w:line="240" w:lineRule="auto"/>
            </w:pPr>
            <w:r>
              <w:rPr>
                <w:sz w:val="20"/>
              </w:rPr>
              <w:t>Свойствами безопасности Белла — Ла Падулы не обеспечивается (запись вверх ими разрешена); требуются условия корректности субъектов, анализируемые в ФАС и ПСМ ДП-моделях</w:t>
            </w:r>
          </w:p>
        </w:tc>
        <w:tc>
          <w:tcPr>
            <w:tcW w:w="2255" w:type="dxa"/>
            <w:vAlign w:val="center"/>
          </w:tcPr>
          <w:p w14:paraId="200000CE" w14:textId="77777777" w:rsidR="00EC7596" w:rsidRDefault="00385832">
            <w:pPr>
              <w:spacing w:before="40" w:after="40" w:line="240" w:lineRule="auto"/>
            </w:pPr>
            <w:r>
              <w:rPr>
                <w:sz w:val="20"/>
              </w:rPr>
              <w:t>Целостность функционально ассоциированных сущностей, а вследствие неё — конфиденциальность (повышение уровня доступа субъекта)</w:t>
            </w:r>
          </w:p>
        </w:tc>
      </w:tr>
    </w:tbl>
    <w:p w14:paraId="200000CF" w14:textId="77777777" w:rsidR="00EC7596" w:rsidRDefault="00385832">
      <w:pPr>
        <w:ind w:firstLine="709"/>
        <w:jc w:val="both"/>
      </w:pPr>
      <w:r>
        <w:t>Из таблицы 3 видно главное: из четырёх видов запрещённых информационных потоков классическая мандатная политика безопасности в форме ss-свойства и *-свойства гарантированно предотвращает только один — второй. Первый вид выведен за рамки мандатного механизма по существу и требует привлечения иных политик. Третий и четвёртый виды формально не нарушают ни ss-свойства, ни *-свойства и потому в безопасной по Беллу — Ла Падуле системе вполне возможны. Именно этот результат и составляет главный вывод мандатной ДП-модели, ради которого она и была построена.</w:t>
      </w:r>
    </w:p>
    <w:p w14:paraId="200000D0" w14:textId="77777777" w:rsidR="00EC7596" w:rsidRDefault="00385832">
      <w:pPr>
        <w:ind w:firstLine="709"/>
        <w:jc w:val="both"/>
      </w:pPr>
      <w:r>
        <w:t xml:space="preserve">Полезно также отметить асимметрию потоков по памяти и по времени в отношении их последствий. Поток по памяти второго вида переносит информацию в полном объёме: содержимое сущности высокого уровня буквально копируется в сущность низкого уровня. Поток по времени третьего вида переносит информацию поразрядно, с ограниченной скоростью и с возможными ошибками — он есть скрытый канал в терминологии Б. Лэмпсона. Поток по памяти четвёртого вида не переносит конфиденциальную информацию вовсе — он переносит </w:t>
      </w:r>
      <w:r>
        <w:rPr>
          <w:b/>
        </w:rPr>
        <w:t>управление</w:t>
      </w:r>
      <w:r>
        <w:t>, и потому его последствия наиболее тяжелы: субъект, повысивший свой уровень доступа, получает возможность реализовать далее любые потоки, разрешённые новым уровнем.</w:t>
      </w:r>
    </w:p>
    <w:p w14:paraId="200000D1" w14:textId="77777777" w:rsidR="00EC7596" w:rsidRDefault="00385832">
      <w:pPr>
        <w:keepNext/>
        <w:spacing w:before="240" w:after="120"/>
        <w:ind w:firstLine="709"/>
        <w:jc w:val="both"/>
      </w:pPr>
      <w:r>
        <w:rPr>
          <w:b/>
        </w:rPr>
        <w:t>3. Ориентированность моделей Белла — Ла Падулы и системы военных сообщений на обеспечение условий защиты от возникновения запрещённых информационных потоков по памяти второго вида.</w:t>
      </w:r>
    </w:p>
    <w:p w14:paraId="200000D2" w14:textId="77777777" w:rsidR="00EC7596" w:rsidRDefault="00385832">
      <w:pPr>
        <w:ind w:firstLine="709"/>
        <w:jc w:val="both"/>
      </w:pPr>
      <w:r>
        <w:t>Утверждение о том, что модели Белла — Ла Падулы и системы военных сообщений (СВС) ориентированы в первую очередь на обеспечение в КС условий защиты от возникновения запрещённых информационных потоков по памяти второго вида — то есть потоков от сущностей с большим уровнем конфиденциальности к сущностям с меньшим уровнем конфиденциальности информации, — доказывается непосредственным разбором определений свойств безопасности обеих моделей.</w:t>
      </w:r>
    </w:p>
    <w:p w14:paraId="200000D3" w14:textId="77777777" w:rsidR="00EC7596" w:rsidRDefault="00385832">
      <w:pPr>
        <w:ind w:firstLine="709"/>
        <w:jc w:val="both"/>
      </w:pPr>
      <w:r>
        <w:rPr>
          <w:b/>
        </w:rPr>
        <w:t>Модель Белла — Ла Падулы.</w:t>
      </w:r>
      <w:r>
        <w:t xml:space="preserve"> В классической модели вводятся три свойства безопасности состояния. Простое свойство безопасности (ss-свойство, simple security property) требует, чтобы для каждого доступа (s, o, r) ∈ b с r ∈ {read, write} выполнялось неравенство fs(s) ≥ fo(o), то есть уровень доступа субъекта был не меньше уровня конфиденциальности объекта. Содержательно это правило </w:t>
      </w:r>
      <w:r>
        <w:rPr>
          <w:b/>
        </w:rPr>
        <w:t>no read up</w:t>
      </w:r>
      <w:r>
        <w:t xml:space="preserve"> — запрет чтения вверх. Звёздочка-свойство (*-свойство) требует, чтобы субъект, имеющий доступ на чтение к объекту, не имел доступа на запись к объекту меньшего уровня конфиденциальности; в интерпретации read-write оно формулируется как: если r = read, то fs(s) ≥ fo(o), а если r = write, то fs(s) = fo(o). Содержательно это правило </w:t>
      </w:r>
      <w:r>
        <w:rPr>
          <w:b/>
        </w:rPr>
        <w:t>no write down</w:t>
      </w:r>
      <w:r>
        <w:t xml:space="preserve"> — запрет записи вниз. Дискреционное свойство безопасности (ds-свойство) требует, чтобы всякий реализуемый доступ был разрешён матрицей доступов.</w:t>
      </w:r>
    </w:p>
    <w:p w14:paraId="200000D4" w14:textId="77777777" w:rsidR="00EC7596" w:rsidRDefault="00385832">
      <w:pPr>
        <w:ind w:firstLine="709"/>
        <w:jc w:val="both"/>
      </w:pPr>
      <w:r>
        <w:t>Рассмотрим теперь, что именно эти два свойства запрещают. Информационный поток по памяти от объекта o1 к объекту o2 может быть реализован субъектом s только в том случае, если субъект s имеет одновременно доступ на чтение к o1 и доступ на запись в o2 — таково исходное допущение модели: предполагается, что информационный поток возникает в случае, когда в состоянии КС найдётся субъект, который имеет доступ на чтение к одному объекту и доступ на запись к другому объекту. Пусть fo(o1) &gt; fo(o2), то есть речь идёт о потоке второго вида. Из ss-свойства для доступа на чтение следует fs(s) ≥ fo(o1). Из *-свойства для доступа на запись следует fs(s) ≤ fo(o2) (в интерпретации read-write — равенство fs(s) = fo(o2)). Совместно эти два неравенства дают fo(o1) ≤ fs(s) ≤ fo(o2), что противоречит предположению fo(o1) &gt; fo(o2). Следовательно, в безопасном состоянии не существует субъекта, способного реализовать поток по памяти второго вида, что и требовалось показать.</w:t>
      </w:r>
    </w:p>
    <w:p w14:paraId="200000D5" w14:textId="77777777" w:rsidR="00EC7596" w:rsidRDefault="00385832">
      <w:pPr>
        <w:ind w:firstLine="709"/>
        <w:jc w:val="both"/>
      </w:pPr>
      <w:r>
        <w:t>Обратим внимание, что это рассуждение использует все три составляющие определения безопасности и не использует ничего сверх них. Оно не опирается ни на функциональность субъектов, ни на структуру сущностей, ни на временны́е характеристики выполнения операций. Поэтому оно и не переносится на потоки третьего и четвёртого видов: для потока по времени доступ на запись в сущность низкого уровня субъекту высокого уровня попросту не требуется — достаточно наблюдаемости его поведения; для потока четвёртого вида запись вверх *-свойством прямо разрешена.</w:t>
      </w:r>
    </w:p>
    <w:p w14:paraId="200000D6" w14:textId="77777777" w:rsidR="00EC7596" w:rsidRDefault="00385832">
      <w:pPr>
        <w:ind w:firstLine="709"/>
        <w:jc w:val="both"/>
      </w:pPr>
      <w:r>
        <w:t>Более того, сам Д. Белл и Л. Ла Падула прямо указывали на ограниченность своей модели в этом отношении: примеры запрещённых информационных потоков по времени, возникающих в результате реализации субъектами доступов к объектам, впервые были описаны самими авторами модели. Таким образом, ориентация модели на защиту от потоков второго вида есть не упущение, а осознанно выбранная область применимости.</w:t>
      </w:r>
    </w:p>
    <w:p w14:paraId="200000D7" w14:textId="77777777" w:rsidR="00EC7596" w:rsidRDefault="00385832">
      <w:pPr>
        <w:ind w:firstLine="709"/>
        <w:jc w:val="both"/>
      </w:pPr>
      <w:r>
        <w:rPr>
          <w:b/>
        </w:rPr>
        <w:t>Модель системы военных сообщений.</w:t>
      </w:r>
      <w:r>
        <w:t xml:space="preserve"> В модели СВС ориентация на потоки по памяти второго вида выражена ещё отчётливее, поскольку в ней *-свойство безопасности определяется </w:t>
      </w:r>
      <w:r>
        <w:rPr>
          <w:b/>
        </w:rPr>
        <w:t>непосредственно через понятие информационного потока по памяти</w:t>
      </w:r>
      <w:r>
        <w:t xml:space="preserve">, а не через комбинацию доступов. Определение ss-свойства в модели СВС соответствует определению ss-свойства в модели Белла — Ла Падулы. Для определения *-свойства безопасности используется понятие </w:t>
      </w:r>
      <w:r>
        <w:rPr>
          <w:b/>
        </w:rPr>
        <w:t>потенциальной модификации с источником</w:t>
      </w:r>
      <w:r>
        <w:t>, основанное на понятии информационного потока по памяти (возникающего при переходе системы из состояния в состояние) от сущности-источника к модифицируемой сущности. Дискреционное свойство безопасности реализовано в модели с использованием списков доступа AS(e).</w:t>
      </w:r>
    </w:p>
    <w:p w14:paraId="200000D8" w14:textId="77777777" w:rsidR="00EC7596" w:rsidRDefault="00385832">
      <w:pPr>
        <w:ind w:firstLine="709"/>
        <w:jc w:val="both"/>
      </w:pPr>
      <w:r>
        <w:t>Понятие потенциальной модификации с источником устроено следующим образом. Пусть V — функция значения сущности, rs — сущность по ссылке r в состоянии s, s ~ρ s1 — эквивалентность состояний s и s1 относительно множества ссылок ρ, (u, i, s) — запрос i пользователя с идентификатором u в состоянии s, s* — состояние, последующее за состоянием s. Говорят, что при выполнении запроса происходит потенциальная модификация сущности по ссылке r с источником сущностью по ссылке y, если существуют такие эквивалентные исходному состоянию (за исключением ссылок r и y) состояния, при переходе из которых значение сущности по ссылке r в последующем состоянии оказывается различным в зависимости от значения сущности по ссылке y. Иными словами, потенциальная модификация с источником есть в точности определение информационного потока по памяти, данное через сравнение результатов переходов из эквивалентных состояний.</w:t>
      </w:r>
    </w:p>
    <w:p w14:paraId="200000D9" w14:textId="77777777" w:rsidR="00EC7596" w:rsidRDefault="00385832">
      <w:pPr>
        <w:ind w:firstLine="709"/>
        <w:jc w:val="both"/>
      </w:pPr>
      <w:r>
        <w:t>Классический пример, разбираемый при изучении модели СВС, — вычисление булевой функции V(rs*) = V(rs) and V(ys) по запросу i = &lt;and, r, y&gt;. В состоянии s возможно, что значение сущности по ссылке r равно 0, и тогда при любом значении сущности по ссылке y изменения значения сущности по ссылке r не произойдёт. Поэтому рассматривается эквивалентное относительно множества ссылок {r} состояние s1, отличающееся от s только значением сущности по ссылке r. В случае, когда значение сущности по ссылке y в состоянии s1 равно 0, при выполнении запроса (u, i, s1) произойдёт модификация значения сущности по ссылке r. Чтобы показать, что сущность по ссылке y является источником потенциальной модификации, осуществляется переход к эквивалентному относительно множества ссылок {y} состоянию s2, отличающемуся от s1 только значением сущности по ссылке y. В результате применения запроса (u, i, s2) значение сущности по ссылке r в состоянии s2* будет отличаться от её значения в состоянии s1*. Таким образом, при потенциальной модификации сущности по ссылке r с источником сущностью по ссылке y реализуется информационный поток по памяти от сущности по ссылке y к сущности по ссылке r.</w:t>
      </w:r>
    </w:p>
    <w:p w14:paraId="200000DA" w14:textId="77777777" w:rsidR="00EC7596" w:rsidRDefault="00385832">
      <w:pPr>
        <w:ind w:firstLine="709"/>
        <w:jc w:val="both"/>
      </w:pPr>
      <w:r>
        <w:t>Требование безопасности функции переходов в смысле модификации сущностей в модели СВС состоит в том, что если при переходе происходит потенциальная модификация сущности e с источником e′, то должно выполняться неравенство CE(e′) ≤ CE(e), где CE — функция уровня конфиденциальности сущности. Это в точности запрет информационного потока по памяти второго вида, сформулированный на языке самих потоков.</w:t>
      </w:r>
    </w:p>
    <w:p w14:paraId="200000DB" w14:textId="77777777" w:rsidR="00EC7596" w:rsidRDefault="00385832">
      <w:pPr>
        <w:ind w:firstLine="709"/>
        <w:jc w:val="both"/>
      </w:pPr>
      <w:r>
        <w:t xml:space="preserve">Итак, различие между двумя моделями состоит в способе выражения одного и того же запрета: модель Белла — Ла Падулы запрещает </w:t>
      </w:r>
      <w:r>
        <w:rPr>
          <w:b/>
        </w:rPr>
        <w:t>комбинацию доступов</w:t>
      </w:r>
      <w:r>
        <w:t xml:space="preserve">, из которой поток второго вида </w:t>
      </w:r>
      <w:r>
        <w:rPr>
          <w:i/>
        </w:rPr>
        <w:t>мог бы</w:t>
      </w:r>
      <w:r>
        <w:t xml:space="preserve"> возникнуть, а модель СВС запрещает </w:t>
      </w:r>
      <w:r>
        <w:rPr>
          <w:b/>
        </w:rPr>
        <w:t>сам поток</w:t>
      </w:r>
      <w:r>
        <w:t>. Способ модели СВС точнее: использование понятия потенциальной модификации с источником позволяет более точно установить факт реализации в КС информационного потока, поскольку функциональность субъекта может быть реализована таким образом, что наличие двух указанных доступов к реализации информационного потока не приводит. Однако для проверки этого требуется осуществить анализ функциональности субъектов КС, что труднореализуемо на практике; более простой является проверка выполнения в КС *-свойства безопасности, описанного в модели Белла — Ла Падулы. Именно поэтому в мандатной ДП-модели за основу взят подход модели Белла — Ла Падулы, дополненный явным описанием возникающих потоков в результатах применения правил преобразования состояний.</w:t>
      </w:r>
    </w:p>
    <w:p w14:paraId="200000DC" w14:textId="77777777" w:rsidR="00EC7596" w:rsidRDefault="00385832">
      <w:pPr>
        <w:ind w:firstLine="709"/>
        <w:jc w:val="both"/>
      </w:pPr>
      <w:r>
        <w:t>Сопоставление способов, которыми обе модели обеспечивают защиту от потоков второго вида, и их отношения к остальным трём видам приведено в таблице 4.</w:t>
      </w:r>
    </w:p>
    <w:p w14:paraId="200000DD" w14:textId="77777777" w:rsidR="00EC7596" w:rsidRDefault="00385832">
      <w:pPr>
        <w:keepNext/>
        <w:spacing w:before="200" w:after="80" w:line="240" w:lineRule="auto"/>
      </w:pPr>
      <w:r>
        <w:rPr>
          <w:sz w:val="26"/>
        </w:rPr>
        <w:t>Таблица 4 – Отношение моделей Белла — Ла Падулы и СВС к четырём видам запрещённых информационных потоков</w:t>
      </w:r>
    </w:p>
    <w:tbl>
      <w:tblPr>
        <w:tblStyle w:val="aff0"/>
        <w:tblW w:w="0" w:type="auto"/>
        <w:jc w:val="center"/>
        <w:tblLayout w:type="fixed"/>
        <w:tblLook w:val="04A0" w:firstRow="1" w:lastRow="0" w:firstColumn="1" w:lastColumn="0" w:noHBand="0" w:noVBand="1"/>
      </w:tblPr>
      <w:tblGrid>
        <w:gridCol w:w="1700"/>
        <w:gridCol w:w="2500"/>
        <w:gridCol w:w="2600"/>
        <w:gridCol w:w="2555"/>
      </w:tblGrid>
      <w:tr w:rsidR="00EC7596" w14:paraId="200000DE" w14:textId="77777777">
        <w:trPr>
          <w:tblHeader/>
          <w:jc w:val="center"/>
        </w:trPr>
        <w:tc>
          <w:tcPr>
            <w:tcW w:w="1700" w:type="dxa"/>
            <w:vAlign w:val="center"/>
          </w:tcPr>
          <w:p w14:paraId="200000DF" w14:textId="77777777" w:rsidR="00EC7596" w:rsidRDefault="00385832">
            <w:pPr>
              <w:spacing w:before="40" w:after="40" w:line="240" w:lineRule="auto"/>
              <w:jc w:val="center"/>
            </w:pPr>
            <w:r>
              <w:rPr>
                <w:b/>
                <w:sz w:val="20"/>
              </w:rPr>
              <w:t>Вид запрещённого потока</w:t>
            </w:r>
          </w:p>
        </w:tc>
        <w:tc>
          <w:tcPr>
            <w:tcW w:w="2500" w:type="dxa"/>
            <w:vAlign w:val="center"/>
          </w:tcPr>
          <w:p w14:paraId="200000E0" w14:textId="77777777" w:rsidR="00EC7596" w:rsidRDefault="00385832">
            <w:pPr>
              <w:spacing w:before="40" w:after="40" w:line="240" w:lineRule="auto"/>
              <w:jc w:val="center"/>
            </w:pPr>
            <w:r>
              <w:rPr>
                <w:b/>
                <w:sz w:val="20"/>
              </w:rPr>
              <w:t>Модель Белла — Ла Падулы</w:t>
            </w:r>
          </w:p>
        </w:tc>
        <w:tc>
          <w:tcPr>
            <w:tcW w:w="2600" w:type="dxa"/>
            <w:vAlign w:val="center"/>
          </w:tcPr>
          <w:p w14:paraId="200000E1" w14:textId="77777777" w:rsidR="00EC7596" w:rsidRDefault="00385832">
            <w:pPr>
              <w:spacing w:before="40" w:after="40" w:line="240" w:lineRule="auto"/>
              <w:jc w:val="center"/>
            </w:pPr>
            <w:r>
              <w:rPr>
                <w:b/>
                <w:sz w:val="20"/>
              </w:rPr>
              <w:t>Модель системы военных сообщений</w:t>
            </w:r>
          </w:p>
        </w:tc>
        <w:tc>
          <w:tcPr>
            <w:tcW w:w="2555" w:type="dxa"/>
            <w:vAlign w:val="center"/>
          </w:tcPr>
          <w:p w14:paraId="200000E2" w14:textId="77777777" w:rsidR="00EC7596" w:rsidRDefault="00385832">
            <w:pPr>
              <w:spacing w:before="40" w:after="40" w:line="240" w:lineRule="auto"/>
              <w:jc w:val="center"/>
            </w:pPr>
            <w:r>
              <w:rPr>
                <w:b/>
                <w:sz w:val="20"/>
              </w:rPr>
              <w:t>Мандатная ДП-модель</w:t>
            </w:r>
          </w:p>
        </w:tc>
      </w:tr>
      <w:tr w:rsidR="00EC7596" w14:paraId="200000E3" w14:textId="77777777">
        <w:trPr>
          <w:jc w:val="center"/>
        </w:trPr>
        <w:tc>
          <w:tcPr>
            <w:tcW w:w="1700" w:type="dxa"/>
            <w:vAlign w:val="center"/>
          </w:tcPr>
          <w:p w14:paraId="200000E4" w14:textId="77777777" w:rsidR="00EC7596" w:rsidRDefault="00385832">
            <w:pPr>
              <w:spacing w:before="40" w:after="40" w:line="240" w:lineRule="auto"/>
            </w:pPr>
            <w:r>
              <w:rPr>
                <w:sz w:val="20"/>
              </w:rPr>
              <w:t>Первый (между сущностями одного уровня)</w:t>
            </w:r>
          </w:p>
        </w:tc>
        <w:tc>
          <w:tcPr>
            <w:tcW w:w="2500" w:type="dxa"/>
            <w:vAlign w:val="center"/>
          </w:tcPr>
          <w:p w14:paraId="200000E5" w14:textId="77777777" w:rsidR="00EC7596" w:rsidRDefault="00385832">
            <w:pPr>
              <w:spacing w:before="40" w:after="40" w:line="240" w:lineRule="auto"/>
            </w:pPr>
            <w:r>
              <w:rPr>
                <w:sz w:val="20"/>
              </w:rPr>
              <w:t>Частично — через ds-свойство и матрицу доступов M; мандатным механизмом не регулируется</w:t>
            </w:r>
          </w:p>
        </w:tc>
        <w:tc>
          <w:tcPr>
            <w:tcW w:w="2600" w:type="dxa"/>
            <w:vAlign w:val="center"/>
          </w:tcPr>
          <w:p w14:paraId="200000E6" w14:textId="77777777" w:rsidR="00EC7596" w:rsidRDefault="00385832">
            <w:pPr>
              <w:spacing w:before="40" w:after="40" w:line="240" w:lineRule="auto"/>
            </w:pPr>
            <w:r>
              <w:rPr>
                <w:sz w:val="20"/>
              </w:rPr>
              <w:t>Через множества доступов AS(e), играющие роль списков доступа, и через роли пользователей (свойство авторизации)</w:t>
            </w:r>
          </w:p>
        </w:tc>
        <w:tc>
          <w:tcPr>
            <w:tcW w:w="2555" w:type="dxa"/>
            <w:vAlign w:val="center"/>
          </w:tcPr>
          <w:p w14:paraId="200000E7" w14:textId="77777777" w:rsidR="00EC7596" w:rsidRDefault="00385832">
            <w:pPr>
              <w:spacing w:before="40" w:after="40" w:line="240" w:lineRule="auto"/>
            </w:pPr>
            <w:r>
              <w:rPr>
                <w:sz w:val="20"/>
              </w:rPr>
              <w:t>Выведен за рамки анализа предположением 2; регулируется априорно заданной политикой</w:t>
            </w:r>
          </w:p>
        </w:tc>
      </w:tr>
      <w:tr w:rsidR="00EC7596" w14:paraId="200000E8" w14:textId="77777777">
        <w:trPr>
          <w:jc w:val="center"/>
        </w:trPr>
        <w:tc>
          <w:tcPr>
            <w:tcW w:w="1700" w:type="dxa"/>
            <w:vAlign w:val="center"/>
          </w:tcPr>
          <w:p w14:paraId="200000E9" w14:textId="77777777" w:rsidR="00EC7596" w:rsidRDefault="00385832">
            <w:pPr>
              <w:spacing w:before="40" w:after="40" w:line="240" w:lineRule="auto"/>
            </w:pPr>
            <w:r>
              <w:rPr>
                <w:sz w:val="20"/>
              </w:rPr>
              <w:t>Второй (по памяти «сверху вниз»)</w:t>
            </w:r>
          </w:p>
        </w:tc>
        <w:tc>
          <w:tcPr>
            <w:tcW w:w="2500" w:type="dxa"/>
            <w:vAlign w:val="center"/>
          </w:tcPr>
          <w:p w14:paraId="200000EA" w14:textId="77777777" w:rsidR="00EC7596" w:rsidRDefault="00385832">
            <w:pPr>
              <w:spacing w:before="40" w:after="40" w:line="240" w:lineRule="auto"/>
            </w:pPr>
            <w:r>
              <w:rPr>
                <w:sz w:val="20"/>
              </w:rPr>
              <w:t>Полностью — совместным выполнением ss-свойства (no read up) и *-свойства (no write down) во всех состояниях всех траекторий</w:t>
            </w:r>
          </w:p>
        </w:tc>
        <w:tc>
          <w:tcPr>
            <w:tcW w:w="2600" w:type="dxa"/>
            <w:vAlign w:val="center"/>
          </w:tcPr>
          <w:p w14:paraId="200000EB" w14:textId="77777777" w:rsidR="00EC7596" w:rsidRDefault="00385832">
            <w:pPr>
              <w:spacing w:before="40" w:after="40" w:line="240" w:lineRule="auto"/>
            </w:pPr>
            <w:r>
              <w:rPr>
                <w:sz w:val="20"/>
              </w:rPr>
              <w:t>Полностью — требованием безопасности функции переходов в смысле модификации сущностей: при потенциальной модификации сущности e с источником e′ должно выполняться CE(e′) ≤ CE(e)</w:t>
            </w:r>
          </w:p>
        </w:tc>
        <w:tc>
          <w:tcPr>
            <w:tcW w:w="2555" w:type="dxa"/>
            <w:vAlign w:val="center"/>
          </w:tcPr>
          <w:p w14:paraId="200000EC" w14:textId="77777777" w:rsidR="00EC7596" w:rsidRDefault="00385832">
            <w:pPr>
              <w:spacing w:before="40" w:after="40" w:line="240" w:lineRule="auto"/>
            </w:pPr>
            <w:r>
              <w:rPr>
                <w:sz w:val="20"/>
              </w:rPr>
              <w:t>Полностью — теоремой БТБ-ДП: условия применения правил access_read, access_write, access_append содержат ss- и *-свойства, поэтому потоки второго вида не возникают ни на одной траектории</w:t>
            </w:r>
          </w:p>
        </w:tc>
      </w:tr>
      <w:tr w:rsidR="00EC7596" w14:paraId="200000ED" w14:textId="77777777">
        <w:trPr>
          <w:jc w:val="center"/>
        </w:trPr>
        <w:tc>
          <w:tcPr>
            <w:tcW w:w="1700" w:type="dxa"/>
            <w:vAlign w:val="center"/>
          </w:tcPr>
          <w:p w14:paraId="200000EE" w14:textId="77777777" w:rsidR="00EC7596" w:rsidRDefault="00385832">
            <w:pPr>
              <w:spacing w:before="40" w:after="40" w:line="240" w:lineRule="auto"/>
            </w:pPr>
            <w:r>
              <w:rPr>
                <w:sz w:val="20"/>
              </w:rPr>
              <w:t>Третий (по времени «сверху вниз»)</w:t>
            </w:r>
          </w:p>
        </w:tc>
        <w:tc>
          <w:tcPr>
            <w:tcW w:w="2500" w:type="dxa"/>
            <w:vAlign w:val="center"/>
          </w:tcPr>
          <w:p w14:paraId="200000EF" w14:textId="77777777" w:rsidR="00EC7596" w:rsidRDefault="00385832">
            <w:pPr>
              <w:spacing w:before="40" w:after="40" w:line="240" w:lineRule="auto"/>
            </w:pPr>
            <w:r>
              <w:rPr>
                <w:sz w:val="20"/>
              </w:rPr>
              <w:t>Не обеспечивается; примеры таких потоков описаны самими авторами модели</w:t>
            </w:r>
          </w:p>
        </w:tc>
        <w:tc>
          <w:tcPr>
            <w:tcW w:w="2600" w:type="dxa"/>
            <w:vAlign w:val="center"/>
          </w:tcPr>
          <w:p w14:paraId="200000F0" w14:textId="77777777" w:rsidR="00EC7596" w:rsidRDefault="00385832">
            <w:pPr>
              <w:spacing w:before="40" w:after="40" w:line="240" w:lineRule="auto"/>
            </w:pPr>
            <w:r>
              <w:rPr>
                <w:sz w:val="20"/>
              </w:rPr>
              <w:t>Не обеспечивается; понятие потенциальной модификации определено только для потоков по памяти</w:t>
            </w:r>
          </w:p>
        </w:tc>
        <w:tc>
          <w:tcPr>
            <w:tcW w:w="2555" w:type="dxa"/>
            <w:vAlign w:val="center"/>
          </w:tcPr>
          <w:p w14:paraId="200000F1" w14:textId="77777777" w:rsidR="00EC7596" w:rsidRDefault="00385832">
            <w:pPr>
              <w:spacing w:before="40" w:after="40" w:line="240" w:lineRule="auto"/>
            </w:pPr>
            <w:r>
              <w:rPr>
                <w:sz w:val="20"/>
              </w:rPr>
              <w:t>Не обеспечивается; анализируется явно, потоки writet порождаются правилами и включаются в множество F; условия предотвращения даны в БД и БДМ ДП-моделях</w:t>
            </w:r>
          </w:p>
        </w:tc>
      </w:tr>
      <w:tr w:rsidR="00EC7596" w14:paraId="200000F2" w14:textId="77777777">
        <w:trPr>
          <w:jc w:val="center"/>
        </w:trPr>
        <w:tc>
          <w:tcPr>
            <w:tcW w:w="1700" w:type="dxa"/>
            <w:vAlign w:val="center"/>
          </w:tcPr>
          <w:p w14:paraId="200000F3" w14:textId="77777777" w:rsidR="00EC7596" w:rsidRDefault="00385832">
            <w:pPr>
              <w:spacing w:before="40" w:after="40" w:line="240" w:lineRule="auto"/>
            </w:pPr>
            <w:r>
              <w:rPr>
                <w:sz w:val="20"/>
              </w:rPr>
              <w:t>Четвёртый (по памяти «снизу вверх» к функционально ассоциированным сущностям)</w:t>
            </w:r>
          </w:p>
        </w:tc>
        <w:tc>
          <w:tcPr>
            <w:tcW w:w="2500" w:type="dxa"/>
            <w:vAlign w:val="center"/>
          </w:tcPr>
          <w:p w14:paraId="200000F4" w14:textId="77777777" w:rsidR="00EC7596" w:rsidRDefault="00385832">
            <w:pPr>
              <w:spacing w:before="40" w:after="40" w:line="240" w:lineRule="auto"/>
            </w:pPr>
            <w:r>
              <w:rPr>
                <w:sz w:val="20"/>
              </w:rPr>
              <w:t>Не обеспечивается; запись вверх прямо разрешена *-свойством</w:t>
            </w:r>
          </w:p>
        </w:tc>
        <w:tc>
          <w:tcPr>
            <w:tcW w:w="2600" w:type="dxa"/>
            <w:vAlign w:val="center"/>
          </w:tcPr>
          <w:p w14:paraId="200000F5" w14:textId="77777777" w:rsidR="00EC7596" w:rsidRDefault="00385832">
            <w:pPr>
              <w:spacing w:before="40" w:after="40" w:line="240" w:lineRule="auto"/>
            </w:pPr>
            <w:r>
              <w:rPr>
                <w:sz w:val="20"/>
              </w:rPr>
              <w:t>Не обеспечивается; понятие функционально ассоциированной сущности в модели отсутствует</w:t>
            </w:r>
          </w:p>
        </w:tc>
        <w:tc>
          <w:tcPr>
            <w:tcW w:w="2555" w:type="dxa"/>
            <w:vAlign w:val="center"/>
          </w:tcPr>
          <w:p w14:paraId="200000F6" w14:textId="77777777" w:rsidR="00EC7596" w:rsidRDefault="00385832">
            <w:pPr>
              <w:spacing w:before="40" w:after="40" w:line="240" w:lineRule="auto"/>
            </w:pPr>
            <w:r>
              <w:rPr>
                <w:sz w:val="20"/>
              </w:rPr>
              <w:t>Не обеспечивается свойствами безопасности, но анализируется явно через правило control и предикат can_increase_level; условия предотвращения даны в ФАС и ПСМ ДП-моделях</w:t>
            </w:r>
          </w:p>
        </w:tc>
      </w:tr>
    </w:tbl>
    <w:p w14:paraId="200000F7" w14:textId="77777777" w:rsidR="00EC7596" w:rsidRDefault="00385832">
      <w:pPr>
        <w:ind w:firstLine="709"/>
        <w:jc w:val="both"/>
      </w:pPr>
      <w:r>
        <w:t>Формальное подтверждение сказанного даёт теорема БТБ-ДП мандатной ДП-модели (см. ответ на вопрос 6): если начальное состояние системы безопасно в смысле Белла — Ла Падулы и в нём A0 = F0 = ∅, то система безопасна в смысле Белла — Ла Падулы. Отсюда, в свою очередь, следует, что в такой системе не могут быть реализованы запрещённые информационные потоки второго вида — и только они. Утверждений о потоках первого, третьего и четвёртого видов из теоремы БТБ-ДП не следует, и, как показано в ответах на вопросы 4, 7 и 12, такие потоки в формально безопасной системе действительно возможны.</w:t>
      </w:r>
    </w:p>
    <w:p w14:paraId="200000F8" w14:textId="77777777" w:rsidR="00EC7596" w:rsidRDefault="00385832">
      <w:pPr>
        <w:keepNext/>
        <w:spacing w:before="240" w:after="120"/>
        <w:ind w:firstLine="709"/>
        <w:jc w:val="both"/>
      </w:pPr>
      <w:r>
        <w:rPr>
          <w:b/>
        </w:rPr>
        <w:t>4. Анализ запрещённого информационного потока по памяти четвёртого вида, позволяющего субъекту повысить свой уровень доступа в компьютерной системе.</w:t>
      </w:r>
    </w:p>
    <w:p w14:paraId="200000F9" w14:textId="77777777" w:rsidR="00EC7596" w:rsidRDefault="00385832">
      <w:pPr>
        <w:ind w:firstLine="709"/>
        <w:jc w:val="both"/>
      </w:pPr>
      <w:r>
        <w:t>Именно ради анализа информационных потоков по памяти, позволяющих субъекту повысить свой уровень доступа, — то есть запрещённых информационных потоков четвёртого вида — и была построена мандатная ДП-модель. Разберём механизм такого потока последовательно: сначала формальную схему, затем условия её реализуемости, затем практические примеры в современных операционных системах.</w:t>
      </w:r>
    </w:p>
    <w:p w14:paraId="200000FA" w14:textId="77777777" w:rsidR="00EC7596" w:rsidRDefault="00385832">
      <w:pPr>
        <w:ind w:firstLine="709"/>
        <w:jc w:val="both"/>
      </w:pPr>
      <w:r>
        <w:rPr>
          <w:b/>
        </w:rPr>
        <w:t>Исходное понятие — функционально ассоциированная сущность.</w:t>
      </w:r>
      <w:r>
        <w:t xml:space="preserve"> Сущность e ∈ E называется функционально ассоциированной с субъектом s ∈ S в состоянии G, когда данные в сущности e влияют на вид преобразования данных, реализуемого субъектом s в состоянии G. Множество всех сущностей, функционально ассоциированных с субъектом s, обозначается [s] ⊂ E, при этом по определению s ∈ [s] — субъект как сущность всегда функционально ассоциирован сам с собой. Содержательно [s] есть множество всех данных, определяющих </w:t>
      </w:r>
      <w:r>
        <w:rPr>
          <w:i/>
        </w:rPr>
        <w:t>поведение</w:t>
      </w:r>
      <w:r>
        <w:t xml:space="preserve"> субъекта: код исполняемого файла, из которого порождён процесс; загружаемые им динамические библиотеки; конфигурационные файлы, читаемые при запуске; интерпретируемые сценарии; значения переменных окружения; таблицы и параметры, задающие алгоритм работы. Существенно, что функциональная ассоциация — понятие содержательное, а не структурное: она не выводится из иерархии сущностей и не проверяется мандатным механизмом, а задаётся при построении модели конкретной КС на основании анализа функциональности её субъектов.</w:t>
      </w:r>
    </w:p>
    <w:p w14:paraId="200000FB" w14:textId="77777777" w:rsidR="00EC7596" w:rsidRDefault="00385832">
      <w:pPr>
        <w:ind w:firstLine="709"/>
        <w:jc w:val="both"/>
      </w:pPr>
      <w:r>
        <w:rPr>
          <w:b/>
        </w:rPr>
        <w:t>Формальная схема потока четвёртого вида.</w:t>
      </w:r>
      <w:r>
        <w:t xml:space="preserve"> Пусть в состоянии G системы Σ(G*, OP) имеются: недоверенный субъект x ∈ Ns с низким уровнем доступа fs(x) = Low; субъект y ∈ S с высоким уровнем доступа fs(y) = High, где Low &lt; High; сущность z ∈ [y], z ≠ y, z ∈ E \ S, функционально ассоциированная с субъектом y и имеющая низкий уровень конфиденциальности fe(z) = Low. Тогда реализация потока четвёртого вида и повышение уровня доступа субъекта x осуществляются в три шага.</w:t>
      </w:r>
    </w:p>
    <w:p w14:paraId="200000FC" w14:textId="77777777" w:rsidR="00EC7596" w:rsidRDefault="00385832">
      <w:pPr>
        <w:ind w:firstLine="709"/>
        <w:jc w:val="both"/>
      </w:pPr>
      <w:r>
        <w:rPr>
          <w:b/>
        </w:rPr>
        <w:t>Шаг 1. Получение доступа на запись.</w:t>
      </w:r>
      <w:r>
        <w:t xml:space="preserve"> Субъект x применяет правило access_write(x, z). Проверим выполнение условий применения этого правила. Первое условие — fs(x) ≥ fe(z) — выполнено, поскольку fs(x) = Low = fe(z). Второе условие — для каждой сущности-контейнера z′ ∈ E \ S такой, что z &lt; z′ и CCR(z′) = true, выполняется неравенство fs(x) ≥ fe(z′) — выполнено, если сущность z размещена в контейнерах низкого уровня либо в контейнерах с CCR = false. Третье условие — не существует сущности e ∈ E \ S такой, что fe(z) &lt; fe(e) и (x, e, reada) ∈ A — выполнено, если субъект x предварительно не открывал на чтение сущностей более высокого уровня, что для нарушителя, действующего целенаправленно, тривиально обеспечивается. Итак, все условия выполнены, и правило применимо. Подчеркнём: </w:t>
      </w:r>
      <w:r>
        <w:rPr>
          <w:b/>
        </w:rPr>
        <w:t>никакого нарушения мандатной политики безопасности здесь нет</w:t>
      </w:r>
      <w:r>
        <w:t>. Субъект уровня Low получает запись в сущность уровня Low — это доступ, безусловно разрешённый и ss-свойством, и *-свойством.</w:t>
      </w:r>
    </w:p>
    <w:p w14:paraId="200000FD" w14:textId="77777777" w:rsidR="00EC7596" w:rsidRDefault="00385832">
      <w:pPr>
        <w:ind w:firstLine="709"/>
        <w:jc w:val="both"/>
      </w:pPr>
      <w:r>
        <w:rPr>
          <w:b/>
        </w:rPr>
        <w:t>Шаг 2. Возникновение информационного потока по памяти.</w:t>
      </w:r>
      <w:r>
        <w:t xml:space="preserve"> В результате применения правила access_write(x, z) в множество информационных потоков добавляется поток (x, z, writem) ∈ F′ — информационный поток по памяти от субъекта x к сущности z. Это и есть запрещённый информационный поток четвёртого вида: поток по памяти от субъекта с низким уровнем доступа к сущности, функционально ассоциированной с субъектом с высоким уровнем доступа. Направление потока — «снизу вверх», и именно поэтому классические свойства безопасности его не запрещают: с точки зрения конфиденциальности запись вверх безобидна, поскольку информация низкого уровня, попадая в область высокого уровня, не раскрывается никому, кто не имел бы на неё права.</w:t>
      </w:r>
    </w:p>
    <w:p w14:paraId="200000FE" w14:textId="77777777" w:rsidR="00EC7596" w:rsidRDefault="00385832">
      <w:pPr>
        <w:ind w:firstLine="709"/>
        <w:jc w:val="both"/>
      </w:pPr>
      <w:r>
        <w:rPr>
          <w:b/>
        </w:rPr>
        <w:t>Шаг 3. Захват контроля и повышение уровня доступа.</w:t>
      </w:r>
      <w:r>
        <w:t xml:space="preserve"> Субъект x применяет правило control(x, y, z). Условия его применения: x, y ∈ S — выполнено; z ∈ [y], z ≠ y — выполнено по построению; fs(x) ≤ fs(y), то есть Low ≤ High — выполнено; (x, z, writem) ∈ F — выполнено по результату шага 2. Результат применения правила: fs′(x) = fs(y) = High, при этом для всех остальных субъектов s ∈ S \ {x} значения функции уровня доступа не изменяются. </w:t>
      </w:r>
      <w:r>
        <w:rPr>
          <w:b/>
        </w:rPr>
        <w:t>Уровень доступа недоверенного субъекта x повышен с Low до High.</w:t>
      </w:r>
    </w:p>
    <w:p w14:paraId="200000FF" w14:textId="77777777" w:rsidR="00EC7596" w:rsidRDefault="00385832">
      <w:pPr>
        <w:ind w:firstLine="709"/>
        <w:jc w:val="both"/>
      </w:pPr>
      <w:r>
        <w:t>Содержательное истолкование шага 3 таково. Записав свои данные в сущность z, определяющую вид преобразования данных субъектом y, недоверенный субъект x изменил функциональность субъекта y — то есть заставил его выполнять то, что нужно нарушителю. Но субъект y обладает уровнем доступа High, а значит, отныне действия, задаваемые субъектом x, выполняются с уровнем доступа High. С точки зрения модели безразлично, продолжает ли субъект x существовать отдельно или полностью «переселился» в субъекта y: результат один — в системе появилась активная сущность, управляемая нарушителем и обладающая высоким уровнем доступа. Формально это и записано как fs′(x) = fs(y).</w:t>
      </w:r>
    </w:p>
    <w:p w14:paraId="20000100" w14:textId="77777777" w:rsidR="00EC7596" w:rsidRDefault="00385832">
      <w:pPr>
        <w:ind w:firstLine="709"/>
        <w:jc w:val="both"/>
      </w:pPr>
      <w:r>
        <w:t xml:space="preserve">Последствия шага 3 радикальны. После повышения уровня доступа субъект x может применить правило access_read(x, e) к любой сущности e с fe(e) ≤ High — то есть прочитать конфиденциальную информацию, ранее ему недоступную. Более того, повышение уровня доступа может быть </w:t>
      </w:r>
      <w:r>
        <w:rPr>
          <w:b/>
        </w:rPr>
        <w:t>повторено</w:t>
      </w:r>
      <w:r>
        <w:t xml:space="preserve">: если в системе существует субъект w с уровнем доступа fs(w) &gt; High и сущность v ∈ [w] с fe(v) ≤ High, то субъект x, уже обладающий уровнем High, реализует поток (x, v, writem) и применяет control(x, w, v), поднимаясь ещё на ступень. Таким образом, повышение уровня доступа в мандатной ДП-модели носит </w:t>
      </w:r>
      <w:r>
        <w:rPr>
          <w:b/>
        </w:rPr>
        <w:t>лестничный</w:t>
      </w:r>
      <w:r>
        <w:t xml:space="preserve"> характер, и анализ его условий требует рассмотрения не одного шага, а всей цепочки — что и делается при доказательстве теоремы о предикате can_increase_level (ответ на вопрос 11).</w:t>
      </w:r>
    </w:p>
    <w:p w14:paraId="20000101" w14:textId="77777777" w:rsidR="00EC7596" w:rsidRDefault="00385832">
      <w:pPr>
        <w:ind w:firstLine="709"/>
        <w:jc w:val="both"/>
      </w:pPr>
      <w:r>
        <w:t xml:space="preserve">Обратим внимание на важное обстоятельство: полученный поток четвёртого вида </w:t>
      </w:r>
      <w:r>
        <w:rPr>
          <w:b/>
        </w:rPr>
        <w:t>не нарушает ни ss-свойства, ни *-свойства ни в одном из состояний траектории</w:t>
      </w:r>
      <w:r>
        <w:t xml:space="preserve">. На шаге 1 субъект уровня Low получает запись в сущность уровня Low. На шаге 3 функция fs изменяется, но правило control не добавляет ни одного доступа, а значит, множество A остаётся прежним. Могло бы показаться, что после повышения fs(x) ранее полученный субъектом x доступ (x, z, writea) к сущности уровня Low в сочетании с новым уровнем High нарушает *-свойство. Однако *-свойство мандатной ДП-модели формулируется как ограничение на </w:t>
      </w:r>
      <w:r>
        <w:rPr>
          <w:b/>
        </w:rPr>
        <w:t>пару</w:t>
      </w:r>
      <w:r>
        <w:t xml:space="preserve"> доступов одного субъекта — (s, e1, reada) и (s, e2, αa) при fe(e1) ≤ fe(e2) — и не связывает уровень доступа субъекта с уровнями сущностей, к которым он пишет; ss-свойство же требует fs(s) ≥ fe(e), и после повышения уровня это неравенство лишь усиливается. Следовательно, все состояния траектории остаются безопасными в смысле Белла — Ла Падулы. Это и есть строгое доказательство того, что </w:t>
      </w:r>
      <w:r>
        <w:rPr>
          <w:b/>
        </w:rPr>
        <w:t>безопасности в смысле Белла — Ла Падулы недостаточно для предотвращения запрещённых информационных потоков четвёртого вида</w:t>
      </w:r>
      <w:r>
        <w:t xml:space="preserve"> (см. также ответ на вопрос 12).</w:t>
      </w:r>
    </w:p>
    <w:p w14:paraId="20000102" w14:textId="77777777" w:rsidR="00EC7596" w:rsidRDefault="00385832">
      <w:pPr>
        <w:ind w:firstLine="709"/>
        <w:jc w:val="both"/>
      </w:pPr>
      <w:r>
        <w:t>Разбор условий реализуемости потока четвёртого вида приведён в таблице 5.</w:t>
      </w:r>
    </w:p>
    <w:p w14:paraId="20000103" w14:textId="77777777" w:rsidR="00EC7596" w:rsidRDefault="00385832">
      <w:pPr>
        <w:keepNext/>
        <w:spacing w:before="200" w:after="80" w:line="240" w:lineRule="auto"/>
      </w:pPr>
      <w:r>
        <w:rPr>
          <w:sz w:val="26"/>
        </w:rPr>
        <w:t>Таблица 5 – Условия реализации запрещённого информационного потока по памяти четвёртого вида</w:t>
      </w:r>
    </w:p>
    <w:tbl>
      <w:tblPr>
        <w:tblStyle w:val="aff0"/>
        <w:tblW w:w="0" w:type="auto"/>
        <w:jc w:val="center"/>
        <w:tblLayout w:type="fixed"/>
        <w:tblLook w:val="04A0" w:firstRow="1" w:lastRow="0" w:firstColumn="1" w:lastColumn="0" w:noHBand="0" w:noVBand="1"/>
      </w:tblPr>
      <w:tblGrid>
        <w:gridCol w:w="1900"/>
        <w:gridCol w:w="2400"/>
        <w:gridCol w:w="2600"/>
        <w:gridCol w:w="2455"/>
      </w:tblGrid>
      <w:tr w:rsidR="00EC7596" w14:paraId="20000104" w14:textId="77777777">
        <w:trPr>
          <w:tblHeader/>
          <w:jc w:val="center"/>
        </w:trPr>
        <w:tc>
          <w:tcPr>
            <w:tcW w:w="1900" w:type="dxa"/>
            <w:vAlign w:val="center"/>
          </w:tcPr>
          <w:p w14:paraId="20000105" w14:textId="77777777" w:rsidR="00EC7596" w:rsidRDefault="00385832">
            <w:pPr>
              <w:spacing w:before="40" w:after="40" w:line="240" w:lineRule="auto"/>
              <w:jc w:val="center"/>
            </w:pPr>
            <w:r>
              <w:rPr>
                <w:b/>
                <w:sz w:val="20"/>
              </w:rPr>
              <w:t>Условие</w:t>
            </w:r>
          </w:p>
        </w:tc>
        <w:tc>
          <w:tcPr>
            <w:tcW w:w="2400" w:type="dxa"/>
            <w:vAlign w:val="center"/>
          </w:tcPr>
          <w:p w14:paraId="20000106" w14:textId="77777777" w:rsidR="00EC7596" w:rsidRDefault="00385832">
            <w:pPr>
              <w:spacing w:before="40" w:after="40" w:line="240" w:lineRule="auto"/>
              <w:jc w:val="center"/>
            </w:pPr>
            <w:r>
              <w:rPr>
                <w:b/>
                <w:sz w:val="20"/>
              </w:rPr>
              <w:t>Формальная запись</w:t>
            </w:r>
          </w:p>
        </w:tc>
        <w:tc>
          <w:tcPr>
            <w:tcW w:w="2600" w:type="dxa"/>
            <w:vAlign w:val="center"/>
          </w:tcPr>
          <w:p w14:paraId="20000107" w14:textId="77777777" w:rsidR="00EC7596" w:rsidRDefault="00385832">
            <w:pPr>
              <w:spacing w:before="40" w:after="40" w:line="240" w:lineRule="auto"/>
              <w:jc w:val="center"/>
            </w:pPr>
            <w:r>
              <w:rPr>
                <w:b/>
                <w:sz w:val="20"/>
              </w:rPr>
              <w:t>Содержательный смысл</w:t>
            </w:r>
          </w:p>
        </w:tc>
        <w:tc>
          <w:tcPr>
            <w:tcW w:w="2455" w:type="dxa"/>
            <w:vAlign w:val="center"/>
          </w:tcPr>
          <w:p w14:paraId="20000108" w14:textId="77777777" w:rsidR="00EC7596" w:rsidRDefault="00385832">
            <w:pPr>
              <w:spacing w:before="40" w:after="40" w:line="240" w:lineRule="auto"/>
              <w:jc w:val="center"/>
            </w:pPr>
            <w:r>
              <w:rPr>
                <w:b/>
                <w:sz w:val="20"/>
              </w:rPr>
              <w:t>Способ невыполнения условия (мера защиты)</w:t>
            </w:r>
          </w:p>
        </w:tc>
      </w:tr>
      <w:tr w:rsidR="00EC7596" w14:paraId="20000109" w14:textId="77777777">
        <w:trPr>
          <w:jc w:val="center"/>
        </w:trPr>
        <w:tc>
          <w:tcPr>
            <w:tcW w:w="1900" w:type="dxa"/>
            <w:vAlign w:val="center"/>
          </w:tcPr>
          <w:p w14:paraId="2000010A" w14:textId="77777777" w:rsidR="00EC7596" w:rsidRDefault="00385832">
            <w:pPr>
              <w:spacing w:before="40" w:after="40" w:line="240" w:lineRule="auto"/>
            </w:pPr>
            <w:r>
              <w:rPr>
                <w:sz w:val="20"/>
              </w:rPr>
              <w:t>Существование субъекта с более высоким уровнем доступа</w:t>
            </w:r>
          </w:p>
        </w:tc>
        <w:tc>
          <w:tcPr>
            <w:tcW w:w="2400" w:type="dxa"/>
            <w:vAlign w:val="center"/>
          </w:tcPr>
          <w:p w14:paraId="2000010B" w14:textId="77777777" w:rsidR="00EC7596" w:rsidRDefault="00385832">
            <w:pPr>
              <w:spacing w:before="40" w:after="40" w:line="240" w:lineRule="auto"/>
            </w:pPr>
            <w:r>
              <w:rPr>
                <w:sz w:val="20"/>
              </w:rPr>
              <w:t>y ∈ S, fs(y) &gt; fs(x)</w:t>
            </w:r>
          </w:p>
        </w:tc>
        <w:tc>
          <w:tcPr>
            <w:tcW w:w="2600" w:type="dxa"/>
            <w:vAlign w:val="center"/>
          </w:tcPr>
          <w:p w14:paraId="2000010C" w14:textId="77777777" w:rsidR="00EC7596" w:rsidRDefault="00385832">
            <w:pPr>
              <w:spacing w:before="40" w:after="40" w:line="240" w:lineRule="auto"/>
            </w:pPr>
            <w:r>
              <w:rPr>
                <w:sz w:val="20"/>
              </w:rPr>
              <w:t>В системе одновременно работают субъекты разных уровней доступа</w:t>
            </w:r>
          </w:p>
        </w:tc>
        <w:tc>
          <w:tcPr>
            <w:tcW w:w="2455" w:type="dxa"/>
            <w:vAlign w:val="center"/>
          </w:tcPr>
          <w:p w14:paraId="2000010D" w14:textId="77777777" w:rsidR="00EC7596" w:rsidRDefault="00385832">
            <w:pPr>
              <w:spacing w:before="40" w:after="40" w:line="240" w:lineRule="auto"/>
            </w:pPr>
            <w:r>
              <w:rPr>
                <w:sz w:val="20"/>
              </w:rPr>
              <w:t>Практически неустранимо: разноуровневость есть смысл мандатного управления доступом</w:t>
            </w:r>
          </w:p>
        </w:tc>
      </w:tr>
      <w:tr w:rsidR="00EC7596" w14:paraId="2000010E" w14:textId="77777777">
        <w:trPr>
          <w:jc w:val="center"/>
        </w:trPr>
        <w:tc>
          <w:tcPr>
            <w:tcW w:w="1900" w:type="dxa"/>
            <w:vAlign w:val="center"/>
          </w:tcPr>
          <w:p w14:paraId="2000010F" w14:textId="77777777" w:rsidR="00EC7596" w:rsidRDefault="00385832">
            <w:pPr>
              <w:spacing w:before="40" w:after="40" w:line="240" w:lineRule="auto"/>
            </w:pPr>
            <w:r>
              <w:rPr>
                <w:sz w:val="20"/>
              </w:rPr>
              <w:t>Существование функционально ассоциированной сущности с низким уровнем конфиденциальности</w:t>
            </w:r>
          </w:p>
        </w:tc>
        <w:tc>
          <w:tcPr>
            <w:tcW w:w="2400" w:type="dxa"/>
            <w:vAlign w:val="center"/>
          </w:tcPr>
          <w:p w14:paraId="20000110" w14:textId="77777777" w:rsidR="00EC7596" w:rsidRDefault="00385832">
            <w:pPr>
              <w:spacing w:before="40" w:after="40" w:line="240" w:lineRule="auto"/>
            </w:pPr>
            <w:r>
              <w:rPr>
                <w:sz w:val="20"/>
              </w:rPr>
              <w:t>z ∈ [y] \ {y}, z ∈ E \ S, fe(z) ≤ fs(x)</w:t>
            </w:r>
          </w:p>
        </w:tc>
        <w:tc>
          <w:tcPr>
            <w:tcW w:w="2600" w:type="dxa"/>
            <w:vAlign w:val="center"/>
          </w:tcPr>
          <w:p w14:paraId="20000111" w14:textId="77777777" w:rsidR="00EC7596" w:rsidRDefault="00385832">
            <w:pPr>
              <w:spacing w:before="40" w:after="40" w:line="240" w:lineRule="auto"/>
            </w:pPr>
            <w:r>
              <w:rPr>
                <w:sz w:val="20"/>
              </w:rPr>
              <w:t>Поведение высокоуровневого субъекта определяется данными, размещёнными на низком уровне конфиденциальности</w:t>
            </w:r>
          </w:p>
        </w:tc>
        <w:tc>
          <w:tcPr>
            <w:tcW w:w="2455" w:type="dxa"/>
            <w:vAlign w:val="center"/>
          </w:tcPr>
          <w:p w14:paraId="20000112" w14:textId="77777777" w:rsidR="00EC7596" w:rsidRDefault="00385832">
            <w:pPr>
              <w:spacing w:before="40" w:after="40" w:line="240" w:lineRule="auto"/>
            </w:pPr>
            <w:r>
              <w:rPr>
                <w:sz w:val="20"/>
              </w:rPr>
              <w:t>Требование fe(z) ≥ fs(y) для всех z ∈ [y]: уровень конфиденциальности функционально ассоциированных сущностей не ниже уровня доступа субъекта. Практически — размещение исполняемых файлов, библиотек и конфигураций доверенных субъектов на уровне не ниже их уровня доступа</w:t>
            </w:r>
          </w:p>
        </w:tc>
      </w:tr>
      <w:tr w:rsidR="00EC7596" w14:paraId="20000113" w14:textId="77777777">
        <w:trPr>
          <w:jc w:val="center"/>
        </w:trPr>
        <w:tc>
          <w:tcPr>
            <w:tcW w:w="1900" w:type="dxa"/>
            <w:vAlign w:val="center"/>
          </w:tcPr>
          <w:p w14:paraId="20000114" w14:textId="77777777" w:rsidR="00EC7596" w:rsidRDefault="00385832">
            <w:pPr>
              <w:spacing w:before="40" w:after="40" w:line="240" w:lineRule="auto"/>
            </w:pPr>
            <w:r>
              <w:rPr>
                <w:sz w:val="20"/>
              </w:rPr>
              <w:t>Доступность контейнеров, содержащих сущность z</w:t>
            </w:r>
          </w:p>
        </w:tc>
        <w:tc>
          <w:tcPr>
            <w:tcW w:w="2400" w:type="dxa"/>
            <w:vAlign w:val="center"/>
          </w:tcPr>
          <w:p w14:paraId="20000115" w14:textId="77777777" w:rsidR="00EC7596" w:rsidRDefault="00385832">
            <w:pPr>
              <w:spacing w:before="40" w:after="40" w:line="240" w:lineRule="auto"/>
            </w:pPr>
            <w:r>
              <w:rPr>
                <w:sz w:val="20"/>
              </w:rPr>
              <w:t>для каждого z′ ∈ E \ S: z &lt; z′ и CCR(z′) = true ⟹ fe(z′) ≤ fs(x)</w:t>
            </w:r>
          </w:p>
        </w:tc>
        <w:tc>
          <w:tcPr>
            <w:tcW w:w="2600" w:type="dxa"/>
            <w:vAlign w:val="center"/>
          </w:tcPr>
          <w:p w14:paraId="20000116" w14:textId="77777777" w:rsidR="00EC7596" w:rsidRDefault="00385832">
            <w:pPr>
              <w:spacing w:before="40" w:after="40" w:line="240" w:lineRule="auto"/>
            </w:pPr>
            <w:r>
              <w:rPr>
                <w:sz w:val="20"/>
              </w:rPr>
              <w:t>Каталоги, в которых размещена функционально ассоциированная сущность, не закрывают доступ к ней</w:t>
            </w:r>
          </w:p>
        </w:tc>
        <w:tc>
          <w:tcPr>
            <w:tcW w:w="2455" w:type="dxa"/>
            <w:vAlign w:val="center"/>
          </w:tcPr>
          <w:p w14:paraId="20000117" w14:textId="77777777" w:rsidR="00EC7596" w:rsidRDefault="00385832">
            <w:pPr>
              <w:spacing w:before="40" w:after="40" w:line="240" w:lineRule="auto"/>
            </w:pPr>
            <w:r>
              <w:rPr>
                <w:sz w:val="20"/>
              </w:rPr>
              <w:t>Назначение контейнерам, содержащим функционально ассоциированные сущности, значения CCR = true и высокого уровня конфиденциальности</w:t>
            </w:r>
          </w:p>
        </w:tc>
      </w:tr>
      <w:tr w:rsidR="00EC7596" w14:paraId="20000118" w14:textId="77777777">
        <w:trPr>
          <w:jc w:val="center"/>
        </w:trPr>
        <w:tc>
          <w:tcPr>
            <w:tcW w:w="1900" w:type="dxa"/>
            <w:vAlign w:val="center"/>
          </w:tcPr>
          <w:p w14:paraId="20000119" w14:textId="77777777" w:rsidR="00EC7596" w:rsidRDefault="00385832">
            <w:pPr>
              <w:spacing w:before="40" w:after="40" w:line="240" w:lineRule="auto"/>
            </w:pPr>
            <w:r>
              <w:rPr>
                <w:sz w:val="20"/>
              </w:rPr>
              <w:t>Отсутствие у субъекта x встречного доступа на чтение</w:t>
            </w:r>
          </w:p>
        </w:tc>
        <w:tc>
          <w:tcPr>
            <w:tcW w:w="2400" w:type="dxa"/>
            <w:vAlign w:val="center"/>
          </w:tcPr>
          <w:p w14:paraId="2000011A" w14:textId="77777777" w:rsidR="00EC7596" w:rsidRDefault="00385832">
            <w:pPr>
              <w:spacing w:before="40" w:after="40" w:line="240" w:lineRule="auto"/>
            </w:pPr>
            <w:r>
              <w:rPr>
                <w:sz w:val="20"/>
              </w:rPr>
              <w:t>не существует e: fe(z) &lt; fe(e) и (x, e, reada) ∈ A</w:t>
            </w:r>
          </w:p>
        </w:tc>
        <w:tc>
          <w:tcPr>
            <w:tcW w:w="2600" w:type="dxa"/>
            <w:vAlign w:val="center"/>
          </w:tcPr>
          <w:p w14:paraId="2000011B" w14:textId="77777777" w:rsidR="00EC7596" w:rsidRDefault="00385832">
            <w:pPr>
              <w:spacing w:before="40" w:after="40" w:line="240" w:lineRule="auto"/>
            </w:pPr>
            <w:r>
              <w:rPr>
                <w:sz w:val="20"/>
              </w:rPr>
              <w:t>Субъект-нарушитель не ограничен ранее полученными доступами на чтение</w:t>
            </w:r>
          </w:p>
        </w:tc>
        <w:tc>
          <w:tcPr>
            <w:tcW w:w="2455" w:type="dxa"/>
            <w:vAlign w:val="center"/>
          </w:tcPr>
          <w:p w14:paraId="2000011C" w14:textId="77777777" w:rsidR="00EC7596" w:rsidRDefault="00385832">
            <w:pPr>
              <w:spacing w:before="40" w:after="40" w:line="240" w:lineRule="auto"/>
            </w:pPr>
            <w:r>
              <w:rPr>
                <w:sz w:val="20"/>
              </w:rPr>
              <w:t>Не является мерой защиты: нарушитель управляет порядком своих действий и легко обеспечивает выполнение этого условия</w:t>
            </w:r>
          </w:p>
        </w:tc>
      </w:tr>
      <w:tr w:rsidR="00EC7596" w14:paraId="2000011D" w14:textId="77777777">
        <w:trPr>
          <w:jc w:val="center"/>
        </w:trPr>
        <w:tc>
          <w:tcPr>
            <w:tcW w:w="1900" w:type="dxa"/>
            <w:vAlign w:val="center"/>
          </w:tcPr>
          <w:p w14:paraId="2000011E" w14:textId="77777777" w:rsidR="00EC7596" w:rsidRDefault="00385832">
            <w:pPr>
              <w:spacing w:before="40" w:after="40" w:line="240" w:lineRule="auto"/>
            </w:pPr>
            <w:r>
              <w:rPr>
                <w:sz w:val="20"/>
              </w:rPr>
              <w:t>Применимость правила control</w:t>
            </w:r>
          </w:p>
        </w:tc>
        <w:tc>
          <w:tcPr>
            <w:tcW w:w="2400" w:type="dxa"/>
            <w:vAlign w:val="center"/>
          </w:tcPr>
          <w:p w14:paraId="2000011F" w14:textId="77777777" w:rsidR="00EC7596" w:rsidRDefault="00385832">
            <w:pPr>
              <w:spacing w:before="40" w:after="40" w:line="240" w:lineRule="auto"/>
            </w:pPr>
            <w:r>
              <w:rPr>
                <w:sz w:val="20"/>
              </w:rPr>
              <w:t>fs(x) ≤ fs(y) и (x, z, writem) ∈ F</w:t>
            </w:r>
          </w:p>
        </w:tc>
        <w:tc>
          <w:tcPr>
            <w:tcW w:w="2600" w:type="dxa"/>
            <w:vAlign w:val="center"/>
          </w:tcPr>
          <w:p w14:paraId="20000120" w14:textId="77777777" w:rsidR="00EC7596" w:rsidRDefault="00385832">
            <w:pPr>
              <w:spacing w:before="40" w:after="40" w:line="240" w:lineRule="auto"/>
            </w:pPr>
            <w:r>
              <w:rPr>
                <w:sz w:val="20"/>
              </w:rPr>
              <w:t>Реализован поток по памяти в функционально ассоциированную сущность</w:t>
            </w:r>
          </w:p>
        </w:tc>
        <w:tc>
          <w:tcPr>
            <w:tcW w:w="2455" w:type="dxa"/>
            <w:vAlign w:val="center"/>
          </w:tcPr>
          <w:p w14:paraId="20000121" w14:textId="77777777" w:rsidR="00EC7596" w:rsidRDefault="00385832">
            <w:pPr>
              <w:spacing w:before="40" w:after="40" w:line="240" w:lineRule="auto"/>
            </w:pPr>
            <w:r>
              <w:rPr>
                <w:sz w:val="20"/>
              </w:rPr>
              <w:t>Корректность субъекта y относительно сущностей: недоверенные субъекты не должны иметь возможности реализовать поток по памяти к сущностям из [y] (см. вопрос 10)</w:t>
            </w:r>
          </w:p>
        </w:tc>
      </w:tr>
    </w:tbl>
    <w:p w14:paraId="20000122" w14:textId="77777777" w:rsidR="00EC7596" w:rsidRDefault="00385832">
      <w:pPr>
        <w:ind w:firstLine="709"/>
        <w:jc w:val="both"/>
      </w:pPr>
      <w:r>
        <w:t xml:space="preserve">Из таблицы 5 виден и способ защиты. Поскольку первое условие неустранимо, а четвёртое находится под управлением нарушителя, единственные практически применимые меры состоят в невыполнении второго и третьего условий, то есть в требовании, чтобы </w:t>
      </w:r>
      <w:r>
        <w:rPr>
          <w:b/>
        </w:rPr>
        <w:t>уровень конфиденциальности всякой сущности, функционально ассоциированной с субъектом, был не ниже уровня доступа этого субъекта</w:t>
      </w:r>
      <w:r>
        <w:t>: для любого s ∈ S и любого e ∈ [s] ∩ (E \ S) должно выполняться неравенство fe(e) ≥ fs(s). Это требование и составляет содержание условий защиты от потоков четвёртого вида, обосновываемых в ФАС ДП-модели и в мандатной ДП-модели КС, реализующих политику строгого мандатного управления доступом (ПСМ ДП-модели).</w:t>
      </w:r>
    </w:p>
    <w:p w14:paraId="20000123" w14:textId="77777777" w:rsidR="00EC7596" w:rsidRDefault="00385832">
      <w:pPr>
        <w:ind w:firstLine="709"/>
        <w:jc w:val="both"/>
      </w:pPr>
      <w:r>
        <w:rPr>
          <w:b/>
        </w:rPr>
        <w:t>Практические примеры потоков четвёртого вида.</w:t>
      </w:r>
      <w:r>
        <w:t xml:space="preserve"> Формальная схема, разобранная выше, есть точное описание целого класса реальных атак повышения привилегий, известных в практике защиты операционных систем. Рассмотрим наиболее характерные.</w:t>
      </w:r>
    </w:p>
    <w:p w14:paraId="20000124" w14:textId="77777777" w:rsidR="00EC7596" w:rsidRDefault="00385832">
      <w:pPr>
        <w:ind w:firstLine="709"/>
        <w:jc w:val="both"/>
      </w:pPr>
      <w:r>
        <w:rPr>
          <w:b/>
        </w:rPr>
        <w:t>Пример 1 — подмена исполняемого файла или сценария.</w:t>
      </w:r>
      <w:r>
        <w:t xml:space="preserve"> Пусть привилегированный процесс (демон, служба, задание планировщика) периодически запускается от имени учётной записи с высоким уровнем доступа и исполняет сценарий, размещённый в каталоге, доступном на запись непривилегированному пользователю. Сценарий есть сущность z, функционально ассоциированная с порождаемым субъектом y: содержащиеся в нём команды буквально определяют вид преобразования данных субъектом y. Записав в сценарий свои команды, нарушитель x реализует поток (x, z, writem), а очередной запуск задания есть применение правила control(x, y, z), в результате которого действия нарушителя выполняются с уровнем доступа y. В терминологии практической безопасности это классическая уязвимость небезопасных прав на файлы служб.</w:t>
      </w:r>
    </w:p>
    <w:p w14:paraId="20000125" w14:textId="77777777" w:rsidR="00EC7596" w:rsidRDefault="00385832">
      <w:pPr>
        <w:ind w:firstLine="709"/>
        <w:jc w:val="both"/>
      </w:pPr>
      <w:r>
        <w:rPr>
          <w:b/>
        </w:rPr>
        <w:t>Пример 2 — подмена динамически загружаемой библиотеки.</w:t>
      </w:r>
      <w:r>
        <w:t xml:space="preserve"> Динамическая библиотека, загружаемая привилегированным процессом, есть сущность, функционально ассоциированная с ним по определению: её код непосредственно исполняется процессом. Если поиск библиотеки ведётся в том числе в каталоге, доступном непривилегированному пользователю на запись, нарушитель размещает там библиотеку с нужным ему кодом. Механизмы предзагрузки библиотек (переменная окружения LD_PRELOAD в системах семейства UNIX, порядок поиска DLL в системах Windows) представляют собой прямой практический аналог правила control: сущность низкого уровня становится функционально ассоциированной с субъектом высокого уровня.</w:t>
      </w:r>
    </w:p>
    <w:p w14:paraId="20000126" w14:textId="77777777" w:rsidR="00EC7596" w:rsidRDefault="00385832">
      <w:pPr>
        <w:ind w:firstLine="709"/>
        <w:jc w:val="both"/>
      </w:pPr>
      <w:r>
        <w:rPr>
          <w:b/>
        </w:rPr>
        <w:t>Пример 3 — переменные окружения и параметры запуска.</w:t>
      </w:r>
      <w:r>
        <w:t xml:space="preserve"> Значение переменной PATH определяет, какой именно исполняемый файл будет запущен привилегированным процессом по короткому имени команды; значения переменных, задающих каталоги временных файлов, языковые настройки, параметры интерпретаторов, также влияют на вид выполняемого преобразования. Все они суть функционально ассоциированные сущности. Классический приём повышения привилегий — подстановка в PATH каталога нарушителя перед системными — есть в точности реализация потока четвёртого вида.</w:t>
      </w:r>
    </w:p>
    <w:p w14:paraId="20000127" w14:textId="77777777" w:rsidR="00EC7596" w:rsidRDefault="00385832">
      <w:pPr>
        <w:ind w:firstLine="709"/>
        <w:jc w:val="both"/>
      </w:pPr>
      <w:r>
        <w:rPr>
          <w:b/>
        </w:rPr>
        <w:t>Пример 4 — конфигурационные файлы и базы параметров.</w:t>
      </w:r>
      <w:r>
        <w:t xml:space="preserve"> Файл настроек, читаемый привилегированной службой при запуске, определяет её поведение: адреса, к которым она обращается, команды, которые она исполняет, права, которые она устанавливает. Возможность записи в такой файл субъектом низкого уровня есть выполнение второго условия таблицы 5. Сюда же относятся ветви реестра, доступные на запись непривилегированным пользователям, и файлы политик, размещённые в общедоступных каталогах.</w:t>
      </w:r>
    </w:p>
    <w:p w14:paraId="20000128" w14:textId="77777777" w:rsidR="00EC7596" w:rsidRDefault="00385832">
      <w:pPr>
        <w:ind w:firstLine="709"/>
        <w:jc w:val="both"/>
      </w:pPr>
      <w:r>
        <w:rPr>
          <w:b/>
        </w:rPr>
        <w:t>Пример 5 — данные, обрабатываемые привилегированным субъектом с ошибкой.</w:t>
      </w:r>
      <w:r>
        <w:t xml:space="preserve"> Если привилегированный процесс читает сущность низкого уровня и при её обработке допускает ошибку, приводящую к исполнению содержащихся в ней данных как кода (переполнение буфера, внедрение команд, десериализация недоверенных данных), то такая сущность фактически оказывается функционально ассоциированной с процессом, хотя по замыслу разработчика она таковой не является. Этот пример особенно поучителен: он показывает, что множество [y] в реальной системе </w:t>
      </w:r>
      <w:r>
        <w:rPr>
          <w:b/>
        </w:rPr>
        <w:t>шире</w:t>
      </w:r>
      <w:r>
        <w:t>, чем предполагает её проектировщик, и что всякая ошибка обработки данных расширяет это множество. Формально ошибка реализации превращает сущность, бывшую лишь параметрически ассоциированной, в функционально ассоциированную, — именно поэтому в развитие ФАС ДП-модели была построена ДП-модель с функционально или параметрически ассоциированными с субъектами сущностями (ФПАС ДП-модель).</w:t>
      </w:r>
    </w:p>
    <w:p w14:paraId="20000129" w14:textId="77777777" w:rsidR="00EC7596" w:rsidRDefault="00385832">
      <w:pPr>
        <w:ind w:firstLine="709"/>
        <w:jc w:val="both"/>
      </w:pPr>
      <w:r>
        <w:t xml:space="preserve">Общий вывод из разбора потока четвёртого вида состоит в следующем. Мандатная политика безопасности в её классической формулировке защищает конфиденциальность, но </w:t>
      </w:r>
      <w:r>
        <w:rPr>
          <w:b/>
        </w:rPr>
        <w:t>не защищает целостность</w:t>
      </w:r>
      <w:r>
        <w:t xml:space="preserve"> тех данных, от которых зависит поведение привилегированных субъектов. Между тем нарушение целостности функционально ассоциированных сущностей приводит к нарушению конфиденциальности не менее надёжно, чем прямое чтение защищаемых данных, — и приводит к нему в обход всех мандатных проверок, поскольку каждое отдельное действие нарушителя этим проверкам удовлетворяет. Именно поэтому в современных защищённых операционных системах мандатное управление доступом обязательно дополняется </w:t>
      </w:r>
      <w:r>
        <w:rPr>
          <w:b/>
        </w:rPr>
        <w:t>мандатным контролем целостности</w:t>
      </w:r>
      <w:r>
        <w:t xml:space="preserve"> — механизмом, назначающим сущностям и субъектам уровни целостности и запрещающим субъектам с низким уровнем целостности изменять сущности с высоким уровнем целостности. По существу мандатный контроль целостности есть не что иное, как техническая реализация требования fe(e) ≥ fs(s) для e ∈ [s], полученного выше из анализа условий реализации потоков четвёртого вида.</w:t>
      </w:r>
    </w:p>
    <w:p w14:paraId="2000012A" w14:textId="77777777" w:rsidR="00EC7596" w:rsidRDefault="00385832">
      <w:pPr>
        <w:keepNext/>
        <w:spacing w:before="240" w:after="120"/>
        <w:ind w:firstLine="709"/>
        <w:jc w:val="both"/>
      </w:pPr>
      <w:r>
        <w:rPr>
          <w:b/>
        </w:rPr>
        <w:t>5. Использование правил дискреционного управления доступом в компьютерной системе с мандатным управлением доступом.</w:t>
      </w:r>
    </w:p>
    <w:p w14:paraId="2000012B" w14:textId="77777777" w:rsidR="00EC7596" w:rsidRDefault="00385832">
      <w:pPr>
        <w:ind w:firstLine="709"/>
        <w:jc w:val="both"/>
      </w:pPr>
      <w:r>
        <w:t xml:space="preserve">Ответ на этот вопрос состоит из двух частей, которые важно не смешивать: как обстоит дело </w:t>
      </w:r>
      <w:r>
        <w:rPr>
          <w:b/>
        </w:rPr>
        <w:t>в реальных компьютерных системах</w:t>
      </w:r>
      <w:r>
        <w:t xml:space="preserve"> и как обстоит дело </w:t>
      </w:r>
      <w:r>
        <w:rPr>
          <w:b/>
        </w:rPr>
        <w:t>в мандатной ДП-модели</w:t>
      </w:r>
      <w:r>
        <w:t>.</w:t>
      </w:r>
    </w:p>
    <w:p w14:paraId="2000012C" w14:textId="77777777" w:rsidR="00EC7596" w:rsidRDefault="00385832">
      <w:pPr>
        <w:ind w:firstLine="709"/>
        <w:jc w:val="both"/>
      </w:pPr>
      <w:r>
        <w:rPr>
          <w:b/>
        </w:rPr>
        <w:t>В реальных компьютерных системах</w:t>
      </w:r>
      <w:r>
        <w:t xml:space="preserve"> правила дискреционного управления доступом используются практически всегда — мандатное управление доступом в чистом виде, без дискреционных дополнений, не применяется. Причины этого прямо следуют из анализа четырёх видов запрещённых информационных потоков, приведённого в ответе на вопрос 2. Мандатный механизм регулирует исключительно вертикальные, межуровневые перемещения информации: он отвечает на вопрос, может ли информация уровня High попасть на уровень Low. Он не отвечает и принципиально не может ответить на вопрос, может ли конкретный пользователь A прочитать конкретный документ пользователя B, если оба документа имеют один и тот же гриф. Между тем именно этот вопрос и составляет основное содержание разграничения доступа в повседневной работе системы. Иными словами, мандатный механизм не регулирует потоки первого вида, и для их регулирования привлекается дискреционный (а в современных системах — также и ролевой) механизм.</w:t>
      </w:r>
    </w:p>
    <w:p w14:paraId="2000012D" w14:textId="77777777" w:rsidR="00EC7596" w:rsidRDefault="00385832">
      <w:pPr>
        <w:ind w:firstLine="709"/>
        <w:jc w:val="both"/>
      </w:pPr>
      <w:r>
        <w:t xml:space="preserve">Формальное подтверждение этому обнаруживается уже в самих классических моделях. В модели Белла — Ла Падулы наряду с ss-свойством и *-свойством определено </w:t>
      </w:r>
      <w:r>
        <w:rPr>
          <w:b/>
        </w:rPr>
        <w:t>дискреционное свойство безопасности</w:t>
      </w:r>
      <w:r>
        <w:t xml:space="preserve"> (ds-свойство): доступ (s, o, r) ∈ b обладает ds-свойством, если r ∈ M[s, o], где M — матрица доступов. Безопасность состояния в полном варианте модели требует выполнения всех трёх свойств. Таким образом, дискреционное управление доступом входит в классическую мандатную модель как её составная часть, а не как посторонняя добавка. В модели системы военных сообщений дискреционное свойство безопасности реализовано с использованием списков доступа — множеств AS(e), сопоставляемых каждой сущности и задающих, какие пользователи и в каких ролях могут выполнять над ней какие операции.</w:t>
      </w:r>
    </w:p>
    <w:p w14:paraId="2000012E" w14:textId="77777777" w:rsidR="00EC7596" w:rsidRDefault="00385832">
      <w:pPr>
        <w:ind w:firstLine="709"/>
        <w:jc w:val="both"/>
      </w:pPr>
      <w:r>
        <w:t>Практические примеры совместного применения обоих механизмов многочисленны. В операционных системах специального назначения семейства Linux мандатные метки (уровень конфиденциальности и уровень целостности) применяются одновременно со штатными дискреционными правами POSIX (владелец — группа — прочие) и списками контроля доступа POSIX ACL. В системах с принудительным контролем типов (SELinux, AppArmor) контексты безопасности сочетаются с дискреционными правами файловой системы. В защищённых системах управления базами данных мандатные метки строк и столбцов сочетаются с привилегиями GRANT/REVOKE, представляющими собой чистое дискреционное управление доступом. В операционных системах Windows механизм обязательного контроля целостности (Mandatory Integrity Control), назначающий процессам и объектам уровни целостности, работает совместно с дискреционными списками контроля доступа DACL.</w:t>
      </w:r>
    </w:p>
    <w:p w14:paraId="2000012F" w14:textId="77777777" w:rsidR="00EC7596" w:rsidRDefault="00385832">
      <w:pPr>
        <w:ind w:firstLine="709"/>
        <w:jc w:val="both"/>
      </w:pPr>
      <w:r>
        <w:t xml:space="preserve">Порядок применения механизмов при этом существен и всегда один и тот же: доступ предоставляется, </w:t>
      </w:r>
      <w:r>
        <w:rPr>
          <w:b/>
        </w:rPr>
        <w:t>только если он разрешён и мандатным, и дискреционным механизмом</w:t>
      </w:r>
      <w:r>
        <w:t>. Мандатный механизм проверяется первым и его решение неотменяемо владельцем ресурса; дискреционный механизм лишь дополнительно сужает множество разрешённых доступов. Именно поэтому дискреционные правила не могут ослабить защиту от потоков второго вида, но и не могут её усилить.</w:t>
      </w:r>
    </w:p>
    <w:p w14:paraId="20000130" w14:textId="77777777" w:rsidR="00EC7596" w:rsidRDefault="00385832">
      <w:pPr>
        <w:ind w:firstLine="709"/>
        <w:jc w:val="both"/>
      </w:pPr>
      <w:r>
        <w:rPr>
          <w:b/>
        </w:rPr>
        <w:t>В мандатной ДП-модели</w:t>
      </w:r>
      <w:r>
        <w:t xml:space="preserve"> положение иное, и это следует чётко понимать. Модель прямо констатирует, что правила дискреционного управления доступом могут быть использованы в КС с мандатным управлением доступом, однако условия передачи прав доступа на основе правил дискреционного управления доступом с использованием преобразований множества прав доступа </w:t>
      </w:r>
      <w:r>
        <w:rPr>
          <w:b/>
        </w:rPr>
        <w:t>в мандатной ДП-модели не используются</w:t>
      </w:r>
      <w:r>
        <w:t>. Формально это закреплено предположениями 2 и 3: на траекториях функционирования системы не применяются правила, позволяющие субъектам брать, передавать и удалять права доступа, удалять субъектов или сущности, а при проверке возможности предоставления субъекту доступа к сущности содержимое множества прав доступа R не учитывается; кроме того, не реализуются доступы субъектов к субъектам. Таким образом, в рамках предположений 2 и 3 в мандатной ДП-модели дискреционное управление доступом не рассматривается.</w:t>
      </w:r>
    </w:p>
    <w:p w14:paraId="20000131" w14:textId="77777777" w:rsidR="00EC7596" w:rsidRDefault="00385832">
      <w:pPr>
        <w:ind w:firstLine="709"/>
        <w:jc w:val="both"/>
      </w:pPr>
      <w:r>
        <w:t xml:space="preserve">Причина такого решения — методическая, а не содержательная. Предметом мандатной ДП-модели являются условия реализации запрещённых информационных потоков, определяемые </w:t>
      </w:r>
      <w:r>
        <w:rPr>
          <w:b/>
        </w:rPr>
        <w:t>соотношением уровней доступа субъектов и уровней конфиденциальности сущностей</w:t>
      </w:r>
      <w:r>
        <w:t xml:space="preserve">. Если бы наряду с этим анализировалась и передача прав доступа, задача разделилась бы на две независимые и была бы решена хуже: условия утечки прав доступа уже исследованы в базовой, БК и ФАС ДП-моделях с помощью предикатов can_share и can_write_memory, и повторять этот анализ в мандатной модели нет нужды. Отбрасывая дискреционную составляющую, модель получает возможность дать полный и точный ответ о мандатной составляющей. Существенно, что такое отбрасывание </w:t>
      </w:r>
      <w:r>
        <w:rPr>
          <w:b/>
        </w:rPr>
        <w:t>не ослабляет</w:t>
      </w:r>
      <w:r>
        <w:t xml:space="preserve"> выводов модели: если запрещённый поток может быть реализован без использования дискреционных правил, то тем более он может быть реализован при их наличии.</w:t>
      </w:r>
    </w:p>
    <w:p w14:paraId="20000132" w14:textId="77777777" w:rsidR="00EC7596" w:rsidRDefault="00385832">
      <w:pPr>
        <w:ind w:firstLine="709"/>
        <w:jc w:val="both"/>
      </w:pPr>
      <w:r>
        <w:t xml:space="preserve">Более того, наличие дискреционных правил в КС с мандатным управлением доступом способно </w:t>
      </w:r>
      <w:r>
        <w:rPr>
          <w:b/>
        </w:rPr>
        <w:t>породить дополнительные</w:t>
      </w:r>
      <w:r>
        <w:t xml:space="preserve"> возможности реализации запрещённых потоков. Рассмотрим соответствующий пример.</w:t>
      </w:r>
    </w:p>
    <w:p w14:paraId="20000133" w14:textId="77777777" w:rsidR="00EC7596" w:rsidRDefault="00385832">
      <w:pPr>
        <w:ind w:firstLine="709"/>
        <w:jc w:val="both"/>
      </w:pPr>
      <w:r>
        <w:rPr>
          <w:b/>
        </w:rPr>
        <w:t>Пример: реализация запрещённого потока «сверху вниз» с использованием дискреционных правил и кооперации субъектов.</w:t>
      </w:r>
      <w:r>
        <w:t xml:space="preserve"> Пусть в системе имеются объект o1 с уровнем конфиденциальности High, объект o2 с уровнем конфиденциальности Low, субъект s1 с уровнем доступа High и субъект s2 с уровнем доступа Low. Прямой поток от o1 к o2 невозможен: субъект s1 не может писать в o2 по *-свойству, а субъект s2 не может читать o1 по ss-свойству. Однако предположим, что в системе разрешено изменение дискреционных прав доступа владельцем объекта и что объект o3 уровня Low принадлежит субъекту s1. Тогда субъекты s1 и s2 могут кооперировать следующим образом: субъект s1 читает объект o1 и, не имея права записать полученные сведения в o2, </w:t>
      </w:r>
      <w:r>
        <w:rPr>
          <w:b/>
        </w:rPr>
        <w:t>изменяет дискреционные права</w:t>
      </w:r>
      <w:r>
        <w:t xml:space="preserve"> на объект o3 — например, предоставляет или отзывает у субъекта s2 право чтения o3 в зависимости от значения очередного разряда конфиденциальных сведений. Субъект s2 периодически пытается прочитать o3 и, наблюдая успех или неуспех попытки, восстанавливает передаваемые сведения и записывает их в o2.</w:t>
      </w:r>
    </w:p>
    <w:p w14:paraId="20000134" w14:textId="77777777" w:rsidR="00EC7596" w:rsidRDefault="00385832">
      <w:pPr>
        <w:ind w:firstLine="709"/>
        <w:jc w:val="both"/>
      </w:pPr>
      <w:r>
        <w:t xml:space="preserve">Разберём этот пример формально. Ни одно из состояний построенной траектории не нарушает ss-свойства и *-свойства: субъект s1 читает объект своего уровня, субъект s2 читает и пишет объекты своего уровня, изменение матрицы доступов M мандатными свойствами вообще не регулируется. Тем не менее информационный поток от o1 к o2 реализован. Заметим, что по своей природе это поток </w:t>
      </w:r>
      <w:r>
        <w:rPr>
          <w:b/>
        </w:rPr>
        <w:t>по времени</w:t>
      </w:r>
      <w:r>
        <w:t xml:space="preserve"> (третьего вида): переносчиком служит не содержимое сущности, а наблюдаемый субъектом s2 результат попытки доступа — то есть характеристика поведения системы, а не её данных. Таким образом, дискреционный механизм, добавленный к мандатному без должного анализа, создаёт новый скрытый канал. Это соображение и объясняет, почему в защищённых системах изменение дискреционных прав доступа субъектами обычно дополнительно ограничивается, а сами матрицы доступов рассматриваются как сущности, подлежащие мандатной защите.</w:t>
      </w:r>
    </w:p>
    <w:p w14:paraId="20000135" w14:textId="77777777" w:rsidR="00EC7596" w:rsidRDefault="00385832">
      <w:pPr>
        <w:ind w:firstLine="709"/>
        <w:jc w:val="both"/>
      </w:pPr>
      <w:r>
        <w:t>Сводка соотношения дискреционного и мандатного управления доступом приведена в таблице 6.</w:t>
      </w:r>
    </w:p>
    <w:p w14:paraId="20000136" w14:textId="77777777" w:rsidR="00EC7596" w:rsidRDefault="00385832">
      <w:pPr>
        <w:keepNext/>
        <w:spacing w:before="200" w:after="80" w:line="240" w:lineRule="auto"/>
      </w:pPr>
      <w:r>
        <w:rPr>
          <w:sz w:val="26"/>
        </w:rPr>
        <w:t>Таблица 6 – Дискреционное управление доступом в компьютерных системах с мандатным управлением доступом</w:t>
      </w:r>
    </w:p>
    <w:tbl>
      <w:tblPr>
        <w:tblStyle w:val="aff0"/>
        <w:tblW w:w="0" w:type="auto"/>
        <w:jc w:val="center"/>
        <w:tblLayout w:type="fixed"/>
        <w:tblLook w:val="04A0" w:firstRow="1" w:lastRow="0" w:firstColumn="1" w:lastColumn="0" w:noHBand="0" w:noVBand="1"/>
      </w:tblPr>
      <w:tblGrid>
        <w:gridCol w:w="1900"/>
        <w:gridCol w:w="2500"/>
        <w:gridCol w:w="2500"/>
        <w:gridCol w:w="2455"/>
      </w:tblGrid>
      <w:tr w:rsidR="00EC7596" w14:paraId="20000137" w14:textId="77777777">
        <w:trPr>
          <w:tblHeader/>
          <w:jc w:val="center"/>
        </w:trPr>
        <w:tc>
          <w:tcPr>
            <w:tcW w:w="1900" w:type="dxa"/>
            <w:vAlign w:val="center"/>
          </w:tcPr>
          <w:p w14:paraId="20000138" w14:textId="77777777" w:rsidR="00EC7596" w:rsidRDefault="00385832">
            <w:pPr>
              <w:spacing w:before="40" w:after="40" w:line="240" w:lineRule="auto"/>
              <w:jc w:val="center"/>
            </w:pPr>
            <w:r>
              <w:rPr>
                <w:b/>
                <w:sz w:val="20"/>
              </w:rPr>
              <w:t>Аспект</w:t>
            </w:r>
          </w:p>
        </w:tc>
        <w:tc>
          <w:tcPr>
            <w:tcW w:w="2500" w:type="dxa"/>
            <w:vAlign w:val="center"/>
          </w:tcPr>
          <w:p w14:paraId="20000139" w14:textId="77777777" w:rsidR="00EC7596" w:rsidRDefault="00385832">
            <w:pPr>
              <w:spacing w:before="40" w:after="40" w:line="240" w:lineRule="auto"/>
              <w:jc w:val="center"/>
            </w:pPr>
            <w:r>
              <w:rPr>
                <w:b/>
                <w:sz w:val="20"/>
              </w:rPr>
              <w:t>В классических моделях</w:t>
            </w:r>
          </w:p>
        </w:tc>
        <w:tc>
          <w:tcPr>
            <w:tcW w:w="2500" w:type="dxa"/>
            <w:vAlign w:val="center"/>
          </w:tcPr>
          <w:p w14:paraId="2000013A" w14:textId="77777777" w:rsidR="00EC7596" w:rsidRDefault="00385832">
            <w:pPr>
              <w:spacing w:before="40" w:after="40" w:line="240" w:lineRule="auto"/>
              <w:jc w:val="center"/>
            </w:pPr>
            <w:r>
              <w:rPr>
                <w:b/>
                <w:sz w:val="20"/>
              </w:rPr>
              <w:t>В мандатной ДП-модели</w:t>
            </w:r>
          </w:p>
        </w:tc>
        <w:tc>
          <w:tcPr>
            <w:tcW w:w="2455" w:type="dxa"/>
            <w:vAlign w:val="center"/>
          </w:tcPr>
          <w:p w14:paraId="2000013B" w14:textId="77777777" w:rsidR="00EC7596" w:rsidRDefault="00385832">
            <w:pPr>
              <w:spacing w:before="40" w:after="40" w:line="240" w:lineRule="auto"/>
              <w:jc w:val="center"/>
            </w:pPr>
            <w:r>
              <w:rPr>
                <w:b/>
                <w:sz w:val="20"/>
              </w:rPr>
              <w:t>В реальных компьютерных системах</w:t>
            </w:r>
          </w:p>
        </w:tc>
      </w:tr>
      <w:tr w:rsidR="00EC7596" w14:paraId="2000013C" w14:textId="77777777">
        <w:trPr>
          <w:jc w:val="center"/>
        </w:trPr>
        <w:tc>
          <w:tcPr>
            <w:tcW w:w="1900" w:type="dxa"/>
            <w:vAlign w:val="center"/>
          </w:tcPr>
          <w:p w14:paraId="2000013D" w14:textId="77777777" w:rsidR="00EC7596" w:rsidRDefault="00385832">
            <w:pPr>
              <w:spacing w:before="40" w:after="40" w:line="240" w:lineRule="auto"/>
            </w:pPr>
            <w:r>
              <w:rPr>
                <w:sz w:val="20"/>
              </w:rPr>
              <w:t>Наличие дискреционного механизма</w:t>
            </w:r>
          </w:p>
        </w:tc>
        <w:tc>
          <w:tcPr>
            <w:tcW w:w="2500" w:type="dxa"/>
            <w:vAlign w:val="center"/>
          </w:tcPr>
          <w:p w14:paraId="2000013E" w14:textId="77777777" w:rsidR="00EC7596" w:rsidRDefault="00385832">
            <w:pPr>
              <w:spacing w:before="40" w:after="40" w:line="240" w:lineRule="auto"/>
            </w:pPr>
            <w:r>
              <w:rPr>
                <w:sz w:val="20"/>
              </w:rPr>
              <w:t>Присутствует: ds-свойство модели Белла — Ла Падулы, множества доступов AS(e) модели СВС</w:t>
            </w:r>
          </w:p>
        </w:tc>
        <w:tc>
          <w:tcPr>
            <w:tcW w:w="2500" w:type="dxa"/>
            <w:vAlign w:val="center"/>
          </w:tcPr>
          <w:p w14:paraId="2000013F" w14:textId="77777777" w:rsidR="00EC7596" w:rsidRDefault="00385832">
            <w:pPr>
              <w:spacing w:before="40" w:after="40" w:line="240" w:lineRule="auto"/>
            </w:pPr>
            <w:r>
              <w:rPr>
                <w:sz w:val="20"/>
              </w:rPr>
              <w:t>Присутствует в моделируемой КС, но выведено за рамки анализа предположениями 2 и 3</w:t>
            </w:r>
          </w:p>
        </w:tc>
        <w:tc>
          <w:tcPr>
            <w:tcW w:w="2455" w:type="dxa"/>
            <w:vAlign w:val="center"/>
          </w:tcPr>
          <w:p w14:paraId="20000140" w14:textId="77777777" w:rsidR="00EC7596" w:rsidRDefault="00385832">
            <w:pPr>
              <w:spacing w:before="40" w:after="40" w:line="240" w:lineRule="auto"/>
            </w:pPr>
            <w:r>
              <w:rPr>
                <w:sz w:val="20"/>
              </w:rPr>
              <w:t>Присутствует всегда: POSIX-права и ACL, DACL, привилегии GRANT/REVOKE в СУБД</w:t>
            </w:r>
          </w:p>
        </w:tc>
      </w:tr>
      <w:tr w:rsidR="00EC7596" w14:paraId="20000141" w14:textId="77777777">
        <w:trPr>
          <w:jc w:val="center"/>
        </w:trPr>
        <w:tc>
          <w:tcPr>
            <w:tcW w:w="1900" w:type="dxa"/>
            <w:vAlign w:val="center"/>
          </w:tcPr>
          <w:p w14:paraId="20000142" w14:textId="77777777" w:rsidR="00EC7596" w:rsidRDefault="00385832">
            <w:pPr>
              <w:spacing w:before="40" w:after="40" w:line="240" w:lineRule="auto"/>
            </w:pPr>
            <w:r>
              <w:rPr>
                <w:sz w:val="20"/>
              </w:rPr>
              <w:t>Назначение</w:t>
            </w:r>
          </w:p>
        </w:tc>
        <w:tc>
          <w:tcPr>
            <w:tcW w:w="2500" w:type="dxa"/>
            <w:vAlign w:val="center"/>
          </w:tcPr>
          <w:p w14:paraId="20000143" w14:textId="77777777" w:rsidR="00EC7596" w:rsidRDefault="00385832">
            <w:pPr>
              <w:spacing w:before="40" w:after="40" w:line="240" w:lineRule="auto"/>
            </w:pPr>
            <w:r>
              <w:rPr>
                <w:sz w:val="20"/>
              </w:rPr>
              <w:t>Ограничение доступов внутри одного уровня конфиденциальности; реализация принципа владения ресурсом</w:t>
            </w:r>
          </w:p>
        </w:tc>
        <w:tc>
          <w:tcPr>
            <w:tcW w:w="2500" w:type="dxa"/>
            <w:vAlign w:val="center"/>
          </w:tcPr>
          <w:p w14:paraId="20000144" w14:textId="77777777" w:rsidR="00EC7596" w:rsidRDefault="00385832">
            <w:pPr>
              <w:spacing w:before="40" w:after="40" w:line="240" w:lineRule="auto"/>
            </w:pPr>
            <w:r>
              <w:rPr>
                <w:sz w:val="20"/>
              </w:rPr>
              <w:t>Не анализируется; условия утечки прав доступа исследуются в базовой, БК и ФАС ДП-моделях через предикат can_share</w:t>
            </w:r>
          </w:p>
        </w:tc>
        <w:tc>
          <w:tcPr>
            <w:tcW w:w="2455" w:type="dxa"/>
            <w:vAlign w:val="center"/>
          </w:tcPr>
          <w:p w14:paraId="20000145" w14:textId="77777777" w:rsidR="00EC7596" w:rsidRDefault="00385832">
            <w:pPr>
              <w:spacing w:before="40" w:after="40" w:line="240" w:lineRule="auto"/>
            </w:pPr>
            <w:r>
              <w:rPr>
                <w:sz w:val="20"/>
              </w:rPr>
              <w:t>Разграничение доступа между пользователями одного уровня допуска; делегирование прав; реализация принципа наименьших привилегий</w:t>
            </w:r>
          </w:p>
        </w:tc>
      </w:tr>
      <w:tr w:rsidR="00EC7596" w14:paraId="20000146" w14:textId="77777777">
        <w:trPr>
          <w:jc w:val="center"/>
        </w:trPr>
        <w:tc>
          <w:tcPr>
            <w:tcW w:w="1900" w:type="dxa"/>
            <w:vAlign w:val="center"/>
          </w:tcPr>
          <w:p w14:paraId="20000147" w14:textId="77777777" w:rsidR="00EC7596" w:rsidRDefault="00385832">
            <w:pPr>
              <w:spacing w:before="40" w:after="40" w:line="240" w:lineRule="auto"/>
            </w:pPr>
            <w:r>
              <w:rPr>
                <w:sz w:val="20"/>
              </w:rPr>
              <w:t>Отношение к запрещённым потокам первого вида</w:t>
            </w:r>
          </w:p>
        </w:tc>
        <w:tc>
          <w:tcPr>
            <w:tcW w:w="2500" w:type="dxa"/>
            <w:vAlign w:val="center"/>
          </w:tcPr>
          <w:p w14:paraId="20000148" w14:textId="77777777" w:rsidR="00EC7596" w:rsidRDefault="00385832">
            <w:pPr>
              <w:spacing w:before="40" w:after="40" w:line="240" w:lineRule="auto"/>
            </w:pPr>
            <w:r>
              <w:rPr>
                <w:sz w:val="20"/>
              </w:rPr>
              <w:t>Основной механизм их регулирования</w:t>
            </w:r>
          </w:p>
        </w:tc>
        <w:tc>
          <w:tcPr>
            <w:tcW w:w="2500" w:type="dxa"/>
            <w:vAlign w:val="center"/>
          </w:tcPr>
          <w:p w14:paraId="20000149" w14:textId="77777777" w:rsidR="00EC7596" w:rsidRDefault="00385832">
            <w:pPr>
              <w:spacing w:before="40" w:after="40" w:line="240" w:lineRule="auto"/>
            </w:pPr>
            <w:r>
              <w:rPr>
                <w:sz w:val="20"/>
              </w:rPr>
              <w:t>Регулируются априорно заданной политикой, внешней по отношению к мандатному механизму</w:t>
            </w:r>
          </w:p>
        </w:tc>
        <w:tc>
          <w:tcPr>
            <w:tcW w:w="2455" w:type="dxa"/>
            <w:vAlign w:val="center"/>
          </w:tcPr>
          <w:p w14:paraId="2000014A" w14:textId="77777777" w:rsidR="00EC7596" w:rsidRDefault="00385832">
            <w:pPr>
              <w:spacing w:before="40" w:after="40" w:line="240" w:lineRule="auto"/>
            </w:pPr>
            <w:r>
              <w:rPr>
                <w:sz w:val="20"/>
              </w:rPr>
              <w:t>Регулируются совместно дискреционным и ролевым механизмами</w:t>
            </w:r>
          </w:p>
        </w:tc>
      </w:tr>
      <w:tr w:rsidR="00EC7596" w14:paraId="2000014B" w14:textId="77777777">
        <w:trPr>
          <w:jc w:val="center"/>
        </w:trPr>
        <w:tc>
          <w:tcPr>
            <w:tcW w:w="1900" w:type="dxa"/>
            <w:vAlign w:val="center"/>
          </w:tcPr>
          <w:p w14:paraId="2000014C" w14:textId="77777777" w:rsidR="00EC7596" w:rsidRDefault="00385832">
            <w:pPr>
              <w:spacing w:before="40" w:after="40" w:line="240" w:lineRule="auto"/>
            </w:pPr>
            <w:r>
              <w:rPr>
                <w:sz w:val="20"/>
              </w:rPr>
              <w:t>Отношение к запрещённым потокам второго вида</w:t>
            </w:r>
          </w:p>
        </w:tc>
        <w:tc>
          <w:tcPr>
            <w:tcW w:w="2500" w:type="dxa"/>
            <w:vAlign w:val="center"/>
          </w:tcPr>
          <w:p w14:paraId="2000014D" w14:textId="77777777" w:rsidR="00EC7596" w:rsidRDefault="00385832">
            <w:pPr>
              <w:spacing w:before="40" w:after="40" w:line="240" w:lineRule="auto"/>
            </w:pPr>
            <w:r>
              <w:rPr>
                <w:sz w:val="20"/>
              </w:rPr>
              <w:t>Не влияет: мандатные свойства проверяются независимо и не могут быть отменены владельцем ресурса</w:t>
            </w:r>
          </w:p>
        </w:tc>
        <w:tc>
          <w:tcPr>
            <w:tcW w:w="2500" w:type="dxa"/>
            <w:vAlign w:val="center"/>
          </w:tcPr>
          <w:p w14:paraId="2000014E" w14:textId="77777777" w:rsidR="00EC7596" w:rsidRDefault="00385832">
            <w:pPr>
              <w:spacing w:before="40" w:after="40" w:line="240" w:lineRule="auto"/>
            </w:pPr>
            <w:r>
              <w:rPr>
                <w:sz w:val="20"/>
              </w:rPr>
              <w:t>Не влияет по той же причине</w:t>
            </w:r>
          </w:p>
        </w:tc>
        <w:tc>
          <w:tcPr>
            <w:tcW w:w="2455" w:type="dxa"/>
            <w:vAlign w:val="center"/>
          </w:tcPr>
          <w:p w14:paraId="2000014F" w14:textId="77777777" w:rsidR="00EC7596" w:rsidRDefault="00385832">
            <w:pPr>
              <w:spacing w:before="40" w:after="40" w:line="240" w:lineRule="auto"/>
            </w:pPr>
            <w:r>
              <w:rPr>
                <w:sz w:val="20"/>
              </w:rPr>
              <w:t>Не влияет: доступ предоставляется только при разрешении обоими механизмами</w:t>
            </w:r>
          </w:p>
        </w:tc>
      </w:tr>
      <w:tr w:rsidR="00EC7596" w14:paraId="20000150" w14:textId="77777777">
        <w:trPr>
          <w:jc w:val="center"/>
        </w:trPr>
        <w:tc>
          <w:tcPr>
            <w:tcW w:w="1900" w:type="dxa"/>
            <w:vAlign w:val="center"/>
          </w:tcPr>
          <w:p w14:paraId="20000151" w14:textId="77777777" w:rsidR="00EC7596" w:rsidRDefault="00385832">
            <w:pPr>
              <w:spacing w:before="40" w:after="40" w:line="240" w:lineRule="auto"/>
            </w:pPr>
            <w:r>
              <w:rPr>
                <w:sz w:val="20"/>
              </w:rPr>
              <w:t>Возможные негативные последствия</w:t>
            </w:r>
          </w:p>
        </w:tc>
        <w:tc>
          <w:tcPr>
            <w:tcW w:w="2500" w:type="dxa"/>
            <w:vAlign w:val="center"/>
          </w:tcPr>
          <w:p w14:paraId="20000152" w14:textId="77777777" w:rsidR="00EC7596" w:rsidRDefault="00385832">
            <w:pPr>
              <w:spacing w:before="40" w:after="40" w:line="240" w:lineRule="auto"/>
            </w:pPr>
            <w:r>
              <w:rPr>
                <w:sz w:val="20"/>
              </w:rPr>
              <w:t>Не рассматриваются</w:t>
            </w:r>
          </w:p>
        </w:tc>
        <w:tc>
          <w:tcPr>
            <w:tcW w:w="2500" w:type="dxa"/>
            <w:vAlign w:val="center"/>
          </w:tcPr>
          <w:p w14:paraId="20000153" w14:textId="77777777" w:rsidR="00EC7596" w:rsidRDefault="00385832">
            <w:pPr>
              <w:spacing w:before="40" w:after="40" w:line="240" w:lineRule="auto"/>
            </w:pPr>
            <w:r>
              <w:rPr>
                <w:sz w:val="20"/>
              </w:rPr>
              <w:t>Не рассматриваются в силу предположения 2</w:t>
            </w:r>
          </w:p>
        </w:tc>
        <w:tc>
          <w:tcPr>
            <w:tcW w:w="2455" w:type="dxa"/>
            <w:vAlign w:val="center"/>
          </w:tcPr>
          <w:p w14:paraId="20000154" w14:textId="77777777" w:rsidR="00EC7596" w:rsidRDefault="00385832">
            <w:pPr>
              <w:spacing w:before="40" w:after="40" w:line="240" w:lineRule="auto"/>
            </w:pPr>
            <w:r>
              <w:rPr>
                <w:sz w:val="20"/>
              </w:rPr>
              <w:t>Изменение дискреционных прав может служить скрытым каналом (потоком по времени третьего вида) при кооперации субъектов разных уровней</w:t>
            </w:r>
          </w:p>
        </w:tc>
      </w:tr>
    </w:tbl>
    <w:p w14:paraId="20000155" w14:textId="77777777" w:rsidR="00EC7596" w:rsidRDefault="00385832">
      <w:pPr>
        <w:keepNext/>
        <w:spacing w:before="240" w:after="120"/>
        <w:ind w:firstLine="709"/>
        <w:jc w:val="both"/>
      </w:pPr>
      <w:r>
        <w:rPr>
          <w:b/>
        </w:rPr>
        <w:t>6. Определение безопасности компьютерной системы в смысле Белла — Ла Падулы в рамках мандатной ДП-модели. Теорема о безопасности КС и её доказательство.</w:t>
      </w:r>
    </w:p>
    <w:p w14:paraId="20000156" w14:textId="77777777" w:rsidR="00EC7596" w:rsidRDefault="00385832">
      <w:pPr>
        <w:ind w:firstLine="709"/>
        <w:jc w:val="both"/>
      </w:pPr>
      <w:r>
        <w:t>Определения безопасности в мандатной ДП-модели строятся в четыре шага: сначала определяется безопасность отдельного доступа (ss-свойство), затем безопасность пары доступов (*-свойство), затем безопасность состояния и, наконец, безопасность системы.</w:t>
      </w:r>
    </w:p>
    <w:p w14:paraId="20000157" w14:textId="77777777" w:rsidR="00EC7596" w:rsidRDefault="00385832">
      <w:pPr>
        <w:ind w:firstLine="709"/>
        <w:jc w:val="both"/>
      </w:pPr>
      <w:r>
        <w:rPr>
          <w:b/>
        </w:rPr>
        <w:t>Определение 1 (ss-свойство доступа).</w:t>
      </w:r>
      <w:r>
        <w:t xml:space="preserve"> В состоянии G = (S, E, R ∪ A ∪ F, H, (fs, fe), CCR) системы Σ(G*, OP) доступ (s, e, α) ∈ A, где s ∈ S, e ∈ E \ S, α ∈ Ra, обладает ss-свойством, когда выполняются условия: fs(s) ≥ fe(e); для каждой сущности-контейнера e′ ∈ E \ S, такой, что e &lt; e′ и CCR(e′) = true, выполняется неравенство fs(s) ≥ fe(e′).</w:t>
      </w:r>
    </w:p>
    <w:p w14:paraId="20000158" w14:textId="77777777" w:rsidR="00EC7596" w:rsidRDefault="00385832">
      <w:pPr>
        <w:ind w:firstLine="709"/>
        <w:jc w:val="both"/>
      </w:pPr>
      <w:r>
        <w:t>Первое условие есть классическое правило no read up, распространённое в мандатной ДП-модели на все виды доступа, а не только на чтение. Второе условие — вклад модели системы военных сообщений: доступ к вложенной сущности требует допуска не только к ней самой, но и ко всем содержащим её контейнерам, для которых установлено CCR = true. Содержательно это означает, что помещение сущности низкого уровня внутрь контейнера высокого уровня с CCR = true защищает её тем же уровнем, что и контейнер: чтобы прочитать документ с грифом «для служебного пользования», лежащий в папке с грифом «совершенно секретно», требуется допуск к папке.</w:t>
      </w:r>
    </w:p>
    <w:p w14:paraId="20000159" w14:textId="77777777" w:rsidR="00EC7596" w:rsidRDefault="00385832">
      <w:pPr>
        <w:ind w:firstLine="709"/>
        <w:jc w:val="both"/>
      </w:pPr>
      <w:r>
        <w:rPr>
          <w:b/>
        </w:rPr>
        <w:t>Определение 2 (*-свойство).</w:t>
      </w:r>
      <w:r>
        <w:t xml:space="preserve"> В состоянии G = (S, E, R ∪ A ∪ F, H, (fs, fe), CCR) системы Σ(G*, OP) доступы (s, e1, reada), (s, e2, α) ∈ A, где s ∈ S, e1, e2 ∈ E \ S, α ∈ {writea, appenda}, обладают *-свойством, когда выполняется условие fe(e1) ≤ fe(e2).</w:t>
      </w:r>
    </w:p>
    <w:p w14:paraId="2000015A" w14:textId="77777777" w:rsidR="00EC7596" w:rsidRDefault="00385832">
      <w:pPr>
        <w:ind w:firstLine="709"/>
        <w:jc w:val="both"/>
      </w:pPr>
      <w:r>
        <w:t>Это классическое правило no write down в форме, связывающей пару доступов одного субъекта: если субъект читает сущность e1 и пишет в сущность e2, то уровень конфиденциальности читаемой сущности не должен превосходить уровня конфиденциальности сущности, в которую производится запись. Существенно, что *-свойство здесь формулируется как свойство пары доступов, а не как свойство одного доступа: это позволяет обойтись без введения функции текущего уровня доступа субъекта, применявшейся в классической модели Белла — Ла Падулы для той же цели.</w:t>
      </w:r>
    </w:p>
    <w:p w14:paraId="2000015B" w14:textId="77777777" w:rsidR="00EC7596" w:rsidRDefault="00385832">
      <w:pPr>
        <w:ind w:firstLine="709"/>
        <w:jc w:val="both"/>
      </w:pPr>
      <w:r>
        <w:rPr>
          <w:b/>
        </w:rPr>
        <w:t>Определение 3 (безопасность состояния по свойствам).</w:t>
      </w:r>
      <w:r>
        <w:t xml:space="preserve"> Состояние системы Σ(G*, OP) обладает ss-свойством или *-свойством, когда в состоянии все доступы обладают ss-свойством или *-свойством соответственно.</w:t>
      </w:r>
    </w:p>
    <w:p w14:paraId="2000015C" w14:textId="77777777" w:rsidR="00EC7596" w:rsidRDefault="00385832">
      <w:pPr>
        <w:ind w:firstLine="709"/>
        <w:jc w:val="both"/>
      </w:pPr>
      <w:r>
        <w:rPr>
          <w:b/>
        </w:rPr>
        <w:t>Определение 4 (безопасность в смысле Белла — Ла Падулы).</w:t>
      </w:r>
      <w:r>
        <w:t xml:space="preserve"> Состояние системы Σ(G*, OP) называется </w:t>
      </w:r>
      <w:r>
        <w:rPr>
          <w:b/>
        </w:rPr>
        <w:t>безопасным в смысле Белла — Ла Падулы</w:t>
      </w:r>
      <w:r>
        <w:t xml:space="preserve">, когда оно обладает ss-свойством и *-свойством. Система Σ(G*, OP) называется </w:t>
      </w:r>
      <w:r>
        <w:rPr>
          <w:b/>
        </w:rPr>
        <w:t>безопасной в смысле Белла — Ла Падулы</w:t>
      </w:r>
      <w:r>
        <w:t>, когда все состояния системы на всех конечных траекториях её функционирования безопасны в смысле Белла — Ла Падулы.</w:t>
      </w:r>
    </w:p>
    <w:p w14:paraId="2000015D" w14:textId="77777777" w:rsidR="00EC7596" w:rsidRDefault="00385832">
      <w:pPr>
        <w:ind w:firstLine="709"/>
        <w:jc w:val="both"/>
      </w:pPr>
      <w:r>
        <w:t>Обратим внимание на то, что определение безопасности системы носит характер требования, проверить которое непосредственно невозможно: число траекторий системы и число состояний на них не ограничено. Именно эту трудность и разрешает основная теорема модели.</w:t>
      </w:r>
    </w:p>
    <w:p w14:paraId="2000015E" w14:textId="77777777" w:rsidR="00EC7596" w:rsidRDefault="00385832">
      <w:pPr>
        <w:ind w:firstLine="709"/>
        <w:jc w:val="both"/>
      </w:pPr>
      <w:r>
        <w:rPr>
          <w:b/>
        </w:rPr>
        <w:t>Теорема (базовая теорема безопасности ДП-моделей, теорема БТБ-ДП).</w:t>
      </w:r>
      <w:r>
        <w:t xml:space="preserve"> Пусть G0 = (S0, E0, R0 ∪ A0 ∪ F0, H0, (fs0, fe0), CCR0) — начальное состояние системы Σ(G*, OP, G0), являющееся безопасным в смысле Белла — Ла Падулы, и A0 = F0 = ∅. Тогда система Σ(G*, OP, G0) является безопасной в смысле Белла — Ла Падулы.</w:t>
      </w:r>
    </w:p>
    <w:p w14:paraId="2000015F" w14:textId="77777777" w:rsidR="00EC7596" w:rsidRDefault="00385832">
      <w:pPr>
        <w:ind w:firstLine="709"/>
        <w:jc w:val="both"/>
      </w:pPr>
      <w:r>
        <w:t>Прежде чем доказывать теорему, отметим смысл дополнительного условия A0 = F0 = ∅. Оно означает, что в начальном состоянии система не имеет ни одного реализованного доступа и ни одного информационного потока — то есть рассматривается система, начинающая работу «с нуля». Это условие не является ограничением общности: любое состояние с непустыми A и F может быть получено из состояния с A = F = ∅ применением правил преобразования, и именно такое состояние естественно считать начальным при анализе. При A0 = ∅ первое требование определения безопасности состояния выполняется тривиально: пустое множество доступов удовлетворяет и ss-свойству, и *-свойству.</w:t>
      </w:r>
    </w:p>
    <w:p w14:paraId="20000160" w14:textId="77777777" w:rsidR="00EC7596" w:rsidRDefault="00385832">
      <w:pPr>
        <w:ind w:firstLine="709"/>
        <w:jc w:val="both"/>
      </w:pPr>
      <w:r>
        <w:rPr>
          <w:b/>
        </w:rPr>
        <w:t>Доказательство.</w:t>
      </w:r>
      <w:r>
        <w:t xml:space="preserve"> Доказательство проводится методом математической индукции по номеру состояния на траектории функционирования системы.</w:t>
      </w:r>
    </w:p>
    <w:p w14:paraId="20000161" w14:textId="77777777" w:rsidR="00EC7596" w:rsidRDefault="00385832">
      <w:pPr>
        <w:ind w:firstLine="709"/>
        <w:jc w:val="both"/>
      </w:pPr>
      <w:r>
        <w:rPr>
          <w:b/>
        </w:rPr>
        <w:t>База индукции.</w:t>
      </w:r>
      <w:r>
        <w:t xml:space="preserve"> Рассмотрим начальное состояние G0. По условию теоремы оно безопасно в смысле Белла — Ла Падулы. Более того, при A0 = ∅ множество доступов пусто, и оба свойства выполняются тривиально: не существует доступа, который бы нарушал ss-свойство, и не существует пары доступов, которая бы нарушала *-свойство. База индукции установлена.</w:t>
      </w:r>
    </w:p>
    <w:p w14:paraId="20000162" w14:textId="77777777" w:rsidR="00EC7596" w:rsidRDefault="00385832">
      <w:pPr>
        <w:ind w:firstLine="709"/>
        <w:jc w:val="both"/>
      </w:pPr>
      <w:r>
        <w:rPr>
          <w:b/>
        </w:rPr>
        <w:t>Предположение индукции.</w:t>
      </w:r>
      <w:r>
        <w:t xml:space="preserve"> Пусть для некоторого n ≥ 0 состояние Gn = (Sn, En, Rn ∪ An ∪ Fn, Hn, (fsn, fen), CCRn), достигнутое из G0 применением n правил преобразования состояний, безопасно в смысле Белла — Ла Падулы, то есть каждый доступ из An обладает ss-свойством и каждая пара доступов вида (s, e1, reada), (s, e2, α) ∈ An обладает *-свойством.</w:t>
      </w:r>
    </w:p>
    <w:p w14:paraId="20000163" w14:textId="77777777" w:rsidR="00EC7596" w:rsidRDefault="00385832">
      <w:pPr>
        <w:ind w:firstLine="709"/>
        <w:jc w:val="both"/>
      </w:pPr>
      <w:r>
        <w:rPr>
          <w:b/>
        </w:rPr>
        <w:t>Индукционный переход.</w:t>
      </w:r>
      <w:r>
        <w:t xml:space="preserve"> Покажем, что для любого правила op ∈ OP, применимого к состоянию Gn, состояние Gn+1, такое, что Gn ⊢op Gn+1, также безопасно в смысле Белла — Ла Падулы. Рассмотрим все правила по группам.</w:t>
      </w:r>
    </w:p>
    <w:p w14:paraId="20000164" w14:textId="77777777" w:rsidR="00EC7596" w:rsidRDefault="00385832">
      <w:pPr>
        <w:ind w:firstLine="709"/>
        <w:jc w:val="both"/>
      </w:pPr>
      <w:r>
        <w:rPr>
          <w:b/>
        </w:rPr>
        <w:t>Случай 1: правила flow, find, post, pass.</w:t>
      </w:r>
      <w:r>
        <w:t xml:space="preserve"> Эти правила не изменяют множества доступов (A′ = A), функций уровней (fs′ = fs, fe′ = fe) и функции CCR; изменяется только множество информационных потоков F. Поскольку определения ss-свойства и *-свойства формулируются исключительно в терминах множества доступов A и функций fs, fe, CCR, а множество F в них не входит, все доступы состояния Gn+1 совпадают с доступами состояния Gn и обладают теми же свойствами. Следовательно, состояние Gn+1 безопасно по предположению индукции.</w:t>
      </w:r>
    </w:p>
    <w:p w14:paraId="20000165" w14:textId="77777777" w:rsidR="00EC7596" w:rsidRDefault="00385832">
      <w:pPr>
        <w:ind w:firstLine="709"/>
        <w:jc w:val="both"/>
      </w:pPr>
      <w:r>
        <w:rPr>
          <w:b/>
        </w:rPr>
        <w:t>Случай 2: правило control(x, y, z).</w:t>
      </w:r>
      <w:r>
        <w:t xml:space="preserve"> Это правило также не изменяет множества доступов (A′ = A) и функций fe, CCR, однако изменяет функцию fs: fs′(x) = fs(y), причём по условию применения правила fs(x) ≤ fs(y), то есть </w:t>
      </w:r>
      <w:r>
        <w:rPr>
          <w:b/>
        </w:rPr>
        <w:t>уровень доступа субъекта x может только возрасти</w:t>
      </w:r>
      <w:r>
        <w:t>. Проверим ss-свойство. Для всякого доступа (s, e, α) ∈ A′ = A при s ≠ x значение fs′(s) = fs(s) не изменилось, и оба условия ss-свойства сохраняются по предположению индукции. При s = x имеем fs′(x) = fs(y) ≥ fs(x), а условия ss-свойства суть неравенства вида fs(x) ≥ fe(e) и fs(x) ≥ fe(e′); увеличение левой части неравенства его не нарушает. Проверим *-свойство. Его формулировка — fe(e1) ≤ fe(e2) — вообще не содержит функции fs, а функция fe правилом control не изменяется; следовательно, *-свойство сохраняется. Итак, состояние Gn+1 безопасно.</w:t>
      </w:r>
    </w:p>
    <w:p w14:paraId="20000166" w14:textId="77777777" w:rsidR="00EC7596" w:rsidRDefault="00385832">
      <w:pPr>
        <w:ind w:firstLine="709"/>
        <w:jc w:val="both"/>
      </w:pPr>
      <w:r>
        <w:rPr>
          <w:b/>
        </w:rPr>
        <w:t>Случай 3: правило access_read(x, y).</w:t>
      </w:r>
      <w:r>
        <w:t xml:space="preserve"> Множество доступов пополняется одним элементом: A′ = A ∪ {(x, y, reada)}. Проверим ss-свойство для нового доступа. Условия применения правила содержат в точности требуемые неравенства: fs(x) ≥ fe(y) и для каждой сущности-контейнера y′ ∈ E \ S такой, что y &lt; y′ и CCR(y′) = true, выполняется fs(x) ≥ fe(y′). Это и есть определение ss-свойства для доступа (x, y, reada). Для остальных доступов ss-свойство сохраняется, так как ни A в части старых элементов, ни функции fs, fe, CCR не изменились. Проверим *-свойство. Новые пары доступов, подлежащие проверке, суть пары вида (x, y, reada) и (x, z, α), где α ∈ {writea, appenda} и (x, z, α) ∈ A. Требуется fe(y) ≤ fe(z). Условия применения правила access_read содержат требование: не существует сущности z ∈ E \ S такой, что fe(z) &lt; fe(y) и (x, z, α) ∈ A, где α ∈ {writea, appenda}. Это в точности означает, что для всякой сущности z, в которую субъект x уже пишет, выполняется fe(z) ≥ fe(y), то есть *-свойство для новой пары выполнено. Итак, состояние Gn+1 безопасно.</w:t>
      </w:r>
    </w:p>
    <w:p w14:paraId="20000167" w14:textId="77777777" w:rsidR="00EC7596" w:rsidRDefault="00385832">
      <w:pPr>
        <w:ind w:firstLine="709"/>
        <w:jc w:val="both"/>
      </w:pPr>
      <w:r>
        <w:rPr>
          <w:b/>
        </w:rPr>
        <w:t>Случай 4: правила access_write(x, y) и access_append(x, y).</w:t>
      </w:r>
      <w:r>
        <w:t xml:space="preserve"> Множество доступов пополняется элементом (x, y, writea) либо (x, y, appenda). Проверка ss-свойства для нового доступа дословно повторяет случай 3: условия применения обоих правил содержат неравенства fs(x) ≥ fe(y) и fs(x) ≥ fe(y′) для контейнеров y′ с CCR(y′) = true. Проверим *-свойство. Новые пары доступов суть пары вида (x, e1, reada) и (x, y, α), где (x, e1, reada) ∈ A. Требуется fe(e1) ≤ fe(y). Условия применения правил содержат требование: не существует сущности z ∈ E \ S такой, что fe(y) &lt; fe(z) и (x, z, reada) ∈ A. Это в точности означает, что для всякой сущности e1, которую субъект x уже читает, выполняется fe(e1) ≤ fe(y), то есть *-свойство для новой пары выполнено. Итак, состояние Gn+1 безопасно.</w:t>
      </w:r>
    </w:p>
    <w:p w14:paraId="20000168" w14:textId="77777777" w:rsidR="00EC7596" w:rsidRDefault="00385832">
      <w:pPr>
        <w:ind w:firstLine="709"/>
        <w:jc w:val="both"/>
      </w:pPr>
      <w:r>
        <w:rPr>
          <w:b/>
        </w:rPr>
        <w:t>Случай 5: правило create_entity(x, y, z, l, ccr).</w:t>
      </w:r>
      <w:r>
        <w:t xml:space="preserve"> Создаётся новая сущность y внутри контейнера z с уровнем конфиденциальности l = fe(z), и в множество доступов добавляется доступ (x, y, writea). Проверим ss-свойство для нового доступа: требуется fs(x) ≥ fe′(y) = l = fe(z). Условия применения правила требуют наличия доступа (x, z, αa) ∈ A, где αa ∈ {writea, appenda}; по предположению индукции этот доступ обладает ss-свойством, откуда fs(x) ≥ fe(z) = l. Требуется также fs(x) ≥ fe(y′) для контейнеров y′, содержащих y и имеющих CCR(y′) = true; но всякий такой контейнер содержит и z (поскольку y создаётся непосредственно внутри z), и потому это неравенство следует из ss-свойства доступа (x, z, αa). Проверим *-свойство для новых пар (x, e1, reada) и (x, y, writea): требуется fe(e1) ≤ fe′(y) = l. Условия применения правила требуют, чтобы не существовало сущности e ∈ E \ S такой, что fe(y) &lt; fe(e) и (x, e, reada) ∈ A, что и означает выполнение требуемого неравенства. Итак, состояние Gn+1 безопасно.</w:t>
      </w:r>
    </w:p>
    <w:p w14:paraId="20000169" w14:textId="77777777" w:rsidR="00EC7596" w:rsidRDefault="00385832">
      <w:pPr>
        <w:ind w:firstLine="709"/>
        <w:jc w:val="both"/>
      </w:pPr>
      <w:r>
        <w:rPr>
          <w:b/>
        </w:rPr>
        <w:t>Случай 6: правило create_subject(x, y, z, l).</w:t>
      </w:r>
      <w:r>
        <w:t xml:space="preserve"> Создаётся новый субъект z; множество доступов не изменяется (A′ = A). Функция fs пополняется значением fs′(z) = l для нового субъекта, значения для существующих субъектов не изменяются; функции fe и CCR для существующих сущностей не изменяются. Поскольку новых доступов не появилось, а старые доступы и все входящие в определения свойств функции сохранились, оба свойства выполняются по предположению индукции. Отметим, что условия применения правила (fs(x) ≥ fe(y), fs(x) ≥ l, fs(x) ≥ fe(y′) для контейнеров y′ с CCR(y′) = true) обеспечивают корректность порождения субъекта — недопустимость порождения субъекта с уровнем доступа большим, чем у порождающего, — но для доказательства безопасности состояния они не требуются.</w:t>
      </w:r>
    </w:p>
    <w:p w14:paraId="2000016A" w14:textId="77777777" w:rsidR="00EC7596" w:rsidRDefault="00385832">
      <w:pPr>
        <w:ind w:firstLine="709"/>
        <w:jc w:val="both"/>
      </w:pPr>
      <w:r>
        <w:rPr>
          <w:b/>
        </w:rPr>
        <w:t>Случай 7: правило rename_entity(x, y, z).</w:t>
      </w:r>
      <w:r>
        <w:t xml:space="preserve"> Множество доступов пополняется элементом (x, y, writea). Проверка ss-свойства: условия применения требуют наличия доступа (x, z, writea) ∈ A, обладающего по предположению индукции ss-свойством, откуда fs(x) ≥ fe(z); поскольку y ∈ H(z), то есть y вложена в z, из монотонности функции fe относительно иерархии следует fe(y) ≤ fe(z) ≤ fs(x). Условие для контейнеров проверяется так же, как в случае 5. Проверка *-свойства: условия применения требуют, чтобы не существовало сущности e ∈ E \ S такой, что fe(y) &lt; fe(e) и (x, e, reada) ∈ A, что и даёт fe(e1) ≤ fe(y) для всякой читаемой субъектом x сущности e1. Итак, состояние Gn+1 безопасно.</w:t>
      </w:r>
    </w:p>
    <w:p w14:paraId="2000016B" w14:textId="77777777" w:rsidR="00EC7596" w:rsidRDefault="00385832">
      <w:pPr>
        <w:ind w:firstLine="709"/>
        <w:jc w:val="both"/>
      </w:pPr>
      <w:r>
        <w:t xml:space="preserve">Все правила преобразования состояний рассмотрены. Следовательно, если состояние Gn безопасно в смысле Белла — Ла Падулы, то и состояние Gn+1 безопасно в смысле Белла — Ла Падулы. По принципу математической индукции все состояния на всех конечных траекториях функционирования системы Σ(G*, OP, G0) безопасны в смысле Белла — Ла Падулы, то есть система Σ(G*, OP, G0) безопасна в смысле Белла — Ла Падулы. </w:t>
      </w:r>
      <w:r>
        <w:rPr>
          <w:b/>
        </w:rPr>
        <w:t>Теорема доказана.</w:t>
      </w:r>
    </w:p>
    <w:p w14:paraId="2000016C" w14:textId="77777777" w:rsidR="00EC7596" w:rsidRDefault="00385832">
      <w:pPr>
        <w:ind w:firstLine="709"/>
        <w:jc w:val="both"/>
      </w:pPr>
      <w:r>
        <w:rPr>
          <w:b/>
        </w:rPr>
        <w:t>Обсуждение результата.</w:t>
      </w:r>
      <w:r>
        <w:t xml:space="preserve"> Практическое значение теоремы БТБ-ДП состоит в сведении непроверяемого глобального требования — безопасности всех состояний на всех траекториях функционирования системы — к единственному проверяемому локальному требованию: безопасности начального состояния. Всё остальное обеспечивается конструкцией правил преобразования состояний.</w:t>
      </w:r>
    </w:p>
    <w:p w14:paraId="2000016D" w14:textId="77777777" w:rsidR="00EC7596" w:rsidRDefault="00385832">
      <w:pPr>
        <w:ind w:firstLine="709"/>
        <w:jc w:val="both"/>
      </w:pPr>
      <w:r>
        <w:t>При этом теорема БТБ-ДП отличается от базовой теоремы безопасности классической модели Белла — Ла Падулы принципиально важной чертой. В классической модели БТБ формулируется как утверждение о произвольной функции переходов: система безопасна тогда и только тогда, когда безопасно начальное состояние и функция переходов удовлетворяет определённым условиям. Именно эта формулировка и подверглась известной критике Дж. Мак Лина, построившего Z-систему — формально безопасную по БТБ систему, в которой при каждом переходе уровень доступа всех субъектов устанавливается максимальным, а уровень конфиденциальности всех объектов минимальным, и которая, очевидно, никакой защиты не обеспечивает. В мандатной ДП-модели такая ситуация невозможна: функция переходов задана явно и исчерпывающе перечнем одиннадцати правил, а не описана условиями, которым она должна удовлетворять. Построить Z-систему в рамках мандатной ДП-модели нельзя, поскольку среди правил нет ни одного, изменяющего fe, и лишь одно (control), изменяющее fs, причём только в сторону увеличения и только для одного субъекта.</w:t>
      </w:r>
    </w:p>
    <w:p w14:paraId="2000016E" w14:textId="77777777" w:rsidR="00EC7596" w:rsidRDefault="00385832">
      <w:pPr>
        <w:ind w:firstLine="709"/>
        <w:jc w:val="both"/>
      </w:pPr>
      <w:r>
        <w:t xml:space="preserve">Вместе с тем теорема БТБ-ДП имеет чётко очерченную границу применимости, которую необходимо ясно осознавать. Из неё следует, что в системе Σ(G*, OP, G0) </w:t>
      </w:r>
      <w:r>
        <w:rPr>
          <w:b/>
        </w:rPr>
        <w:t>не могут быть реализованы запрещённые информационные потоки второго вида</w:t>
      </w:r>
      <w:r>
        <w:t xml:space="preserve"> — информационные потоки по памяти от сущностей с большим уровнем конфиденциальности к сущностям с меньшим уровнем конфиденциальности. И только они. Как показано в ответах на вопросы 4, 7 и 12, безопасная в смысле Белла — Ла Падулы система вполне допускает реализацию запрещённых информационных потоков третьего вида (по времени «сверху вниз») и четвёртого вида (по памяти к функционально ассоциированным сущностям). Осознание этой границы и составляет главный результат мандатной ДП-модели.</w:t>
      </w:r>
    </w:p>
    <w:p w14:paraId="2000016F" w14:textId="77777777" w:rsidR="00EC7596" w:rsidRDefault="00385832">
      <w:pPr>
        <w:keepNext/>
        <w:spacing w:before="240" w:after="120"/>
        <w:ind w:firstLine="709"/>
        <w:jc w:val="both"/>
      </w:pPr>
      <w:r>
        <w:rPr>
          <w:b/>
        </w:rPr>
        <w:t>7. Условия повышения субъектом уровня доступа в системе мандатной ДП-модели (доступ — поток). Результаты анализа условий реализации запрещённых информационных потоков по памяти и по времени.</w:t>
      </w:r>
    </w:p>
    <w:p w14:paraId="20000170" w14:textId="77777777" w:rsidR="00EC7596" w:rsidRDefault="00385832">
      <w:pPr>
        <w:ind w:firstLine="709"/>
        <w:jc w:val="both"/>
      </w:pPr>
      <w:r>
        <w:rPr>
          <w:b/>
        </w:rPr>
        <w:t>Условия повышения субъектом уровня доступа.</w:t>
      </w:r>
      <w:r>
        <w:t xml:space="preserve"> Как установлено при разборе правил преобразования состояний (вопрос 1), функция fs, задающая уровень доступа субъектов, изменяется единственным правилом мандатной ДП-модели — правилом control(x, y, z). Отсюда непосредственно следует, что всякое повышение субъектом своего уровня доступа в системе есть результат применения этого правила, и потому условия повышения уровня доступа суть в точности условия применимости правила control.</w:t>
      </w:r>
    </w:p>
    <w:p w14:paraId="20000171" w14:textId="77777777" w:rsidR="00EC7596" w:rsidRDefault="00385832">
      <w:pPr>
        <w:ind w:firstLine="709"/>
        <w:jc w:val="both"/>
      </w:pPr>
      <w:r>
        <w:t>Соберём эти условия воедино. Недоверенный субъект x с уровнем доступа fs(x) = l может повысить свой уровень доступа до уровня l′ &gt; l тогда и только тогда, когда одновременно выполняются четыре условия:</w:t>
      </w:r>
    </w:p>
    <w:p w14:paraId="20000172" w14:textId="77777777" w:rsidR="00EC7596" w:rsidRDefault="00385832">
      <w:pPr>
        <w:ind w:firstLine="709"/>
        <w:jc w:val="both"/>
      </w:pPr>
      <w:r>
        <w:rPr>
          <w:b/>
        </w:rPr>
        <w:t>1) существует субъект y ∈ S, для которого fs(y) = l′ &gt; l</w:t>
      </w:r>
      <w:r>
        <w:t xml:space="preserve"> — то есть в системе имеется субъект с более высоким уровнем доступа, контроль над которым имеет смысл захватывать;</w:t>
      </w:r>
    </w:p>
    <w:p w14:paraId="20000173" w14:textId="77777777" w:rsidR="00EC7596" w:rsidRDefault="00385832">
      <w:pPr>
        <w:ind w:firstLine="709"/>
        <w:jc w:val="both"/>
      </w:pPr>
      <w:r>
        <w:rPr>
          <w:b/>
        </w:rPr>
        <w:t>2) существует сущность z ∈ [y], z ≠ y</w:t>
      </w:r>
      <w:r>
        <w:t xml:space="preserve"> — то есть у субъекта y имеется хотя бы одна функционально ассоциированная сущность, отличная от него самого; поскольку всякий субъект порождается из сущности множества ES и, как правило, обращается к конфигурационным данным, это условие в реальных системах выполняется всегда;</w:t>
      </w:r>
    </w:p>
    <w:p w14:paraId="20000174" w14:textId="77777777" w:rsidR="00EC7596" w:rsidRDefault="00385832">
      <w:pPr>
        <w:ind w:firstLine="709"/>
        <w:jc w:val="both"/>
      </w:pPr>
      <w:r>
        <w:rPr>
          <w:b/>
        </w:rPr>
        <w:t>3) недоверенный субъект x способен реализовать информационный поток по памяти к сущности z</w:t>
      </w:r>
      <w:r>
        <w:t>, то есть достижимо состояние, в котором (x, z, writem) ∈ F. Согласно результатам применения правил access_write и access_append, такой поток возникает при получении субъектом x доступа на запись или дописывание в сущность z, что требует выполнения ss-свойства: fe(z) ≤ fs(x) = l и fe(z′) ≤ l для каждого контейнера z′ с z &lt; z′ и CCR(z′) = true. Кроме того, поток по памяти может быть получен субъектом x косвенно — по правилам find, post или pass — через кооперацию с другими недоверенными субъектами;</w:t>
      </w:r>
    </w:p>
    <w:p w14:paraId="20000175" w14:textId="77777777" w:rsidR="00EC7596" w:rsidRDefault="00385832">
      <w:pPr>
        <w:ind w:firstLine="709"/>
        <w:jc w:val="both"/>
      </w:pPr>
      <w:r>
        <w:rPr>
          <w:b/>
        </w:rPr>
        <w:t>4) выполняется неравенство fs(x) ≤ fs(y)</w:t>
      </w:r>
      <w:r>
        <w:t>, входящее в условия применения правила control непосредственно.</w:t>
      </w:r>
    </w:p>
    <w:p w14:paraId="20000176" w14:textId="77777777" w:rsidR="00EC7596" w:rsidRDefault="00385832">
      <w:pPr>
        <w:ind w:firstLine="709"/>
        <w:jc w:val="both"/>
      </w:pPr>
      <w:r>
        <w:t xml:space="preserve">Из перечисленных условий ключевым — и единственным, поддающимся управлению со стороны системы защиты, — является третье. Оно сводится к требованию </w:t>
      </w:r>
      <w:r>
        <w:rPr>
          <w:b/>
        </w:rPr>
        <w:t>fe(z) ≤ fs(x)</w:t>
      </w:r>
      <w:r>
        <w:t xml:space="preserve"> для некоторой сущности z ∈ [y]. Иными словами, повышение уровня доступа возможно ровно тогда, когда </w:t>
      </w:r>
      <w:r>
        <w:rPr>
          <w:b/>
        </w:rPr>
        <w:t>уровень конфиденциальности хотя бы одной сущности, функционально ассоциированной с высокоуровневым субъектом, не превосходит уровня доступа субъекта-нарушителя</w:t>
      </w:r>
      <w:r>
        <w:t>. Отсюда немедленно вытекает и условие защиты: для любого субъекта s ∈ S и любой сущности e ∈ [s] ∩ (E \ S) должно выполняться неравенство fe(e) ≥ fs(s).</w:t>
      </w:r>
    </w:p>
    <w:p w14:paraId="20000177" w14:textId="77777777" w:rsidR="00EC7596" w:rsidRDefault="00385832">
      <w:pPr>
        <w:ind w:firstLine="709"/>
        <w:jc w:val="both"/>
      </w:pPr>
      <w:r>
        <w:t>Отметим, что повышение уровня доступа носит лестничный характер: субъект, поднявшийся с уровня l до уровня l′, получает возможность реализовать потоки по памяти к сущностям с уровнем конфиденциальности до l′ включительно и, следовательно, захватить контроль над субъектами ещё более высокого уровня, функционально ассоциированные сущности которых имеют уровень не выше l′. Формальное описание всех таких цепочек и составляет содержание предиката can_increase_level, рассматриваемого в вопросе 11.</w:t>
      </w:r>
    </w:p>
    <w:p w14:paraId="20000178" w14:textId="77777777" w:rsidR="00EC7596" w:rsidRDefault="00385832">
      <w:pPr>
        <w:ind w:firstLine="709"/>
        <w:jc w:val="both"/>
      </w:pPr>
      <w:r>
        <w:rPr>
          <w:b/>
        </w:rPr>
        <w:t>Результаты анализа условий реализации запрещённых информационных потоков по памяти и по времени.</w:t>
      </w:r>
      <w:r>
        <w:t xml:space="preserve"> Общий итог анализа, выполненного в рамках мандатной ДП-модели, формулируется так: обеспечения безопасности состояний и функции переходов в смысле Белла — Ла Падулы (в смысле определений ss- и *-свойств безопасности) </w:t>
      </w:r>
      <w:r>
        <w:rPr>
          <w:b/>
        </w:rPr>
        <w:t>недостаточно</w:t>
      </w:r>
      <w:r>
        <w:t xml:space="preserve"> для противодействия возможности реализации запрещённых информационных потоков двух видов:</w:t>
      </w:r>
    </w:p>
    <w:p w14:paraId="20000179" w14:textId="77777777" w:rsidR="00EC7596" w:rsidRDefault="00385832">
      <w:pPr>
        <w:ind w:firstLine="709"/>
        <w:jc w:val="both"/>
      </w:pPr>
      <w:r>
        <w:t xml:space="preserve">— информационных потоков </w:t>
      </w:r>
      <w:r>
        <w:rPr>
          <w:b/>
        </w:rPr>
        <w:t>по времени</w:t>
      </w:r>
      <w:r>
        <w:t xml:space="preserve"> от сущностей с высоким уровнем конфиденциальности информации к сущностям с низким уровнем конфиденциальности информации (потоков третьего вида);</w:t>
      </w:r>
    </w:p>
    <w:p w14:paraId="2000017A" w14:textId="77777777" w:rsidR="00EC7596" w:rsidRDefault="00385832">
      <w:pPr>
        <w:ind w:firstLine="709"/>
        <w:jc w:val="both"/>
      </w:pPr>
      <w:r>
        <w:t xml:space="preserve">— информационных потоков </w:t>
      </w:r>
      <w:r>
        <w:rPr>
          <w:b/>
        </w:rPr>
        <w:t>по памяти</w:t>
      </w:r>
      <w:r>
        <w:t xml:space="preserve"> от недоверенных субъектов с низким уровнем доступа к сущностям, функционально ассоциированным с субъектами с высоким уровнем доступа (потоков четвёртого вида).</w:t>
      </w:r>
    </w:p>
    <w:p w14:paraId="2000017B" w14:textId="77777777" w:rsidR="00EC7596" w:rsidRDefault="00385832">
      <w:pPr>
        <w:ind w:firstLine="709"/>
        <w:jc w:val="both"/>
      </w:pPr>
      <w:r>
        <w:t>Рассмотрим условия реализации потоков каждого из этих двух видов.</w:t>
      </w:r>
    </w:p>
    <w:p w14:paraId="2000017C" w14:textId="77777777" w:rsidR="00EC7596" w:rsidRDefault="00385832">
      <w:pPr>
        <w:ind w:firstLine="709"/>
        <w:jc w:val="both"/>
      </w:pPr>
      <w:r>
        <w:rPr>
          <w:b/>
        </w:rPr>
        <w:t>Условия реализации потоков по времени (третьего вида).</w:t>
      </w:r>
      <w:r>
        <w:t xml:space="preserve"> Согласно результатам применения правил преобразования состояний, информационные потоки по времени порождаются в двух ситуациях. Первая — обращение </w:t>
      </w:r>
      <w:r>
        <w:rPr>
          <w:b/>
        </w:rPr>
        <w:t>недоверенного</w:t>
      </w:r>
      <w:r>
        <w:t xml:space="preserve"> субъекта к сущности, находящейся в иерархии: в результатах правил access_read, access_write, access_append, create_entity, create_subject и rename_entity присутствует добавление к множеству F потоков вида (x, e, writet) для всех сущностей e, находящихся с обрабатываемой в одной иерархии. Вторая — </w:t>
      </w:r>
      <w:r>
        <w:rPr>
          <w:b/>
        </w:rPr>
        <w:t>кооперация</w:t>
      </w:r>
      <w:r>
        <w:t xml:space="preserve"> двух недоверенных субъектов, одновременно имеющих доступы к сущностям: правило flow(x, y, y′, z) добавляет взаимные потоки (x, z, writet) и (z, x, writet).</w:t>
      </w:r>
    </w:p>
    <w:p w14:paraId="2000017D" w14:textId="77777777" w:rsidR="00EC7596" w:rsidRDefault="00385832">
      <w:pPr>
        <w:ind w:firstLine="709"/>
        <w:jc w:val="both"/>
      </w:pPr>
      <w:r>
        <w:t xml:space="preserve">Отсюда видны условия реализации потока по времени от сущности высокого уровня к сущности низкого уровня: необходимо наличие двух </w:t>
      </w:r>
      <w:r>
        <w:rPr>
          <w:b/>
        </w:rPr>
        <w:t>кооперирующих недоверенных</w:t>
      </w:r>
      <w:r>
        <w:t xml:space="preserve"> субъектов — субъекта sx с высоким уровнем доступа, имеющего доступ к сущности x высокого уровня конфиденциальности, и субъекта sy с низким уровнем доступа, имеющего доступ к сущности y низкого уровня конфиденциальности, — а также наличие пары сущностей zx и zy, </w:t>
      </w:r>
      <w:r>
        <w:rPr>
          <w:b/>
        </w:rPr>
        <w:t>находящихся в одной иерархии</w:t>
      </w:r>
      <w:r>
        <w:t>, доступ к которым имеют соответственно sx и sy. Тогда субъект sx, читая сущность x, в зависимости от прочитанного обращается или не обращается к сущности zx; субъект sy наблюдает возникающий при этом поток по времени через сущность zy и записывает наблюдённое в сущность y. Формально цепочка потоков (x, sx, writem), (sx, zy, writet), (sy, y, writem) даёт по правилам find и pass поток (x, y, writet) — запрещённый информационный поток по времени третьего вида.</w:t>
      </w:r>
    </w:p>
    <w:p w14:paraId="2000017E" w14:textId="77777777" w:rsidR="00EC7596" w:rsidRDefault="00385832">
      <w:pPr>
        <w:ind w:firstLine="709"/>
        <w:jc w:val="both"/>
      </w:pPr>
      <w:r>
        <w:t xml:space="preserve">Классические примеры таких потоков, приводимые при изучении модели Белла — Ла Падулы, полностью укладываются в эту схему. </w:t>
      </w:r>
      <w:r>
        <w:rPr>
          <w:b/>
        </w:rPr>
        <w:t>Пример с зависанием субъекта:</w:t>
      </w:r>
      <w:r>
        <w:t xml:space="preserve"> файл f1 уровня High содержит запись A или B; субъект s1 с уровнем доступа High работает по программе, открывающей f1 на чтение и входящей в бесконечный цикл при значении A; субъект-нарушитель s2 с уровнем доступа Low запускает s1 и, наблюдая, завершился ли тот или «завис», записывает в файл f2 уровня Low запись B или A соответственно. </w:t>
      </w:r>
      <w:r>
        <w:rPr>
          <w:b/>
        </w:rPr>
        <w:t>Пример с совместным доступом к директории:</w:t>
      </w:r>
      <w:r>
        <w:t xml:space="preserve"> субъект s1 уровня High, прочитав из f1 значение B, открывает на чтение файл file внутри директории dir уровня Low; субъект s2 уровня Low в тот же момент пытается удалить директорию dir и, в зависимости от успеха или неуспеха попытки (большинство современных КС не разрешат субъекту удалить директорию, к содержимому которой имеет доступ другой субъект), записывает в f2 запись A или B. В обоих примерах ни одно состояние не нарушает свойств безопасности Белла — Ла Падулы, а поток тем не менее реализован.</w:t>
      </w:r>
    </w:p>
    <w:p w14:paraId="2000017F" w14:textId="77777777" w:rsidR="00EC7596" w:rsidRDefault="00385832">
      <w:pPr>
        <w:ind w:firstLine="709"/>
        <w:jc w:val="both"/>
      </w:pPr>
      <w:r>
        <w:t xml:space="preserve">Условием предотвращения потоков по времени, обосновываемым в БД ДП-модели и мандатной ДП-модели с блокирующими доступами доверенных субъектов (БДМ ДП-модели), является </w:t>
      </w:r>
      <w:r>
        <w:rPr>
          <w:b/>
        </w:rPr>
        <w:t>противодействие доверенных субъектов использованию недоверенными субъектами иерархии сущностей</w:t>
      </w:r>
      <w:r>
        <w:t>: доверенные субъекты блокируют доступ недоверенных субъектов к контейнерам, через которые может быть реализован поток по времени. Практическим выражением этого условия служат такие меры, как изоляция каталогов временных файлов по уровням конфиденциальности, запрет разделяемых контейнеров между уровнями, ограничение видимости процессов разных уровней друг для друга.</w:t>
      </w:r>
    </w:p>
    <w:p w14:paraId="20000180" w14:textId="77777777" w:rsidR="00EC7596" w:rsidRDefault="00385832">
      <w:pPr>
        <w:ind w:firstLine="709"/>
        <w:jc w:val="both"/>
      </w:pPr>
      <w:r>
        <w:rPr>
          <w:b/>
        </w:rPr>
        <w:t>Условия реализации потоков по памяти (четвёртого вида).</w:t>
      </w:r>
      <w:r>
        <w:t xml:space="preserve"> Они полностью разобраны в ответе на вопрос 4 и в приведённом выше перечне условий повышения уровня доступа. Кратко: необходимо и достаточно наличие функционально ассоциированной с высокоуровневым субъектом сущности, уровень конфиденциальности которой не превосходит уровня доступа недоверенного субъекта, при доступности содержащих её контейнеров.</w:t>
      </w:r>
    </w:p>
    <w:p w14:paraId="20000181" w14:textId="77777777" w:rsidR="00EC7596" w:rsidRDefault="00385832">
      <w:pPr>
        <w:ind w:firstLine="709"/>
        <w:jc w:val="both"/>
      </w:pPr>
      <w:r>
        <w:rPr>
          <w:b/>
        </w:rPr>
        <w:t>Три ДП-модели, построенные для анализа условий предотвращения запрещённых потоков.</w:t>
      </w:r>
      <w:r>
        <w:t xml:space="preserve"> Для анализа условий, выполнение которых в КС с мандатным управлением доступом позволит предотвратить возможность реализации запрещённых информационных потоков третьего и четвёртого видов, на основе мандатной, БД и ФАС ДП-моделей построены три ДП-модели, сведения о которых приведены в таблице 7.</w:t>
      </w:r>
    </w:p>
    <w:p w14:paraId="20000182" w14:textId="77777777" w:rsidR="00EC7596" w:rsidRDefault="00385832">
      <w:pPr>
        <w:keepNext/>
        <w:spacing w:before="200" w:after="80" w:line="240" w:lineRule="auto"/>
      </w:pPr>
      <w:r>
        <w:rPr>
          <w:sz w:val="26"/>
        </w:rPr>
        <w:t>Таблица 7 – ДП-модели, построенные для анализа условий предотвращения запрещённых информационных потоков</w:t>
      </w:r>
    </w:p>
    <w:tbl>
      <w:tblPr>
        <w:tblStyle w:val="aff0"/>
        <w:tblW w:w="0" w:type="auto"/>
        <w:jc w:val="center"/>
        <w:tblLayout w:type="fixed"/>
        <w:tblLook w:val="04A0" w:firstRow="1" w:lastRow="0" w:firstColumn="1" w:lastColumn="0" w:noHBand="0" w:noVBand="1"/>
      </w:tblPr>
      <w:tblGrid>
        <w:gridCol w:w="1700"/>
        <w:gridCol w:w="2000"/>
        <w:gridCol w:w="3000"/>
        <w:gridCol w:w="2655"/>
      </w:tblGrid>
      <w:tr w:rsidR="00EC7596" w14:paraId="20000183" w14:textId="77777777">
        <w:trPr>
          <w:tblHeader/>
          <w:jc w:val="center"/>
        </w:trPr>
        <w:tc>
          <w:tcPr>
            <w:tcW w:w="1700" w:type="dxa"/>
            <w:vAlign w:val="center"/>
          </w:tcPr>
          <w:p w14:paraId="20000184" w14:textId="77777777" w:rsidR="00EC7596" w:rsidRDefault="00385832">
            <w:pPr>
              <w:spacing w:before="40" w:after="40" w:line="240" w:lineRule="auto"/>
              <w:jc w:val="center"/>
            </w:pPr>
            <w:r>
              <w:rPr>
                <w:b/>
                <w:sz w:val="20"/>
              </w:rPr>
              <w:t>Модель</w:t>
            </w:r>
          </w:p>
        </w:tc>
        <w:tc>
          <w:tcPr>
            <w:tcW w:w="2000" w:type="dxa"/>
            <w:vAlign w:val="center"/>
          </w:tcPr>
          <w:p w14:paraId="20000185" w14:textId="77777777" w:rsidR="00EC7596" w:rsidRDefault="00385832">
            <w:pPr>
              <w:spacing w:before="40" w:after="40" w:line="240" w:lineRule="auto"/>
              <w:jc w:val="center"/>
            </w:pPr>
            <w:r>
              <w:rPr>
                <w:b/>
                <w:sz w:val="20"/>
              </w:rPr>
              <w:t>Основа построения</w:t>
            </w:r>
          </w:p>
        </w:tc>
        <w:tc>
          <w:tcPr>
            <w:tcW w:w="3000" w:type="dxa"/>
            <w:vAlign w:val="center"/>
          </w:tcPr>
          <w:p w14:paraId="20000186" w14:textId="77777777" w:rsidR="00EC7596" w:rsidRDefault="00385832">
            <w:pPr>
              <w:spacing w:before="40" w:after="40" w:line="240" w:lineRule="auto"/>
              <w:jc w:val="center"/>
            </w:pPr>
            <w:r>
              <w:rPr>
                <w:b/>
                <w:sz w:val="20"/>
              </w:rPr>
              <w:t>Предмет анализа</w:t>
            </w:r>
          </w:p>
        </w:tc>
        <w:tc>
          <w:tcPr>
            <w:tcW w:w="2655" w:type="dxa"/>
            <w:vAlign w:val="center"/>
          </w:tcPr>
          <w:p w14:paraId="20000187" w14:textId="77777777" w:rsidR="00EC7596" w:rsidRDefault="00385832">
            <w:pPr>
              <w:spacing w:before="40" w:after="40" w:line="240" w:lineRule="auto"/>
              <w:jc w:val="center"/>
            </w:pPr>
            <w:r>
              <w:rPr>
                <w:b/>
                <w:sz w:val="20"/>
              </w:rPr>
              <w:t>Условие предотвращения запрещённых потоков</w:t>
            </w:r>
          </w:p>
        </w:tc>
      </w:tr>
      <w:tr w:rsidR="00EC7596" w14:paraId="20000188" w14:textId="77777777">
        <w:trPr>
          <w:jc w:val="center"/>
        </w:trPr>
        <w:tc>
          <w:tcPr>
            <w:tcW w:w="1700" w:type="dxa"/>
            <w:vAlign w:val="center"/>
          </w:tcPr>
          <w:p w14:paraId="20000189" w14:textId="77777777" w:rsidR="00EC7596" w:rsidRDefault="00385832">
            <w:pPr>
              <w:spacing w:before="40" w:after="40" w:line="240" w:lineRule="auto"/>
            </w:pPr>
            <w:r>
              <w:rPr>
                <w:sz w:val="20"/>
              </w:rPr>
              <w:t>БДМ ДП-модель — мандатная ДП-модель с блокирующими доступами доверенных субъектов</w:t>
            </w:r>
          </w:p>
        </w:tc>
        <w:tc>
          <w:tcPr>
            <w:tcW w:w="2000" w:type="dxa"/>
            <w:vAlign w:val="center"/>
          </w:tcPr>
          <w:p w14:paraId="2000018A" w14:textId="77777777" w:rsidR="00EC7596" w:rsidRDefault="00385832">
            <w:pPr>
              <w:spacing w:before="40" w:after="40" w:line="240" w:lineRule="auto"/>
            </w:pPr>
            <w:r>
              <w:rPr>
                <w:sz w:val="20"/>
              </w:rPr>
              <w:t>Мандатная ДП-модель и БД ДП-модель</w:t>
            </w:r>
          </w:p>
        </w:tc>
        <w:tc>
          <w:tcPr>
            <w:tcW w:w="3000" w:type="dxa"/>
            <w:vAlign w:val="center"/>
          </w:tcPr>
          <w:p w14:paraId="2000018B" w14:textId="77777777" w:rsidR="00EC7596" w:rsidRDefault="00385832">
            <w:pPr>
              <w:spacing w:before="40" w:after="40" w:line="240" w:lineRule="auto"/>
            </w:pPr>
            <w:r>
              <w:rPr>
                <w:sz w:val="20"/>
              </w:rPr>
              <w:t>Условия реализации в КС запрещённых информационных потоков для случая, когда доверенные субъекты препятствуют использованию недоверенными субъектами иерархии сущностей для создания информационных потоков по времени</w:t>
            </w:r>
          </w:p>
        </w:tc>
        <w:tc>
          <w:tcPr>
            <w:tcW w:w="2655" w:type="dxa"/>
            <w:vAlign w:val="center"/>
          </w:tcPr>
          <w:p w14:paraId="2000018C" w14:textId="77777777" w:rsidR="00EC7596" w:rsidRDefault="00385832">
            <w:pPr>
              <w:spacing w:before="40" w:after="40" w:line="240" w:lineRule="auto"/>
            </w:pPr>
            <w:r>
              <w:rPr>
                <w:sz w:val="20"/>
              </w:rPr>
              <w:t>Доверенные субъекты блокируют доступы недоверенных субъектов к сущностям-контейнерам, через которые возможна реализация потоков по времени третьего вида</w:t>
            </w:r>
          </w:p>
        </w:tc>
      </w:tr>
      <w:tr w:rsidR="00EC7596" w14:paraId="2000018D" w14:textId="77777777">
        <w:trPr>
          <w:jc w:val="center"/>
        </w:trPr>
        <w:tc>
          <w:tcPr>
            <w:tcW w:w="1700" w:type="dxa"/>
            <w:vAlign w:val="center"/>
          </w:tcPr>
          <w:p w14:paraId="2000018E" w14:textId="77777777" w:rsidR="00EC7596" w:rsidRDefault="00385832">
            <w:pPr>
              <w:spacing w:before="40" w:after="40" w:line="240" w:lineRule="auto"/>
            </w:pPr>
            <w:r>
              <w:rPr>
                <w:sz w:val="20"/>
              </w:rPr>
              <w:t>ОСМ ДП-модель — мандатная ДП-модель с отождествлением порождённых субъектов</w:t>
            </w:r>
          </w:p>
        </w:tc>
        <w:tc>
          <w:tcPr>
            <w:tcW w:w="2000" w:type="dxa"/>
            <w:vAlign w:val="center"/>
          </w:tcPr>
          <w:p w14:paraId="2000018F" w14:textId="77777777" w:rsidR="00EC7596" w:rsidRDefault="00385832">
            <w:pPr>
              <w:spacing w:before="40" w:after="40" w:line="240" w:lineRule="auto"/>
            </w:pPr>
            <w:r>
              <w:rPr>
                <w:sz w:val="20"/>
              </w:rPr>
              <w:t>Мандатная ДП-модель</w:t>
            </w:r>
          </w:p>
        </w:tc>
        <w:tc>
          <w:tcPr>
            <w:tcW w:w="3000" w:type="dxa"/>
            <w:vAlign w:val="center"/>
          </w:tcPr>
          <w:p w14:paraId="20000190" w14:textId="77777777" w:rsidR="00EC7596" w:rsidRDefault="00385832">
            <w:pPr>
              <w:spacing w:before="40" w:after="40" w:line="240" w:lineRule="auto"/>
            </w:pPr>
            <w:r>
              <w:rPr>
                <w:sz w:val="20"/>
              </w:rPr>
              <w:t>Условия реализации запрещённых потоков при определении *-свойства безопасности с учётом доступов недоверенного субъекта вместе со всеми доступами порождённых им субъектов</w:t>
            </w:r>
          </w:p>
        </w:tc>
        <w:tc>
          <w:tcPr>
            <w:tcW w:w="2655" w:type="dxa"/>
            <w:vAlign w:val="center"/>
          </w:tcPr>
          <w:p w14:paraId="20000191" w14:textId="77777777" w:rsidR="00EC7596" w:rsidRDefault="00385832">
            <w:pPr>
              <w:spacing w:before="40" w:after="40" w:line="240" w:lineRule="auto"/>
            </w:pPr>
            <w:r>
              <w:rPr>
                <w:sz w:val="20"/>
              </w:rPr>
              <w:t>*-свойство проверяется не для отдельного субъекта, а для всей совокупности порождённых им субъектов, что исключает обход *-свойства порождением субъекта-посредника</w:t>
            </w:r>
          </w:p>
        </w:tc>
      </w:tr>
      <w:tr w:rsidR="00EC7596" w14:paraId="20000192" w14:textId="77777777">
        <w:trPr>
          <w:jc w:val="center"/>
        </w:trPr>
        <w:tc>
          <w:tcPr>
            <w:tcW w:w="1700" w:type="dxa"/>
            <w:vAlign w:val="center"/>
          </w:tcPr>
          <w:p w14:paraId="20000193" w14:textId="77777777" w:rsidR="00EC7596" w:rsidRDefault="00385832">
            <w:pPr>
              <w:spacing w:before="40" w:after="40" w:line="240" w:lineRule="auto"/>
            </w:pPr>
            <w:r>
              <w:rPr>
                <w:sz w:val="20"/>
              </w:rPr>
              <w:t>ПСМ ДП-модель — мандатная ДП-модель КС, реализующих политику строгого мандатного управления доступом</w:t>
            </w:r>
          </w:p>
        </w:tc>
        <w:tc>
          <w:tcPr>
            <w:tcW w:w="2000" w:type="dxa"/>
            <w:vAlign w:val="center"/>
          </w:tcPr>
          <w:p w14:paraId="20000194" w14:textId="77777777" w:rsidR="00EC7596" w:rsidRDefault="00385832">
            <w:pPr>
              <w:spacing w:before="40" w:after="40" w:line="240" w:lineRule="auto"/>
            </w:pPr>
            <w:r>
              <w:rPr>
                <w:sz w:val="20"/>
              </w:rPr>
              <w:t>Мандатная ДП-модель и ФАС ДП-модель</w:t>
            </w:r>
          </w:p>
        </w:tc>
        <w:tc>
          <w:tcPr>
            <w:tcW w:w="3000" w:type="dxa"/>
            <w:vAlign w:val="center"/>
          </w:tcPr>
          <w:p w14:paraId="20000195" w14:textId="77777777" w:rsidR="00EC7596" w:rsidRDefault="00385832">
            <w:pPr>
              <w:spacing w:before="40" w:after="40" w:line="240" w:lineRule="auto"/>
            </w:pPr>
            <w:r>
              <w:rPr>
                <w:sz w:val="20"/>
              </w:rPr>
              <w:t>Условия реализации запрещённых потоков для случая, когда недоверенному субъекту разрешается получать доступы только к сущностям с уровнем конфиденциальности, совпадающим с его уровнем доступа</w:t>
            </w:r>
          </w:p>
        </w:tc>
        <w:tc>
          <w:tcPr>
            <w:tcW w:w="2655" w:type="dxa"/>
            <w:vAlign w:val="center"/>
          </w:tcPr>
          <w:p w14:paraId="20000196" w14:textId="77777777" w:rsidR="00EC7596" w:rsidRDefault="00385832">
            <w:pPr>
              <w:spacing w:before="40" w:after="40" w:line="240" w:lineRule="auto"/>
            </w:pPr>
            <w:r>
              <w:rPr>
                <w:sz w:val="20"/>
              </w:rPr>
              <w:t>Строгое мандатное управление доступом: fs(x) = fe(e) для всякого доступа недоверенного субъекта x к сущности e, что исключает запись субъекта низкого уровня в сущности, функционально ассоциированные с субъектами высокого уровня, — то есть потоки четвёртого вида</w:t>
            </w:r>
          </w:p>
        </w:tc>
      </w:tr>
    </w:tbl>
    <w:p w14:paraId="20000197" w14:textId="77777777" w:rsidR="00EC7596" w:rsidRDefault="00385832">
      <w:pPr>
        <w:ind w:firstLine="709"/>
        <w:jc w:val="both"/>
      </w:pPr>
      <w:r>
        <w:t>С использованием БД, ФАС, ПБА, ПАР, мандатной, БДМ, ОСМ и ПСМ ДП-моделей описаны и теоретически обоснованы пять методов, реализация которых в КС с дискреционным или мандатным управлением доступом позволяет предотвратить возможность возникновения некоторых видов запрещённых информационных потоков по памяти или по времени. Существенно, что формулировка результата содержит слова «некоторых видов»: полное предотвращение всех запрещённых информационных потоков в системе с разноуровневой обработкой информации, допускающей кооперацию субъектов и наличие общей иерархии сущностей, теоретически невозможно. Задача, решаемая моделями, состоит не в полном устранении потоков, а в точном описании условий, при которых те или иные их виды становятся невозможными, и в оценке платы за выполнение этих условий.</w:t>
      </w:r>
    </w:p>
    <w:p w14:paraId="20000198" w14:textId="77777777" w:rsidR="00EC7596" w:rsidRDefault="00385832">
      <w:pPr>
        <w:ind w:firstLine="709"/>
        <w:jc w:val="both"/>
      </w:pPr>
      <w:r>
        <w:t>Наиболее важный вывод анализа состоит в различии «силы» двух видов потоков, установленном в ФАС ДП-модели: информационные потоки по времени могут быть использованы только для реализации новых информационных потоков по времени, тогда как информационные потоки по памяти могут быть использованы для получения прав доступа, для реализации информационных потоков по памяти или по времени. Отсюда следует практический приоритет: защита от потоков по памяти четвёртого вида важнее защиты от потоков по времени третьего вида, поскольку первые ведут к захвату управления и, следовательно, к неограниченному расширению возможностей нарушителя, тогда как вторые дают лишь ограниченный по пропускной способности скрытый канал.</w:t>
      </w:r>
    </w:p>
    <w:p w14:paraId="20000199" w14:textId="77777777" w:rsidR="00EC7596" w:rsidRDefault="00385832">
      <w:pPr>
        <w:keepNext/>
        <w:spacing w:before="240" w:after="120"/>
        <w:ind w:firstLine="709"/>
        <w:jc w:val="both"/>
      </w:pPr>
      <w:r>
        <w:rPr>
          <w:b/>
        </w:rPr>
        <w:t>8. Свойства субъектов системы в рамках мандатной ДП-системы на любых траекториях её функционирования.</w:t>
      </w:r>
    </w:p>
    <w:p w14:paraId="2000019A" w14:textId="77777777" w:rsidR="00EC7596" w:rsidRDefault="00385832">
      <w:pPr>
        <w:ind w:firstLine="709"/>
        <w:jc w:val="both"/>
      </w:pPr>
      <w:r>
        <w:t xml:space="preserve">Мандатная ДП-модель задаёт для субъектов системы совокупность свойств, которые по определению выполняются на </w:t>
      </w:r>
      <w:r>
        <w:rPr>
          <w:b/>
        </w:rPr>
        <w:t>любых</w:t>
      </w:r>
      <w:r>
        <w:t xml:space="preserve"> траекториях её функционирования. Эти свойства не выводятся из правил преобразования состояний, а принимаются как исходные допущения о моделируемой КС и составляют содержание предположений 1—5. Их точное понимание необходимо для правильного истолкования всех выводов модели: всякий вывод модели справедлив ровно в той мере, в какой в реальной системе выполняются эти допущения.</w:t>
      </w:r>
    </w:p>
    <w:p w14:paraId="2000019B" w14:textId="77777777" w:rsidR="00EC7596" w:rsidRDefault="00385832">
      <w:pPr>
        <w:ind w:firstLine="709"/>
        <w:jc w:val="both"/>
      </w:pPr>
      <w:r>
        <w:rPr>
          <w:b/>
        </w:rPr>
        <w:t>Свойство 1. Разделение субъектов на доверенные и недоверенные вне зависимости от уровня доступа.</w:t>
      </w:r>
      <w:r>
        <w:t xml:space="preserve"> Каждый субъект системы Σ(G*, OP) вне зависимости от его уровня доступа может являться либо доверенным (s ∈ Ls), либо недоверенным (s ∈ Ns), при этом S = Ls ∪ Ns и Ls ∩ Ns = ∅. Существенно, что доверие и уровень доступа — независимые характеристики субъекта. Доверенными могут являться субъекты системы, имеющие низкий уровень доступа, например субъекты, являющиеся системными процессами, функциональность которых не требует предоставления им возможности доступа к сущностям с высоким уровнем конфиденциальности. Недоверенные субъекты системы, в свою очередь, могут иметь различные уровни доступа: например, процессы, запущенные от имени недоверенного пользователя с высоким уровнем доступа, в общем случае могут иметь различные уровни доступа, не превышающие уровня доступа пользователя.</w:t>
      </w:r>
    </w:p>
    <w:p w14:paraId="2000019C" w14:textId="77777777" w:rsidR="00EC7596" w:rsidRDefault="00385832">
      <w:pPr>
        <w:ind w:firstLine="709"/>
        <w:jc w:val="both"/>
      </w:pPr>
      <w:r>
        <w:rPr>
          <w:i/>
        </w:rPr>
        <w:t>Примеры.</w:t>
      </w:r>
      <w:r>
        <w:t xml:space="preserve"> Доверенный субъект с низким уровнем доступа — системная служба журналирования, работающая с записями уровня «несекретно» и реализованная разработчиком защищённой ОС; её функциональность известна, проверена и не может быть использована нарушителем. Недоверенный субъект с высоким уровнем доступа — текстовый редактор или браузер, запущенный пользователем, имеющим допуск к сведениям высокого уровня конфиденциальности: уровень доступа у такого субъекта высок, но его функциональность произвольна, он может содержать недокументированные возможности и потому доверия не заслуживает. Именно этот случай — недоверенный субъект с высоким уровнем доступа — и представляет наибольшую опасность, поскольку такой субъект способен и читать конфиденциальные сведения, и участвовать в реализации потоков по времени.</w:t>
      </w:r>
    </w:p>
    <w:p w14:paraId="2000019D" w14:textId="77777777" w:rsidR="00EC7596" w:rsidRDefault="00385832">
      <w:pPr>
        <w:ind w:firstLine="709"/>
        <w:jc w:val="both"/>
      </w:pPr>
      <w:r>
        <w:rPr>
          <w:b/>
        </w:rPr>
        <w:t>Свойство 2. Доверенные субъекты не участвуют в реализации информационных потоков по времени.</w:t>
      </w:r>
      <w:r>
        <w:t xml:space="preserve"> Это второе положение предположения 4 и, пожалуй, наиболее существенное свойство доверенных субъектов в мандатной ДП-модели. Формально оно выражено в результатах применения правил преобразования состояний: в каждом правиле, порождающем потоки по времени, присутствует развилка «если x ∈ Ns ∩ S, то F′ = F ∪ {потоки writet}; если x ∈ Ls ∩ S, то F′ = F». Содержательно свойство означает, что доверенный субъект не наблюдает за поведением других субъектов и не позволяет наблюдать за собой: он не измеряет время выполнения чужих операций, не анализирует успешность чужих обращений к контейнерам, не изменяет своего наблюдаемого извне поведения в зависимости от прочитанных им конфиденциальных сведений.</w:t>
      </w:r>
    </w:p>
    <w:p w14:paraId="2000019E" w14:textId="77777777" w:rsidR="00EC7596" w:rsidRDefault="00385832">
      <w:pPr>
        <w:ind w:firstLine="709"/>
        <w:jc w:val="both"/>
      </w:pPr>
      <w:r>
        <w:rPr>
          <w:i/>
        </w:rPr>
        <w:t>Примеры.</w:t>
      </w:r>
      <w:r>
        <w:t xml:space="preserve"> Доверенный субъект — процесс шифрования данных, реализованный с постоянным временем выполнения операций независимо от значений обрабатываемых ключей и открытого текста: такой процесс по построению не порождает потоков по времени. Недоверенный субъект — произвольная прикладная программа, время работы которой зависит от содержимого обрабатываемых ею файлов; она порождает потоки по времени независимо от намерений её автора. Практическое значение свойства 2 состоит в том, что оно указывает требование к разработке доверенного программного обеспечения: постоянство наблюдаемого поведения относительно защищаемых данных.</w:t>
      </w:r>
    </w:p>
    <w:p w14:paraId="2000019F" w14:textId="77777777" w:rsidR="00EC7596" w:rsidRDefault="00385832">
      <w:pPr>
        <w:ind w:firstLine="709"/>
        <w:jc w:val="both"/>
      </w:pPr>
      <w:r>
        <w:rPr>
          <w:b/>
        </w:rPr>
        <w:t>Свойство 3. Отсутствие субъектов, нарушающих *-свойство безопасности.</w:t>
      </w:r>
      <w:r>
        <w:t xml:space="preserve"> Согласно предположению 5, в мандатной ДП-модели не рассматриваются субъекты, которые могут нарушать *-свойство безопасности, — то есть доверенные субъекты в смысле классической модели Белла — Ла Падулы. Это свойство подчёркивает различие терминологии двух моделей. В классической модели доверенным называется субъект, которому </w:t>
      </w:r>
      <w:r>
        <w:rPr>
          <w:b/>
        </w:rPr>
        <w:t>разрешено</w:t>
      </w:r>
      <w:r>
        <w:t xml:space="preserve"> нарушать *-свойство (например, процесс понижения уровня конфиденциальности данных, действующий в роли downgrader модели СВС). В мандатной ДП-модели таких субъектов нет вовсе: ни один субъект не может реализовать поток по памяти «сверху вниз», и никакие исключения из этого правила не допускаются. Доверенным же здесь называется субъект, о функциональности которого известно, что она не будет использована нарушителем.</w:t>
      </w:r>
    </w:p>
    <w:p w14:paraId="200001A0" w14:textId="77777777" w:rsidR="00EC7596" w:rsidRDefault="00385832">
      <w:pPr>
        <w:ind w:firstLine="709"/>
        <w:jc w:val="both"/>
      </w:pPr>
      <w:r>
        <w:rPr>
          <w:i/>
        </w:rPr>
        <w:t>Пример.</w:t>
      </w:r>
      <w:r>
        <w:t xml:space="preserve"> В реальной защищённой ОС операция понижения уровня конфиденциальности документа существует и выполняется офицером безопасности. В терминах мандатной ДП-модели такая операция лежит вне модели: она есть административное действие, изменяющее fe, тогда как по предположению 1 значения функции fe не изменяются на траекториях функционирования системы. Это ограничение модели следует ясно осознавать: мандатная ДП-модель описывает работу системы между административными вмешательствами, но не сами вмешательства.</w:t>
      </w:r>
    </w:p>
    <w:p w14:paraId="200001A1" w14:textId="77777777" w:rsidR="00EC7596" w:rsidRDefault="00385832">
      <w:pPr>
        <w:ind w:firstLine="709"/>
        <w:jc w:val="both"/>
      </w:pPr>
      <w:r>
        <w:rPr>
          <w:b/>
        </w:rPr>
        <w:t>Свойство 4. Неизменность уровня доступа субъекта, кроме случая захвата контроля.</w:t>
      </w:r>
      <w:r>
        <w:t xml:space="preserve"> Согласно предположению 1, при создании субъекта для него определяется значение функции fs, которое может быть изменено на траекториях функционирования системы </w:t>
      </w:r>
      <w:r>
        <w:rPr>
          <w:b/>
        </w:rPr>
        <w:t>только</w:t>
      </w:r>
      <w:r>
        <w:t xml:space="preserve"> в случае, когда данный субъект либо является функционально ассоциированной сущностью другого субъекта, либо он реализовал информационный поток по памяти к сущности, функционально ассоциированной с другим субъектом. Это свойство полностью согласовано с перечнем правил преобразования состояний: единственное правило, изменяющее fs существующего субъекта, — control(x, y, z), и оба перечисленных случая суть в точности два варианта условия его применения («или x = z, или (x, z, writem) ∈ F»).</w:t>
      </w:r>
    </w:p>
    <w:p w14:paraId="200001A2" w14:textId="77777777" w:rsidR="00EC7596" w:rsidRDefault="00385832">
      <w:pPr>
        <w:ind w:firstLine="709"/>
        <w:jc w:val="both"/>
      </w:pPr>
      <w:r>
        <w:rPr>
          <w:i/>
        </w:rPr>
        <w:t>Примеры.</w:t>
      </w:r>
      <w:r>
        <w:t xml:space="preserve"> Первый случай — субъект x сам является функционально ассоциированной сущностью субъекта y: например, вспомогательный процесс, результаты работы которого непосредственно определяют дальнейшие действия управляющего процесса; тогда x получает уровень доступа y без каких-либо дополнительных действий. Второй случай — субъект x записал данные в конфигурационный файл, читаемый субъектом y при запуске; поток (x, z, writem) реализован, и применение правила control даёт x уровень доступа y.</w:t>
      </w:r>
    </w:p>
    <w:p w14:paraId="200001A3" w14:textId="77777777" w:rsidR="00EC7596" w:rsidRDefault="00385832">
      <w:pPr>
        <w:ind w:firstLine="709"/>
        <w:jc w:val="both"/>
      </w:pPr>
      <w:r>
        <w:rPr>
          <w:b/>
        </w:rPr>
        <w:t>Свойство 5. Неизменность решётки уровней, множества ES и значений функций fe, CCR.</w:t>
      </w:r>
      <w:r>
        <w:t xml:space="preserve"> Согласно предположению 1, значения решётки уровней доступа и конфиденциальности (L, ≤) и множества сущностей ES не изменяются на траекториях функционирования системы; при создании сущности для неё определяются значения функций fe и CCR, которые не изменяются в дальнейшем. Это свойство означает, что модель описывает систему с </w:t>
      </w:r>
      <w:r>
        <w:rPr>
          <w:b/>
        </w:rPr>
        <w:t>неизменной разметкой</w:t>
      </w:r>
      <w:r>
        <w:t>: уровни конфиденциальности сущностей назначаются однократно, при создании, и далее не пересматриваются.</w:t>
      </w:r>
    </w:p>
    <w:p w14:paraId="200001A4" w14:textId="77777777" w:rsidR="00EC7596" w:rsidRDefault="00385832">
      <w:pPr>
        <w:ind w:firstLine="709"/>
        <w:jc w:val="both"/>
      </w:pPr>
      <w:r>
        <w:rPr>
          <w:i/>
        </w:rPr>
        <w:t>Пример и следствие.</w:t>
      </w:r>
      <w:r>
        <w:t xml:space="preserve"> Именно это свойство делает невозможным построение в рамках мандатной ДП-модели Z-системы Мак Лина — формально безопасной системы, в которой при каждом переходе уровни конфиденциальности всех объектов понижаются до минимального, а уровни доступа всех субъектов повышаются до максимального. Классическая модель Белла — Ла Падулы такую систему допускает, поскольку не ограничивает функцию переходов; мандатная ДП-модель её исключает, поскольку fe вообще не изменяется, а fs изменяется лишь правилом control и лишь в сторону увеличения для одного субъекта.</w:t>
      </w:r>
    </w:p>
    <w:p w14:paraId="200001A5" w14:textId="77777777" w:rsidR="00EC7596" w:rsidRDefault="00385832">
      <w:pPr>
        <w:ind w:firstLine="709"/>
        <w:jc w:val="both"/>
      </w:pPr>
      <w:r>
        <w:rPr>
          <w:b/>
        </w:rPr>
        <w:t>Свойство 6. Порождение субъектов только из сущностей множества ES с наследованием ограничения на уровень доступа.</w:t>
      </w:r>
      <w:r>
        <w:t xml:space="preserve"> В отличие от дискреционных ДП-моделей, в мандатной ДП-модели субъект может создать субъекта из сущности только тогда, когда эта сущность принадлежит множеству ES ⊂ E \ S. Кроме того, условия применения правила create_subject(x, y, z, l) требуют выполнения неравенств fs(x) ≥ fe(y) и fs(x) ≥ l, то есть создаваемому субъекту не может быть назначен уровень доступа, превышающий уровень доступа создателя.</w:t>
      </w:r>
    </w:p>
    <w:p w14:paraId="200001A6" w14:textId="77777777" w:rsidR="00EC7596" w:rsidRDefault="00385832">
      <w:pPr>
        <w:ind w:firstLine="709"/>
        <w:jc w:val="both"/>
      </w:pPr>
      <w:r>
        <w:rPr>
          <w:i/>
        </w:rPr>
        <w:t>Пример.</w:t>
      </w:r>
      <w:r>
        <w:t xml:space="preserve"> Пользовательский процесс с уровнем доступа «конфиденциально» может породить дочерний процесс с уровнем доступа «конфиденциально» или «несекретно», но не «совершенно секретно». Тем самым исключается тривиальный способ повышения уровня доступа — порождение субъекта с более высоким уровнем — и повышение уровня остаётся возможным исключительно через правило control, то есть через реализацию запрещённого потока четвёртого вида.</w:t>
      </w:r>
    </w:p>
    <w:p w14:paraId="200001A7" w14:textId="77777777" w:rsidR="00EC7596" w:rsidRDefault="00385832">
      <w:pPr>
        <w:ind w:firstLine="709"/>
        <w:jc w:val="both"/>
      </w:pPr>
      <w:r>
        <w:rPr>
          <w:b/>
        </w:rPr>
        <w:t>Свойство 7. Отсутствие доступов субъектов к субъектам.</w:t>
      </w:r>
      <w:r>
        <w:t xml:space="preserve"> Согласно предположению 3, на любых траекториях функционирования системы Σ(G*, OP) не реализуются доступы субъектов к субъектам системы. Формально это означает, что в множестве A отсутствуют элементы вида (s, s′, α), где s, s′ ∈ S. Содержательно предположение отражает то обстоятельство, что в КС с мандатным управлением доступом взаимодействие процессов осуществляется через разделяемые сущности (файлы, сегменты памяти, каналы), а не прямым доступом одного процесса к другому.</w:t>
      </w:r>
    </w:p>
    <w:p w14:paraId="200001A8" w14:textId="77777777" w:rsidR="00EC7596" w:rsidRDefault="00385832">
      <w:pPr>
        <w:ind w:firstLine="709"/>
        <w:jc w:val="both"/>
      </w:pPr>
      <w:r>
        <w:rPr>
          <w:i/>
        </w:rPr>
        <w:t>Замечание.</w:t>
      </w:r>
      <w:r>
        <w:t xml:space="preserve"> Это предположение существенно сужает класс моделируемых систем и должно проверяться при применении модели к конкретной КС. В системах, где межпроцессное взаимодействие реализуется средствами отладки, инжекции кода или прямого доступа к адресному пространству другого процесса, предположение 3 не выполняется, и выводы модели требуют пересмотра. Практическим выражением требования предположения 3 служит запрет отладочных привилегий для недоверенных субъектов в защищённых конфигурациях операционных систем.</w:t>
      </w:r>
    </w:p>
    <w:p w14:paraId="200001A9" w14:textId="77777777" w:rsidR="00EC7596" w:rsidRDefault="00385832">
      <w:pPr>
        <w:ind w:firstLine="709"/>
        <w:jc w:val="both"/>
      </w:pPr>
      <w:r>
        <w:t>Сводка свойств субъектов приведена в таблице 8.</w:t>
      </w:r>
    </w:p>
    <w:p w14:paraId="200001AA" w14:textId="77777777" w:rsidR="00EC7596" w:rsidRDefault="00385832">
      <w:pPr>
        <w:keepNext/>
        <w:spacing w:before="200" w:after="80" w:line="240" w:lineRule="auto"/>
      </w:pPr>
      <w:r>
        <w:rPr>
          <w:sz w:val="26"/>
        </w:rPr>
        <w:t>Таблица 8 – Свойства субъектов системы в рамках мандатной ДП-модели на любых траекториях её функционирования</w:t>
      </w:r>
    </w:p>
    <w:tbl>
      <w:tblPr>
        <w:tblStyle w:val="aff0"/>
        <w:tblW w:w="0" w:type="auto"/>
        <w:jc w:val="center"/>
        <w:tblLayout w:type="fixed"/>
        <w:tblLook w:val="04A0" w:firstRow="1" w:lastRow="0" w:firstColumn="1" w:lastColumn="0" w:noHBand="0" w:noVBand="1"/>
      </w:tblPr>
      <w:tblGrid>
        <w:gridCol w:w="1500"/>
        <w:gridCol w:w="2200"/>
        <w:gridCol w:w="2900"/>
        <w:gridCol w:w="2755"/>
      </w:tblGrid>
      <w:tr w:rsidR="00EC7596" w14:paraId="200001AB" w14:textId="77777777">
        <w:trPr>
          <w:tblHeader/>
          <w:jc w:val="center"/>
        </w:trPr>
        <w:tc>
          <w:tcPr>
            <w:tcW w:w="1500" w:type="dxa"/>
            <w:vAlign w:val="center"/>
          </w:tcPr>
          <w:p w14:paraId="200001AC" w14:textId="77777777" w:rsidR="00EC7596" w:rsidRDefault="00385832">
            <w:pPr>
              <w:spacing w:before="40" w:after="40" w:line="240" w:lineRule="auto"/>
              <w:jc w:val="center"/>
            </w:pPr>
            <w:r>
              <w:rPr>
                <w:b/>
                <w:sz w:val="20"/>
              </w:rPr>
              <w:t>Свойство</w:t>
            </w:r>
          </w:p>
        </w:tc>
        <w:tc>
          <w:tcPr>
            <w:tcW w:w="2200" w:type="dxa"/>
            <w:vAlign w:val="center"/>
          </w:tcPr>
          <w:p w14:paraId="200001AD" w14:textId="77777777" w:rsidR="00EC7596" w:rsidRDefault="00385832">
            <w:pPr>
              <w:spacing w:before="40" w:after="40" w:line="240" w:lineRule="auto"/>
              <w:jc w:val="center"/>
            </w:pPr>
            <w:r>
              <w:rPr>
                <w:b/>
                <w:sz w:val="20"/>
              </w:rPr>
              <w:t>Формальное выражение</w:t>
            </w:r>
          </w:p>
        </w:tc>
        <w:tc>
          <w:tcPr>
            <w:tcW w:w="2900" w:type="dxa"/>
            <w:vAlign w:val="center"/>
          </w:tcPr>
          <w:p w14:paraId="200001AE" w14:textId="77777777" w:rsidR="00EC7596" w:rsidRDefault="00385832">
            <w:pPr>
              <w:spacing w:before="40" w:after="40" w:line="240" w:lineRule="auto"/>
              <w:jc w:val="center"/>
            </w:pPr>
            <w:r>
              <w:rPr>
                <w:b/>
                <w:sz w:val="20"/>
              </w:rPr>
              <w:t>Содержательный смысл</w:t>
            </w:r>
          </w:p>
        </w:tc>
        <w:tc>
          <w:tcPr>
            <w:tcW w:w="2755" w:type="dxa"/>
            <w:vAlign w:val="center"/>
          </w:tcPr>
          <w:p w14:paraId="200001AF" w14:textId="77777777" w:rsidR="00EC7596" w:rsidRDefault="00385832">
            <w:pPr>
              <w:spacing w:before="40" w:after="40" w:line="240" w:lineRule="auto"/>
              <w:jc w:val="center"/>
            </w:pPr>
            <w:r>
              <w:rPr>
                <w:b/>
                <w:sz w:val="20"/>
              </w:rPr>
              <w:t>Пример</w:t>
            </w:r>
          </w:p>
        </w:tc>
      </w:tr>
      <w:tr w:rsidR="00EC7596" w14:paraId="200001B0" w14:textId="77777777">
        <w:trPr>
          <w:jc w:val="center"/>
        </w:trPr>
        <w:tc>
          <w:tcPr>
            <w:tcW w:w="1500" w:type="dxa"/>
            <w:vAlign w:val="center"/>
          </w:tcPr>
          <w:p w14:paraId="200001B1" w14:textId="77777777" w:rsidR="00EC7596" w:rsidRDefault="00385832">
            <w:pPr>
              <w:spacing w:before="40" w:after="40" w:line="240" w:lineRule="auto"/>
            </w:pPr>
            <w:r>
              <w:rPr>
                <w:sz w:val="20"/>
              </w:rPr>
              <w:t>Разделение на доверенные и недоверенные независимо от уровня доступа</w:t>
            </w:r>
          </w:p>
        </w:tc>
        <w:tc>
          <w:tcPr>
            <w:tcW w:w="2200" w:type="dxa"/>
            <w:vAlign w:val="center"/>
          </w:tcPr>
          <w:p w14:paraId="200001B2" w14:textId="77777777" w:rsidR="00EC7596" w:rsidRDefault="00385832">
            <w:pPr>
              <w:spacing w:before="40" w:after="40" w:line="240" w:lineRule="auto"/>
            </w:pPr>
            <w:r>
              <w:rPr>
                <w:sz w:val="20"/>
              </w:rPr>
              <w:t>S = Ls ∪ Ns, Ls ∩ Ns = ∅; Ns(l) = {s ∈ Ns : fs(s) ≤ l}; Ls(l) = {s ∈ Ls : fs(s) ≤ l}</w:t>
            </w:r>
          </w:p>
        </w:tc>
        <w:tc>
          <w:tcPr>
            <w:tcW w:w="2900" w:type="dxa"/>
            <w:vAlign w:val="center"/>
          </w:tcPr>
          <w:p w14:paraId="200001B3" w14:textId="77777777" w:rsidR="00EC7596" w:rsidRDefault="00385832">
            <w:pPr>
              <w:spacing w:before="40" w:after="40" w:line="240" w:lineRule="auto"/>
            </w:pPr>
            <w:r>
              <w:rPr>
                <w:sz w:val="20"/>
              </w:rPr>
              <w:t>Доверие есть характеристика функциональности субъекта, а не его полномочий</w:t>
            </w:r>
          </w:p>
        </w:tc>
        <w:tc>
          <w:tcPr>
            <w:tcW w:w="2755" w:type="dxa"/>
            <w:vAlign w:val="center"/>
          </w:tcPr>
          <w:p w14:paraId="200001B4" w14:textId="77777777" w:rsidR="00EC7596" w:rsidRDefault="00385832">
            <w:pPr>
              <w:spacing w:before="40" w:after="40" w:line="240" w:lineRule="auto"/>
            </w:pPr>
            <w:r>
              <w:rPr>
                <w:sz w:val="20"/>
              </w:rPr>
              <w:t>Доверенный субъект низкого уровня — служба журналирования; недоверенный субъект высокого уровня — прикладная программа пользователя с высоким допуском</w:t>
            </w:r>
          </w:p>
        </w:tc>
      </w:tr>
      <w:tr w:rsidR="00EC7596" w14:paraId="200001B5" w14:textId="77777777">
        <w:trPr>
          <w:jc w:val="center"/>
        </w:trPr>
        <w:tc>
          <w:tcPr>
            <w:tcW w:w="1500" w:type="dxa"/>
            <w:vAlign w:val="center"/>
          </w:tcPr>
          <w:p w14:paraId="200001B6" w14:textId="77777777" w:rsidR="00EC7596" w:rsidRDefault="00385832">
            <w:pPr>
              <w:spacing w:before="40" w:after="40" w:line="240" w:lineRule="auto"/>
            </w:pPr>
            <w:r>
              <w:rPr>
                <w:sz w:val="20"/>
              </w:rPr>
              <w:t>Доверенные субъекты не участвуют в потоках по времени</w:t>
            </w:r>
          </w:p>
        </w:tc>
        <w:tc>
          <w:tcPr>
            <w:tcW w:w="2200" w:type="dxa"/>
            <w:vAlign w:val="center"/>
          </w:tcPr>
          <w:p w14:paraId="200001B7" w14:textId="77777777" w:rsidR="00EC7596" w:rsidRDefault="00385832">
            <w:pPr>
              <w:spacing w:before="40" w:after="40" w:line="240" w:lineRule="auto"/>
            </w:pPr>
            <w:r>
              <w:rPr>
                <w:sz w:val="20"/>
              </w:rPr>
              <w:t>если x ∈ Ls ∩ S, то F′ = F в части потоков writet во всех правилах</w:t>
            </w:r>
          </w:p>
        </w:tc>
        <w:tc>
          <w:tcPr>
            <w:tcW w:w="2900" w:type="dxa"/>
            <w:vAlign w:val="center"/>
          </w:tcPr>
          <w:p w14:paraId="200001B8" w14:textId="77777777" w:rsidR="00EC7596" w:rsidRDefault="00385832">
            <w:pPr>
              <w:spacing w:before="40" w:after="40" w:line="240" w:lineRule="auto"/>
            </w:pPr>
            <w:r>
              <w:rPr>
                <w:sz w:val="20"/>
              </w:rPr>
              <w:t>Доверенный субъект не наблюдает за поведением других субъектов и не изменяет своего наблюдаемого поведения в зависимости от защищаемых данных</w:t>
            </w:r>
          </w:p>
        </w:tc>
        <w:tc>
          <w:tcPr>
            <w:tcW w:w="2755" w:type="dxa"/>
            <w:vAlign w:val="center"/>
          </w:tcPr>
          <w:p w14:paraId="200001B9" w14:textId="77777777" w:rsidR="00EC7596" w:rsidRDefault="00385832">
            <w:pPr>
              <w:spacing w:before="40" w:after="40" w:line="240" w:lineRule="auto"/>
            </w:pPr>
            <w:r>
              <w:rPr>
                <w:sz w:val="20"/>
              </w:rPr>
              <w:t>Криптографический процесс с постоянным временем выполнения операций</w:t>
            </w:r>
          </w:p>
        </w:tc>
      </w:tr>
      <w:tr w:rsidR="00EC7596" w14:paraId="200001BA" w14:textId="77777777">
        <w:trPr>
          <w:jc w:val="center"/>
        </w:trPr>
        <w:tc>
          <w:tcPr>
            <w:tcW w:w="1500" w:type="dxa"/>
            <w:vAlign w:val="center"/>
          </w:tcPr>
          <w:p w14:paraId="200001BB" w14:textId="77777777" w:rsidR="00EC7596" w:rsidRDefault="00385832">
            <w:pPr>
              <w:spacing w:before="40" w:after="40" w:line="240" w:lineRule="auto"/>
            </w:pPr>
            <w:r>
              <w:rPr>
                <w:sz w:val="20"/>
              </w:rPr>
              <w:t>Отсутствие субъектов, нарушающих *-свойство</w:t>
            </w:r>
          </w:p>
        </w:tc>
        <w:tc>
          <w:tcPr>
            <w:tcW w:w="2200" w:type="dxa"/>
            <w:vAlign w:val="center"/>
          </w:tcPr>
          <w:p w14:paraId="200001BC" w14:textId="77777777" w:rsidR="00EC7596" w:rsidRDefault="00385832">
            <w:pPr>
              <w:spacing w:before="40" w:after="40" w:line="240" w:lineRule="auto"/>
            </w:pPr>
            <w:r>
              <w:rPr>
                <w:sz w:val="20"/>
              </w:rPr>
              <w:t>Предположение 5: доверенные субъекты модели Белла — Ла Падулы не рассматриваются</w:t>
            </w:r>
          </w:p>
        </w:tc>
        <w:tc>
          <w:tcPr>
            <w:tcW w:w="2900" w:type="dxa"/>
            <w:vAlign w:val="center"/>
          </w:tcPr>
          <w:p w14:paraId="200001BD" w14:textId="77777777" w:rsidR="00EC7596" w:rsidRDefault="00385832">
            <w:pPr>
              <w:spacing w:before="40" w:after="40" w:line="240" w:lineRule="auto"/>
            </w:pPr>
            <w:r>
              <w:rPr>
                <w:sz w:val="20"/>
              </w:rPr>
              <w:t>Ни один субъект не может реализовать поток по памяти «сверху вниз»; исключений нет</w:t>
            </w:r>
          </w:p>
        </w:tc>
        <w:tc>
          <w:tcPr>
            <w:tcW w:w="2755" w:type="dxa"/>
            <w:vAlign w:val="center"/>
          </w:tcPr>
          <w:p w14:paraId="200001BE" w14:textId="77777777" w:rsidR="00EC7596" w:rsidRDefault="00385832">
            <w:pPr>
              <w:spacing w:before="40" w:after="40" w:line="240" w:lineRule="auto"/>
            </w:pPr>
            <w:r>
              <w:rPr>
                <w:sz w:val="20"/>
              </w:rPr>
              <w:t>Операция понижения грифа документа лежит вне модели и выполняется административно</w:t>
            </w:r>
          </w:p>
        </w:tc>
      </w:tr>
      <w:tr w:rsidR="00EC7596" w14:paraId="200001BF" w14:textId="77777777">
        <w:trPr>
          <w:jc w:val="center"/>
        </w:trPr>
        <w:tc>
          <w:tcPr>
            <w:tcW w:w="1500" w:type="dxa"/>
            <w:vAlign w:val="center"/>
          </w:tcPr>
          <w:p w14:paraId="200001C0" w14:textId="77777777" w:rsidR="00EC7596" w:rsidRDefault="00385832">
            <w:pPr>
              <w:spacing w:before="40" w:after="40" w:line="240" w:lineRule="auto"/>
            </w:pPr>
            <w:r>
              <w:rPr>
                <w:sz w:val="20"/>
              </w:rPr>
              <w:t>Неизменность уровня доступа, кроме захвата контроля</w:t>
            </w:r>
          </w:p>
        </w:tc>
        <w:tc>
          <w:tcPr>
            <w:tcW w:w="2200" w:type="dxa"/>
            <w:vAlign w:val="center"/>
          </w:tcPr>
          <w:p w14:paraId="200001C1" w14:textId="77777777" w:rsidR="00EC7596" w:rsidRDefault="00385832">
            <w:pPr>
              <w:spacing w:before="40" w:after="40" w:line="240" w:lineRule="auto"/>
            </w:pPr>
            <w:r>
              <w:rPr>
                <w:sz w:val="20"/>
              </w:rPr>
              <w:t>fs изменяется только правилом control(x, y, z): fs′(x) = fs(y)</w:t>
            </w:r>
          </w:p>
        </w:tc>
        <w:tc>
          <w:tcPr>
            <w:tcW w:w="2900" w:type="dxa"/>
            <w:vAlign w:val="center"/>
          </w:tcPr>
          <w:p w14:paraId="200001C2" w14:textId="77777777" w:rsidR="00EC7596" w:rsidRDefault="00385832">
            <w:pPr>
              <w:spacing w:before="40" w:after="40" w:line="240" w:lineRule="auto"/>
            </w:pPr>
            <w:r>
              <w:rPr>
                <w:sz w:val="20"/>
              </w:rPr>
              <w:t>Всякое повышение уровня доступа есть следствие реализации запрещённого потока четвёртого вида</w:t>
            </w:r>
          </w:p>
        </w:tc>
        <w:tc>
          <w:tcPr>
            <w:tcW w:w="2755" w:type="dxa"/>
            <w:vAlign w:val="center"/>
          </w:tcPr>
          <w:p w14:paraId="200001C3" w14:textId="77777777" w:rsidR="00EC7596" w:rsidRDefault="00385832">
            <w:pPr>
              <w:spacing w:before="40" w:after="40" w:line="240" w:lineRule="auto"/>
            </w:pPr>
            <w:r>
              <w:rPr>
                <w:sz w:val="20"/>
              </w:rPr>
              <w:t>Процесс, записавший данные в читаемый привилегированной службой конфигурационный файл</w:t>
            </w:r>
          </w:p>
        </w:tc>
      </w:tr>
      <w:tr w:rsidR="00EC7596" w14:paraId="200001C4" w14:textId="77777777">
        <w:trPr>
          <w:jc w:val="center"/>
        </w:trPr>
        <w:tc>
          <w:tcPr>
            <w:tcW w:w="1500" w:type="dxa"/>
            <w:vAlign w:val="center"/>
          </w:tcPr>
          <w:p w14:paraId="200001C5" w14:textId="77777777" w:rsidR="00EC7596" w:rsidRDefault="00385832">
            <w:pPr>
              <w:spacing w:before="40" w:after="40" w:line="240" w:lineRule="auto"/>
            </w:pPr>
            <w:r>
              <w:rPr>
                <w:sz w:val="20"/>
              </w:rPr>
              <w:t>Неизменность (L, ≤), ES, fe, CCR</w:t>
            </w:r>
          </w:p>
        </w:tc>
        <w:tc>
          <w:tcPr>
            <w:tcW w:w="2200" w:type="dxa"/>
            <w:vAlign w:val="center"/>
          </w:tcPr>
          <w:p w14:paraId="200001C6" w14:textId="77777777" w:rsidR="00EC7596" w:rsidRDefault="00385832">
            <w:pPr>
              <w:spacing w:before="40" w:after="40" w:line="240" w:lineRule="auto"/>
            </w:pPr>
            <w:r>
              <w:rPr>
                <w:sz w:val="20"/>
              </w:rPr>
              <w:t>Предположение 1</w:t>
            </w:r>
          </w:p>
        </w:tc>
        <w:tc>
          <w:tcPr>
            <w:tcW w:w="2900" w:type="dxa"/>
            <w:vAlign w:val="center"/>
          </w:tcPr>
          <w:p w14:paraId="200001C7" w14:textId="77777777" w:rsidR="00EC7596" w:rsidRDefault="00385832">
            <w:pPr>
              <w:spacing w:before="40" w:after="40" w:line="240" w:lineRule="auto"/>
            </w:pPr>
            <w:r>
              <w:rPr>
                <w:sz w:val="20"/>
              </w:rPr>
              <w:t>Разметка системы задаётся однократно и не пересматривается в ходе работы</w:t>
            </w:r>
          </w:p>
        </w:tc>
        <w:tc>
          <w:tcPr>
            <w:tcW w:w="2755" w:type="dxa"/>
            <w:vAlign w:val="center"/>
          </w:tcPr>
          <w:p w14:paraId="200001C8" w14:textId="77777777" w:rsidR="00EC7596" w:rsidRDefault="00385832">
            <w:pPr>
              <w:spacing w:before="40" w:after="40" w:line="240" w:lineRule="auto"/>
            </w:pPr>
            <w:r>
              <w:rPr>
                <w:sz w:val="20"/>
              </w:rPr>
              <w:t>Невозможность построения Z-системы Мак Лина в рамках модели</w:t>
            </w:r>
          </w:p>
        </w:tc>
      </w:tr>
      <w:tr w:rsidR="00EC7596" w14:paraId="200001C9" w14:textId="77777777">
        <w:trPr>
          <w:jc w:val="center"/>
        </w:trPr>
        <w:tc>
          <w:tcPr>
            <w:tcW w:w="1500" w:type="dxa"/>
            <w:vAlign w:val="center"/>
          </w:tcPr>
          <w:p w14:paraId="200001CA" w14:textId="77777777" w:rsidR="00EC7596" w:rsidRDefault="00385832">
            <w:pPr>
              <w:spacing w:before="40" w:after="40" w:line="240" w:lineRule="auto"/>
            </w:pPr>
            <w:r>
              <w:rPr>
                <w:sz w:val="20"/>
              </w:rPr>
              <w:t>Порождение субъектов только из ES с наследованием ограничения уровня</w:t>
            </w:r>
          </w:p>
        </w:tc>
        <w:tc>
          <w:tcPr>
            <w:tcW w:w="2200" w:type="dxa"/>
            <w:vAlign w:val="center"/>
          </w:tcPr>
          <w:p w14:paraId="200001CB" w14:textId="77777777" w:rsidR="00EC7596" w:rsidRDefault="00385832">
            <w:pPr>
              <w:spacing w:before="40" w:after="40" w:line="240" w:lineRule="auto"/>
            </w:pPr>
            <w:r>
              <w:rPr>
                <w:sz w:val="20"/>
              </w:rPr>
              <w:t>y ∈ ES; fs(x) ≥ fe(y); fs(x) ≥ l в правиле create_subject</w:t>
            </w:r>
          </w:p>
        </w:tc>
        <w:tc>
          <w:tcPr>
            <w:tcW w:w="2900" w:type="dxa"/>
            <w:vAlign w:val="center"/>
          </w:tcPr>
          <w:p w14:paraId="200001CC" w14:textId="77777777" w:rsidR="00EC7596" w:rsidRDefault="00385832">
            <w:pPr>
              <w:spacing w:before="40" w:after="40" w:line="240" w:lineRule="auto"/>
            </w:pPr>
            <w:r>
              <w:rPr>
                <w:sz w:val="20"/>
              </w:rPr>
              <w:t>Не всякая сущность исполняема; дочерний субъект не может получить уровень выше уровня создателя</w:t>
            </w:r>
          </w:p>
        </w:tc>
        <w:tc>
          <w:tcPr>
            <w:tcW w:w="2755" w:type="dxa"/>
            <w:vAlign w:val="center"/>
          </w:tcPr>
          <w:p w14:paraId="200001CD" w14:textId="77777777" w:rsidR="00EC7596" w:rsidRDefault="00385832">
            <w:pPr>
              <w:spacing w:before="40" w:after="40" w:line="240" w:lineRule="auto"/>
            </w:pPr>
            <w:r>
              <w:rPr>
                <w:sz w:val="20"/>
              </w:rPr>
              <w:t>Процесс уровня «конфиденциально» не может породить процесс уровня «совершенно секретно»</w:t>
            </w:r>
          </w:p>
        </w:tc>
      </w:tr>
      <w:tr w:rsidR="00EC7596" w14:paraId="200001CE" w14:textId="77777777">
        <w:trPr>
          <w:jc w:val="center"/>
        </w:trPr>
        <w:tc>
          <w:tcPr>
            <w:tcW w:w="1500" w:type="dxa"/>
            <w:vAlign w:val="center"/>
          </w:tcPr>
          <w:p w14:paraId="200001CF" w14:textId="77777777" w:rsidR="00EC7596" w:rsidRDefault="00385832">
            <w:pPr>
              <w:spacing w:before="40" w:after="40" w:line="240" w:lineRule="auto"/>
            </w:pPr>
            <w:r>
              <w:rPr>
                <w:sz w:val="20"/>
              </w:rPr>
              <w:t>Отсутствие доступов субъектов к субъектам</w:t>
            </w:r>
          </w:p>
        </w:tc>
        <w:tc>
          <w:tcPr>
            <w:tcW w:w="2200" w:type="dxa"/>
            <w:vAlign w:val="center"/>
          </w:tcPr>
          <w:p w14:paraId="200001D0" w14:textId="77777777" w:rsidR="00EC7596" w:rsidRDefault="00385832">
            <w:pPr>
              <w:spacing w:before="40" w:after="40" w:line="240" w:lineRule="auto"/>
            </w:pPr>
            <w:r>
              <w:rPr>
                <w:sz w:val="20"/>
              </w:rPr>
              <w:t>Предположение 3: (s, s′, α) ∉ A для s, s′ ∈ S</w:t>
            </w:r>
          </w:p>
        </w:tc>
        <w:tc>
          <w:tcPr>
            <w:tcW w:w="2900" w:type="dxa"/>
            <w:vAlign w:val="center"/>
          </w:tcPr>
          <w:p w14:paraId="200001D1" w14:textId="77777777" w:rsidR="00EC7596" w:rsidRDefault="00385832">
            <w:pPr>
              <w:spacing w:before="40" w:after="40" w:line="240" w:lineRule="auto"/>
            </w:pPr>
            <w:r>
              <w:rPr>
                <w:sz w:val="20"/>
              </w:rPr>
              <w:t>Взаимодействие субъектов осуществляется только через разделяемые сущности</w:t>
            </w:r>
          </w:p>
        </w:tc>
        <w:tc>
          <w:tcPr>
            <w:tcW w:w="2755" w:type="dxa"/>
            <w:vAlign w:val="center"/>
          </w:tcPr>
          <w:p w14:paraId="200001D2" w14:textId="77777777" w:rsidR="00EC7596" w:rsidRDefault="00385832">
            <w:pPr>
              <w:spacing w:before="40" w:after="40" w:line="240" w:lineRule="auto"/>
            </w:pPr>
            <w:r>
              <w:rPr>
                <w:sz w:val="20"/>
              </w:rPr>
              <w:t>Запрет отладочных привилегий для недоверенных субъектов в защищённых конфигурациях ОС</w:t>
            </w:r>
          </w:p>
        </w:tc>
      </w:tr>
    </w:tbl>
    <w:p w14:paraId="200001D3" w14:textId="77777777" w:rsidR="00EC7596" w:rsidRDefault="00385832">
      <w:pPr>
        <w:keepNext/>
        <w:spacing w:before="240" w:after="120"/>
        <w:ind w:firstLine="709"/>
        <w:jc w:val="both"/>
      </w:pPr>
      <w:r>
        <w:rPr>
          <w:b/>
        </w:rPr>
        <w:t>9. Траектория функционирования системы без кооперации доверенных и недоверенных субъектов для передачи прав доступа и реализации информационных потоков.</w:t>
      </w:r>
    </w:p>
    <w:p w14:paraId="200001D4" w14:textId="77777777" w:rsidR="00EC7596" w:rsidRDefault="00385832">
      <w:pPr>
        <w:ind w:firstLine="709"/>
        <w:jc w:val="both"/>
      </w:pPr>
      <w:r>
        <w:t>Понятие траектории без кооперации доверенных и недоверенных субъектов введено в ДП-модели без кооперации доверенных и недоверенных субъектов (БК ДП-модели), которая, наряду с базовой ДП-моделью, служит основой построения ФАС ДП-модели и, следовательно, мандатной ДП-модели.</w:t>
      </w:r>
    </w:p>
    <w:p w14:paraId="200001D5" w14:textId="77777777" w:rsidR="00EC7596" w:rsidRDefault="00385832">
      <w:pPr>
        <w:ind w:firstLine="709"/>
        <w:jc w:val="both"/>
      </w:pPr>
      <w:r>
        <w:rPr>
          <w:b/>
        </w:rPr>
        <w:t>Определение.</w:t>
      </w:r>
      <w:r>
        <w:t xml:space="preserve"> Траекторией функционирования системы Σ(G*, OP, G0) называется последовательность состояний и правил преобразования состояний G0 ⊢op1 G1 ⊢op2 ... ⊢opN GN, где N ≥ 0. Траектория функционирования системы называется </w:t>
      </w:r>
      <w:r>
        <w:rPr>
          <w:b/>
        </w:rPr>
        <w:t>траекторией без кооперации доверенных и недоверенных субъектов для передачи прав доступа и реализации информационных потоков</w:t>
      </w:r>
      <w:r>
        <w:t xml:space="preserve">, когда на ней </w:t>
      </w:r>
      <w:r>
        <w:rPr>
          <w:b/>
        </w:rPr>
        <w:t>не применяются правила преобразования состояний, в которых одновременно участвуют доверенный и недоверенный субъекты</w:t>
      </w:r>
      <w:r>
        <w:t>, — то есть когда не существует правила opi, применение которого приводит к передаче права доступа от доверенного субъекта недоверенному или от недоверенного доверенному либо к реализации информационного потока между доверенным и недоверенным субъектами.</w:t>
      </w:r>
    </w:p>
    <w:p w14:paraId="200001D6" w14:textId="77777777" w:rsidR="00EC7596" w:rsidRDefault="00385832">
      <w:pPr>
        <w:ind w:firstLine="709"/>
        <w:jc w:val="both"/>
      </w:pPr>
      <w:r>
        <w:t>Содержательно определение означает следующее. Доверенные и недоверенные субъекты в системе разделены: доверенные субъекты не передают недоверенным прав доступа, не реализуют к ним и от них информационных потоков и не участвуют совместно с ними в кооперативных действиях, приводящих к возникновению новых элементов состояния. Каждая из двух групп субъектов кооперирует внутри себя — недоверенные субъекты свободно кооперируют между собой, что и составляет основную угрозу, — но между группами взаимодействия нет.</w:t>
      </w:r>
    </w:p>
    <w:p w14:paraId="200001D7" w14:textId="77777777" w:rsidR="00EC7596" w:rsidRDefault="00385832">
      <w:pPr>
        <w:ind w:firstLine="709"/>
        <w:jc w:val="both"/>
      </w:pPr>
      <w:r>
        <w:t xml:space="preserve">Смысл введения такого ограничения на класс рассматриваемых траекторий двоякий. Во-первых, оно отражает реальное свойство корректно спроектированных защищённых систем: доверенное программное обеспечение (ядро, монитор безопасности обращений, системные службы) строится так, чтобы не быть проводником действий недоверенного программного обеспечения. Во-вторых, и это главное с точки зрения теории, ограничение позволяет получить </w:t>
      </w:r>
      <w:r>
        <w:rPr>
          <w:b/>
        </w:rPr>
        <w:t>алгоритмически проверяемые</w:t>
      </w:r>
      <w:r>
        <w:t xml:space="preserve"> необходимые и достаточные условия истинности предикатов утечки прав доступа и реализации информационных потоков: если доверенные субъекты могут кооперировать с недоверенными произвольным образом, то анализ условий утечки требует перебора всех возможных вариантов такой кооперации и становится вычислительно неразрешимым в общем случае.</w:t>
      </w:r>
    </w:p>
    <w:p w14:paraId="200001D8" w14:textId="77777777" w:rsidR="00EC7596" w:rsidRDefault="00385832">
      <w:pPr>
        <w:ind w:firstLine="709"/>
        <w:jc w:val="both"/>
      </w:pPr>
      <w:r>
        <w:rPr>
          <w:i/>
        </w:rPr>
        <w:t>Пример 1 — траектория без кооперации.</w:t>
      </w:r>
      <w:r>
        <w:t xml:space="preserve"> Пусть в системе имеются доверенный субъект sl (системная служба резервного копирования, реализованная разработчиком защищённой ОС) и недоверенный субъект sn (пользовательская прикладная программа). На траектории субъект sl читает сущности для резервного копирования и записывает их в защищённое хранилище, а субъект sn работает со своими рабочими файлами. Ни в один момент субъект sl не читает сущностей, в которые пишет sn, не пишет в сущности, которые читает sn, не порождается субъектом sn и не порождает его. Такая траектория является траекторией без кооперации доверенных и недоверенных субъектов.</w:t>
      </w:r>
    </w:p>
    <w:p w14:paraId="200001D9" w14:textId="77777777" w:rsidR="00EC7596" w:rsidRDefault="00385832">
      <w:pPr>
        <w:ind w:firstLine="709"/>
        <w:jc w:val="both"/>
      </w:pPr>
      <w:r>
        <w:rPr>
          <w:i/>
        </w:rPr>
        <w:t>Пример 2 — траектория с кооперацией.</w:t>
      </w:r>
      <w:r>
        <w:t xml:space="preserve"> Пусть тот же доверенный субъект sl читает конфигурационный файл, в который недоверенный субъект sn имеет право записи. Тогда при применении правила access_read(sl, z) после применения правила access_write(sn, z) возникает цепочка потоков (sn, z, writem) и (z, sl, writem), из которой по правилу find или post следует поток (sn, sl, writem) — информационный поток по памяти от недоверенного субъекта к доверенному. Такая траектория кооперацию содержит и в рамках БК ДП-модели не рассматривается. Именно этот случай, вынесенный БК ДП-моделью за скобки, и становится предметом отдельного изучения в ФАС ДП-модели: правило control(x, y, z) описывает в точности то, что происходит, когда сущность z оказывается функционально ассоциированной с доверенным субъектом.</w:t>
      </w:r>
    </w:p>
    <w:p w14:paraId="200001DA" w14:textId="77777777" w:rsidR="00EC7596" w:rsidRDefault="00385832">
      <w:pPr>
        <w:ind w:firstLine="709"/>
        <w:jc w:val="both"/>
      </w:pPr>
      <w:r>
        <w:rPr>
          <w:i/>
        </w:rPr>
        <w:t>Пример 3 — кооперация недоверенных субъектов.</w:t>
      </w:r>
      <w:r>
        <w:t xml:space="preserve"> Пусть недоверенные субъекты sn1 с уровнем доступа High и sn2 с уровнем доступа Low согласованно обращаются к сущностям, находящимся в общей иерархии: sn1 в зависимости от прочитанных конфиденциальных сведений обращается или не обращается к файлу внутри общей директории, а sn2 пытается эту директорию удалить и наблюдает результат. Такая траектория является траекторией без кооперации доверенных и недоверенных субъектов — ведь оба субъекта недоверенные, — и потому полностью укладывается в рамки БК ДП-модели и мандатной ДП-модели. Этот пример показывает, что ограничение на кооперацию касается исключительно взаимодействия </w:t>
      </w:r>
      <w:r>
        <w:rPr>
          <w:b/>
        </w:rPr>
        <w:t>между</w:t>
      </w:r>
      <w:r>
        <w:t xml:space="preserve"> группами и никак не ослабляет модель в отношении главной угрозы — согласованных действий нескольких недоверенных субъектов разных уровней доступа.</w:t>
      </w:r>
    </w:p>
    <w:p w14:paraId="200001DB" w14:textId="77777777" w:rsidR="00EC7596" w:rsidRDefault="00385832">
      <w:pPr>
        <w:ind w:firstLine="709"/>
        <w:jc w:val="both"/>
      </w:pPr>
      <w:r>
        <w:t>Соотношение понятий, связанных с кооперацией субъектов, приведено в таблице 9.</w:t>
      </w:r>
    </w:p>
    <w:p w14:paraId="200001DC" w14:textId="77777777" w:rsidR="00EC7596" w:rsidRDefault="00385832">
      <w:pPr>
        <w:keepNext/>
        <w:spacing w:before="200" w:after="80" w:line="240" w:lineRule="auto"/>
      </w:pPr>
      <w:r>
        <w:rPr>
          <w:sz w:val="26"/>
        </w:rPr>
        <w:t>Таблица 9 – Виды кооперации субъектов и их рассмотрение в ДП-моделях</w:t>
      </w:r>
    </w:p>
    <w:tbl>
      <w:tblPr>
        <w:tblStyle w:val="aff0"/>
        <w:tblW w:w="0" w:type="auto"/>
        <w:jc w:val="center"/>
        <w:tblLayout w:type="fixed"/>
        <w:tblLook w:val="04A0" w:firstRow="1" w:lastRow="0" w:firstColumn="1" w:lastColumn="0" w:noHBand="0" w:noVBand="1"/>
      </w:tblPr>
      <w:tblGrid>
        <w:gridCol w:w="2000"/>
        <w:gridCol w:w="2600"/>
        <w:gridCol w:w="2500"/>
        <w:gridCol w:w="2255"/>
      </w:tblGrid>
      <w:tr w:rsidR="00EC7596" w14:paraId="200001DD" w14:textId="77777777">
        <w:trPr>
          <w:tblHeader/>
          <w:jc w:val="center"/>
        </w:trPr>
        <w:tc>
          <w:tcPr>
            <w:tcW w:w="2000" w:type="dxa"/>
            <w:vAlign w:val="center"/>
          </w:tcPr>
          <w:p w14:paraId="200001DE" w14:textId="77777777" w:rsidR="00EC7596" w:rsidRDefault="00385832">
            <w:pPr>
              <w:spacing w:before="40" w:after="40" w:line="240" w:lineRule="auto"/>
              <w:jc w:val="center"/>
            </w:pPr>
            <w:r>
              <w:rPr>
                <w:b/>
                <w:sz w:val="20"/>
              </w:rPr>
              <w:t>Вид кооперации</w:t>
            </w:r>
          </w:p>
        </w:tc>
        <w:tc>
          <w:tcPr>
            <w:tcW w:w="2600" w:type="dxa"/>
            <w:vAlign w:val="center"/>
          </w:tcPr>
          <w:p w14:paraId="200001DF" w14:textId="77777777" w:rsidR="00EC7596" w:rsidRDefault="00385832">
            <w:pPr>
              <w:spacing w:before="40" w:after="40" w:line="240" w:lineRule="auto"/>
              <w:jc w:val="center"/>
            </w:pPr>
            <w:r>
              <w:rPr>
                <w:b/>
                <w:sz w:val="20"/>
              </w:rPr>
              <w:t>Формальное проявление</w:t>
            </w:r>
          </w:p>
        </w:tc>
        <w:tc>
          <w:tcPr>
            <w:tcW w:w="2500" w:type="dxa"/>
            <w:vAlign w:val="center"/>
          </w:tcPr>
          <w:p w14:paraId="200001E0" w14:textId="77777777" w:rsidR="00EC7596" w:rsidRDefault="00385832">
            <w:pPr>
              <w:spacing w:before="40" w:after="40" w:line="240" w:lineRule="auto"/>
              <w:jc w:val="center"/>
            </w:pPr>
            <w:r>
              <w:rPr>
                <w:b/>
                <w:sz w:val="20"/>
              </w:rPr>
              <w:t>Рассматривается ли в БК и мандатной ДП-моделях</w:t>
            </w:r>
          </w:p>
        </w:tc>
        <w:tc>
          <w:tcPr>
            <w:tcW w:w="2255" w:type="dxa"/>
            <w:vAlign w:val="center"/>
          </w:tcPr>
          <w:p w14:paraId="200001E1" w14:textId="77777777" w:rsidR="00EC7596" w:rsidRDefault="00385832">
            <w:pPr>
              <w:spacing w:before="40" w:after="40" w:line="240" w:lineRule="auto"/>
              <w:jc w:val="center"/>
            </w:pPr>
            <w:r>
              <w:rPr>
                <w:b/>
                <w:sz w:val="20"/>
              </w:rPr>
              <w:t>Значение для безопасности</w:t>
            </w:r>
          </w:p>
        </w:tc>
      </w:tr>
      <w:tr w:rsidR="00EC7596" w14:paraId="200001E2" w14:textId="77777777">
        <w:trPr>
          <w:jc w:val="center"/>
        </w:trPr>
        <w:tc>
          <w:tcPr>
            <w:tcW w:w="2000" w:type="dxa"/>
            <w:vAlign w:val="center"/>
          </w:tcPr>
          <w:p w14:paraId="200001E3" w14:textId="77777777" w:rsidR="00EC7596" w:rsidRDefault="00385832">
            <w:pPr>
              <w:spacing w:before="40" w:after="40" w:line="240" w:lineRule="auto"/>
            </w:pPr>
            <w:r>
              <w:rPr>
                <w:sz w:val="20"/>
              </w:rPr>
              <w:t>Кооперация недоверенных субъектов между собой</w:t>
            </w:r>
          </w:p>
        </w:tc>
        <w:tc>
          <w:tcPr>
            <w:tcW w:w="2600" w:type="dxa"/>
            <w:vAlign w:val="center"/>
          </w:tcPr>
          <w:p w14:paraId="200001E4" w14:textId="77777777" w:rsidR="00EC7596" w:rsidRDefault="00385832">
            <w:pPr>
              <w:spacing w:before="40" w:after="40" w:line="240" w:lineRule="auto"/>
            </w:pPr>
            <w:r>
              <w:rPr>
                <w:sz w:val="20"/>
              </w:rPr>
              <w:t>Правила flow, find, post, pass при x, z ∈ Ns; порождение потоков по времени при обращении к общей иерархии сущностей</w:t>
            </w:r>
          </w:p>
        </w:tc>
        <w:tc>
          <w:tcPr>
            <w:tcW w:w="2500" w:type="dxa"/>
            <w:vAlign w:val="center"/>
          </w:tcPr>
          <w:p w14:paraId="200001E5" w14:textId="77777777" w:rsidR="00EC7596" w:rsidRDefault="00385832">
            <w:pPr>
              <w:spacing w:before="40" w:after="40" w:line="240" w:lineRule="auto"/>
            </w:pPr>
            <w:r>
              <w:rPr>
                <w:sz w:val="20"/>
              </w:rPr>
              <w:t>Рассматривается полностью; составляет основной предмет анализа</w:t>
            </w:r>
          </w:p>
        </w:tc>
        <w:tc>
          <w:tcPr>
            <w:tcW w:w="2255" w:type="dxa"/>
            <w:vAlign w:val="center"/>
          </w:tcPr>
          <w:p w14:paraId="200001E6" w14:textId="77777777" w:rsidR="00EC7596" w:rsidRDefault="00385832">
            <w:pPr>
              <w:spacing w:before="40" w:after="40" w:line="240" w:lineRule="auto"/>
            </w:pPr>
            <w:r>
              <w:rPr>
                <w:sz w:val="20"/>
              </w:rPr>
              <w:t>Основной способ реализации запрещённых потоков третьего вида (по времени «сверху вниз»)</w:t>
            </w:r>
          </w:p>
        </w:tc>
      </w:tr>
      <w:tr w:rsidR="00EC7596" w14:paraId="200001E7" w14:textId="77777777">
        <w:trPr>
          <w:jc w:val="center"/>
        </w:trPr>
        <w:tc>
          <w:tcPr>
            <w:tcW w:w="2000" w:type="dxa"/>
            <w:vAlign w:val="center"/>
          </w:tcPr>
          <w:p w14:paraId="200001E8" w14:textId="77777777" w:rsidR="00EC7596" w:rsidRDefault="00385832">
            <w:pPr>
              <w:spacing w:before="40" w:after="40" w:line="240" w:lineRule="auto"/>
            </w:pPr>
            <w:r>
              <w:rPr>
                <w:sz w:val="20"/>
              </w:rPr>
              <w:t>Кооперация доверенных субъектов между собой</w:t>
            </w:r>
          </w:p>
        </w:tc>
        <w:tc>
          <w:tcPr>
            <w:tcW w:w="2600" w:type="dxa"/>
            <w:vAlign w:val="center"/>
          </w:tcPr>
          <w:p w14:paraId="200001E9" w14:textId="77777777" w:rsidR="00EC7596" w:rsidRDefault="00385832">
            <w:pPr>
              <w:spacing w:before="40" w:after="40" w:line="240" w:lineRule="auto"/>
            </w:pPr>
            <w:r>
              <w:rPr>
                <w:sz w:val="20"/>
              </w:rPr>
              <w:t>Правила find, post, pass при x, z ∈ Ls; потоки по времени не порождаются (F′ = F)</w:t>
            </w:r>
          </w:p>
        </w:tc>
        <w:tc>
          <w:tcPr>
            <w:tcW w:w="2500" w:type="dxa"/>
            <w:vAlign w:val="center"/>
          </w:tcPr>
          <w:p w14:paraId="200001EA" w14:textId="77777777" w:rsidR="00EC7596" w:rsidRDefault="00385832">
            <w:pPr>
              <w:spacing w:before="40" w:after="40" w:line="240" w:lineRule="auto"/>
            </w:pPr>
            <w:r>
              <w:rPr>
                <w:sz w:val="20"/>
              </w:rPr>
              <w:t>Рассматривается; не приводит к возникновению запрещённых потоков</w:t>
            </w:r>
          </w:p>
        </w:tc>
        <w:tc>
          <w:tcPr>
            <w:tcW w:w="2255" w:type="dxa"/>
            <w:vAlign w:val="center"/>
          </w:tcPr>
          <w:p w14:paraId="200001EB" w14:textId="77777777" w:rsidR="00EC7596" w:rsidRDefault="00385832">
            <w:pPr>
              <w:spacing w:before="40" w:after="40" w:line="240" w:lineRule="auto"/>
            </w:pPr>
            <w:r>
              <w:rPr>
                <w:sz w:val="20"/>
              </w:rPr>
              <w:t>Безопасна по предположению 4: доверенные субъекты не участвуют в потоках по времени</w:t>
            </w:r>
          </w:p>
        </w:tc>
      </w:tr>
      <w:tr w:rsidR="00EC7596" w14:paraId="200001EC" w14:textId="77777777">
        <w:trPr>
          <w:jc w:val="center"/>
        </w:trPr>
        <w:tc>
          <w:tcPr>
            <w:tcW w:w="2000" w:type="dxa"/>
            <w:vAlign w:val="center"/>
          </w:tcPr>
          <w:p w14:paraId="200001ED" w14:textId="77777777" w:rsidR="00EC7596" w:rsidRDefault="00385832">
            <w:pPr>
              <w:spacing w:before="40" w:after="40" w:line="240" w:lineRule="auto"/>
            </w:pPr>
            <w:r>
              <w:rPr>
                <w:sz w:val="20"/>
              </w:rPr>
              <w:t>Кооперация доверенных и недоверенных субъектов</w:t>
            </w:r>
          </w:p>
        </w:tc>
        <w:tc>
          <w:tcPr>
            <w:tcW w:w="2600" w:type="dxa"/>
            <w:vAlign w:val="center"/>
          </w:tcPr>
          <w:p w14:paraId="200001EE" w14:textId="77777777" w:rsidR="00EC7596" w:rsidRDefault="00385832">
            <w:pPr>
              <w:spacing w:before="40" w:after="40" w:line="240" w:lineRule="auto"/>
            </w:pPr>
            <w:r>
              <w:rPr>
                <w:sz w:val="20"/>
              </w:rPr>
              <w:t>Передача прав доступа или реализация информационных потоков между s ∈ Ls и s′ ∈ Ns</w:t>
            </w:r>
          </w:p>
        </w:tc>
        <w:tc>
          <w:tcPr>
            <w:tcW w:w="2500" w:type="dxa"/>
            <w:vAlign w:val="center"/>
          </w:tcPr>
          <w:p w14:paraId="200001EF" w14:textId="77777777" w:rsidR="00EC7596" w:rsidRDefault="00385832">
            <w:pPr>
              <w:spacing w:before="40" w:after="40" w:line="240" w:lineRule="auto"/>
            </w:pPr>
            <w:r>
              <w:rPr>
                <w:sz w:val="20"/>
              </w:rPr>
              <w:t>Исключена определением траектории без кооперации; составляет предмет ФАС ДП-модели через правило control</w:t>
            </w:r>
          </w:p>
        </w:tc>
        <w:tc>
          <w:tcPr>
            <w:tcW w:w="2255" w:type="dxa"/>
            <w:vAlign w:val="center"/>
          </w:tcPr>
          <w:p w14:paraId="200001F0" w14:textId="77777777" w:rsidR="00EC7596" w:rsidRDefault="00385832">
            <w:pPr>
              <w:spacing w:before="40" w:after="40" w:line="240" w:lineRule="auto"/>
            </w:pPr>
            <w:r>
              <w:rPr>
                <w:sz w:val="20"/>
              </w:rPr>
              <w:t>Приводит к запрещённым потокам четвёртого вида и к повышению уровня доступа недоверенного субъекта</w:t>
            </w:r>
          </w:p>
        </w:tc>
      </w:tr>
    </w:tbl>
    <w:p w14:paraId="200001F1" w14:textId="77777777" w:rsidR="00EC7596" w:rsidRDefault="00385832">
      <w:pPr>
        <w:ind w:firstLine="709"/>
        <w:jc w:val="both"/>
      </w:pPr>
      <w:r>
        <w:t>Итак, траектория без кооперации доверенных и недоверенных субъектов — это идеализация корректно построенной защищённой системы, в которой доверенная вычислительная база изолирована от недоверенного программного обеспечения. Изучение таких траекторий позволяет установить, какие угрозы сохраняются даже при полной изоляции доверенной части (а именно потоки по времени, реализуемые кооперацией недоверенных субъектов), а изучение траекторий с кооперацией — в ФАС и мандатной ДП-моделях — показывает, какова цена нарушения этой изоляции (а именно повышение уровня доступа недоверенного субъекта до уровня доверенного).</w:t>
      </w:r>
    </w:p>
    <w:p w14:paraId="200001F2" w14:textId="77777777" w:rsidR="00EC7596" w:rsidRDefault="00385832">
      <w:pPr>
        <w:keepNext/>
        <w:spacing w:before="240" w:after="120"/>
        <w:ind w:firstLine="709"/>
        <w:jc w:val="both"/>
      </w:pPr>
      <w:r>
        <w:rPr>
          <w:b/>
        </w:rPr>
        <w:t>10. Определение корректности субъекта системы относительно сущности компьютерной системы.</w:t>
      </w:r>
    </w:p>
    <w:p w14:paraId="200001F3" w14:textId="77777777" w:rsidR="00EC7596" w:rsidRDefault="00385832">
      <w:pPr>
        <w:ind w:firstLine="709"/>
        <w:jc w:val="both"/>
      </w:pPr>
      <w:r>
        <w:t>Понятия корректности субъекта введены в ФАС ДП-модели и наследуются мандатной ДП-моделью. Они описывают требования к функциональности доверенных субъектов, выполнение которых необходимо для того, чтобы доверенные субъекты не служили проводниками действий нарушителя. Всего вводится два таких понятия — функциональная корректность и корректность относительно сущности, — и их следует чётко различать.</w:t>
      </w:r>
    </w:p>
    <w:p w14:paraId="200001F4" w14:textId="77777777" w:rsidR="00EC7596" w:rsidRDefault="00385832">
      <w:pPr>
        <w:ind w:firstLine="709"/>
        <w:jc w:val="both"/>
      </w:pPr>
      <w:r>
        <w:rPr>
          <w:b/>
        </w:rPr>
        <w:t>Определение 1 (функциональная корректность).</w:t>
      </w:r>
      <w:r>
        <w:t xml:space="preserve"> Доверенного субъекта y называют </w:t>
      </w:r>
      <w:r>
        <w:rPr>
          <w:b/>
        </w:rPr>
        <w:t>функционально корректным</w:t>
      </w:r>
      <w:r>
        <w:t>, когда в множество функционально ассоциированных с ним сущностей [y] не входят недоверенные субъекты.</w:t>
      </w:r>
    </w:p>
    <w:p w14:paraId="200001F5" w14:textId="77777777" w:rsidR="00EC7596" w:rsidRDefault="00385832">
      <w:pPr>
        <w:ind w:firstLine="709"/>
        <w:jc w:val="both"/>
      </w:pPr>
      <w:r>
        <w:t>Иными словами, поведение функционально корректного доверенного субъекта не определяется недоверенными субъектами: ни один недоверенный субъект не входит в число сущностей, данные в которых влияют на вид преобразования данных, реализуемого субъектом y. Требование прямо направлено против применимости правила control(x, y, z) в его первом варианте — «или x = z»: если недоверенный субъект x входит в [y], то x = z ∈ [y], и правило control(x, y, x) применимо немедленно, без всякой предварительной реализации информационного потока, что даёт x уровень доступа fs(y).</w:t>
      </w:r>
    </w:p>
    <w:p w14:paraId="200001F6" w14:textId="77777777" w:rsidR="00EC7596" w:rsidRDefault="00385832">
      <w:pPr>
        <w:ind w:firstLine="709"/>
        <w:jc w:val="both"/>
      </w:pPr>
      <w:r>
        <w:rPr>
          <w:i/>
        </w:rPr>
        <w:t>Примеры.</w:t>
      </w:r>
      <w:r>
        <w:t xml:space="preserve"> Функционально некорректен доверенный субъект, работа которого управляется командами, поступающими от недоверенного пользовательского процесса без проверки: например, привилегированная служба, выполняющая произвольные команды, переданные ей через незащищённый интерфейс межпроцессного взаимодействия. Функционально некорректен и доверенный субъект, порождённый недоверенным субъектом и наследующий от него параметры запуска, влияющие на его функциональность. Функционально корректен доверенный субъект, который принимает от недоверенных субъектов только данные (не влияющие на алгоритм его работы), но не управляющие воздействия, и который проверяет допустимость всякого принимаемого запроса по собственным, недоступным недоверенным субъектам правилам.</w:t>
      </w:r>
    </w:p>
    <w:p w14:paraId="200001F7" w14:textId="77777777" w:rsidR="00EC7596" w:rsidRDefault="00385832">
      <w:pPr>
        <w:ind w:firstLine="709"/>
        <w:jc w:val="both"/>
      </w:pPr>
      <w:r>
        <w:rPr>
          <w:b/>
        </w:rPr>
        <w:t>Определение 2 (корректность относительно сущности).</w:t>
      </w:r>
      <w:r>
        <w:t xml:space="preserve"> Доверенного субъекта y называют </w:t>
      </w:r>
      <w:r>
        <w:rPr>
          <w:b/>
        </w:rPr>
        <w:t>корректным относительно сущности e</w:t>
      </w:r>
      <w:r>
        <w:t>, не являющейся доверенным субъектом, когда субъект y не реализует информационный поток по памяти от сущности e к сущности e′, функционально ассоциированной с некоторым доверенным субъектом y′. При этом по определению каждый доверенный субъект корректен относительно другого доверенного субъекта.</w:t>
      </w:r>
    </w:p>
    <w:p w14:paraId="200001F8" w14:textId="77777777" w:rsidR="00EC7596" w:rsidRDefault="00385832">
      <w:pPr>
        <w:ind w:firstLine="709"/>
        <w:jc w:val="both"/>
      </w:pPr>
      <w:r>
        <w:t xml:space="preserve">Разберём это определение подробно. Речь идёт о ситуации, в которой доверенный субъект y выступает </w:t>
      </w:r>
      <w:r>
        <w:rPr>
          <w:b/>
        </w:rPr>
        <w:t>посредником</w:t>
      </w:r>
      <w:r>
        <w:t>, переносящим данные из некоторой сущности e (которая может быть недоверенным субъектом или сущностью, доступной недоверенному субъекту на запись) в сущность e′, функционально ассоциированную с доверенным субъектом y′. Если такой перенос происходит, то нарушитель, имеющий возможность записи в сущность e, опосредованно — руками доверенного субъекта y — изменяет функциональность доверенного субъекта y′ и, следовательно, получает возможность применить правило control(x, y′, e′). Требование корректности субъекта y относительно сущности e состоит в том, чтобы такого переноса не происходило.</w:t>
      </w:r>
    </w:p>
    <w:p w14:paraId="200001F9" w14:textId="77777777" w:rsidR="00EC7596" w:rsidRDefault="00385832">
      <w:pPr>
        <w:ind w:firstLine="709"/>
        <w:jc w:val="both"/>
      </w:pPr>
      <w:r>
        <w:t>Оговорка «каждый доверенный субъект корректен относительно другого доверенного субъекта» означает, что перенос данных между доверенными субъектами не считается нарушением: доверенные субъекты по предположению не действуют в интересах нарушителя, и потому изменение функциональности одного доверенного субъекта другим доверенным субъектом угрозы не создаёт.</w:t>
      </w:r>
    </w:p>
    <w:p w14:paraId="200001FA" w14:textId="77777777" w:rsidR="00EC7596" w:rsidRDefault="00385832">
      <w:pPr>
        <w:ind w:firstLine="709"/>
        <w:jc w:val="both"/>
      </w:pPr>
      <w:r>
        <w:rPr>
          <w:i/>
        </w:rPr>
        <w:t>Примеры.</w:t>
      </w:r>
      <w:r>
        <w:t xml:space="preserve"> Доверенный субъект — служба установки обновлений — некорректен относительно сущности, содержащей пакет обновления, если он копирует содержимое этого пакета в исполняемые файлы или конфигурации других доверенных субъектов без проверки подлинности источника: нарушитель, получив возможность подменить пакет, изменяет функциональность всей доверенной части системы. Тот же субъект корректен относительно этой сущности, если проверяет электронную подпись пакета и отвергает пакеты с некорректной подписью: тогда поток по памяти от подменённой нарушителем сущности к функционально ассоциированным сущностям доверенных субъектов не реализуется. Другой пример: доверенный субъект — интерпретатор командной оболочки, запускаемый с правами администратора, — некорректен относительно сущностей-сценариев, размещённых в каталогах, доступных на запись недоверенным субъектам; он корректен относительно них, если исполняет только сценарии из защищённых каталогов.</w:t>
      </w:r>
    </w:p>
    <w:p w14:paraId="200001FB" w14:textId="77777777" w:rsidR="00EC7596" w:rsidRDefault="00385832">
      <w:pPr>
        <w:ind w:firstLine="709"/>
        <w:jc w:val="both"/>
      </w:pPr>
      <w:r>
        <w:t>Соотношение двух понятий корректности показано в таблице 10.</w:t>
      </w:r>
    </w:p>
    <w:p w14:paraId="200001FC" w14:textId="77777777" w:rsidR="00EC7596" w:rsidRDefault="00385832">
      <w:pPr>
        <w:keepNext/>
        <w:spacing w:before="200" w:after="80" w:line="240" w:lineRule="auto"/>
      </w:pPr>
      <w:r>
        <w:rPr>
          <w:sz w:val="26"/>
        </w:rPr>
        <w:t>Таблица 10 – Функциональная корректность и корректность субъекта относительно сущности</w:t>
      </w:r>
    </w:p>
    <w:tbl>
      <w:tblPr>
        <w:tblStyle w:val="aff0"/>
        <w:tblW w:w="0" w:type="auto"/>
        <w:jc w:val="center"/>
        <w:tblLayout w:type="fixed"/>
        <w:tblLook w:val="04A0" w:firstRow="1" w:lastRow="0" w:firstColumn="1" w:lastColumn="0" w:noHBand="0" w:noVBand="1"/>
      </w:tblPr>
      <w:tblGrid>
        <w:gridCol w:w="1700"/>
        <w:gridCol w:w="2600"/>
        <w:gridCol w:w="2600"/>
        <w:gridCol w:w="2455"/>
      </w:tblGrid>
      <w:tr w:rsidR="00EC7596" w14:paraId="200001FD" w14:textId="77777777">
        <w:trPr>
          <w:tblHeader/>
          <w:jc w:val="center"/>
        </w:trPr>
        <w:tc>
          <w:tcPr>
            <w:tcW w:w="1700" w:type="dxa"/>
            <w:vAlign w:val="center"/>
          </w:tcPr>
          <w:p w14:paraId="200001FE" w14:textId="77777777" w:rsidR="00EC7596" w:rsidRDefault="00385832">
            <w:pPr>
              <w:spacing w:before="40" w:after="40" w:line="240" w:lineRule="auto"/>
              <w:jc w:val="center"/>
            </w:pPr>
            <w:r>
              <w:rPr>
                <w:b/>
                <w:sz w:val="20"/>
              </w:rPr>
              <w:t>Понятие</w:t>
            </w:r>
          </w:p>
        </w:tc>
        <w:tc>
          <w:tcPr>
            <w:tcW w:w="2600" w:type="dxa"/>
            <w:vAlign w:val="center"/>
          </w:tcPr>
          <w:p w14:paraId="200001FF" w14:textId="77777777" w:rsidR="00EC7596" w:rsidRDefault="00385832">
            <w:pPr>
              <w:spacing w:before="40" w:after="40" w:line="240" w:lineRule="auto"/>
              <w:jc w:val="center"/>
            </w:pPr>
            <w:r>
              <w:rPr>
                <w:b/>
                <w:sz w:val="20"/>
              </w:rPr>
              <w:t>Определение</w:t>
            </w:r>
          </w:p>
        </w:tc>
        <w:tc>
          <w:tcPr>
            <w:tcW w:w="2600" w:type="dxa"/>
            <w:vAlign w:val="center"/>
          </w:tcPr>
          <w:p w14:paraId="20000200" w14:textId="77777777" w:rsidR="00EC7596" w:rsidRDefault="00385832">
            <w:pPr>
              <w:spacing w:before="40" w:after="40" w:line="240" w:lineRule="auto"/>
              <w:jc w:val="center"/>
            </w:pPr>
            <w:r>
              <w:rPr>
                <w:b/>
                <w:sz w:val="20"/>
              </w:rPr>
              <w:t>Какой способ захвата контроля предотвращает</w:t>
            </w:r>
          </w:p>
        </w:tc>
        <w:tc>
          <w:tcPr>
            <w:tcW w:w="2455" w:type="dxa"/>
            <w:vAlign w:val="center"/>
          </w:tcPr>
          <w:p w14:paraId="20000201" w14:textId="77777777" w:rsidR="00EC7596" w:rsidRDefault="00385832">
            <w:pPr>
              <w:spacing w:before="40" w:after="40" w:line="240" w:lineRule="auto"/>
              <w:jc w:val="center"/>
            </w:pPr>
            <w:r>
              <w:rPr>
                <w:b/>
                <w:sz w:val="20"/>
              </w:rPr>
              <w:t>Практическое требование к доверенному субъекту</w:t>
            </w:r>
          </w:p>
        </w:tc>
      </w:tr>
      <w:tr w:rsidR="00EC7596" w14:paraId="20000202" w14:textId="77777777">
        <w:trPr>
          <w:jc w:val="center"/>
        </w:trPr>
        <w:tc>
          <w:tcPr>
            <w:tcW w:w="1700" w:type="dxa"/>
            <w:vAlign w:val="center"/>
          </w:tcPr>
          <w:p w14:paraId="20000203" w14:textId="77777777" w:rsidR="00EC7596" w:rsidRDefault="00385832">
            <w:pPr>
              <w:spacing w:before="40" w:after="40" w:line="240" w:lineRule="auto"/>
            </w:pPr>
            <w:r>
              <w:rPr>
                <w:sz w:val="20"/>
              </w:rPr>
              <w:t>Функциональная корректность доверенного субъекта y</w:t>
            </w:r>
          </w:p>
        </w:tc>
        <w:tc>
          <w:tcPr>
            <w:tcW w:w="2600" w:type="dxa"/>
            <w:vAlign w:val="center"/>
          </w:tcPr>
          <w:p w14:paraId="20000204" w14:textId="77777777" w:rsidR="00EC7596" w:rsidRDefault="00385832">
            <w:pPr>
              <w:spacing w:before="40" w:after="40" w:line="240" w:lineRule="auto"/>
            </w:pPr>
            <w:r>
              <w:rPr>
                <w:sz w:val="20"/>
              </w:rPr>
              <w:t>В множество [y] функционально ассоциированных с субъектом y сущностей не входят недоверенные субъекты</w:t>
            </w:r>
          </w:p>
        </w:tc>
        <w:tc>
          <w:tcPr>
            <w:tcW w:w="2600" w:type="dxa"/>
            <w:vAlign w:val="center"/>
          </w:tcPr>
          <w:p w14:paraId="20000205" w14:textId="77777777" w:rsidR="00EC7596" w:rsidRDefault="00385832">
            <w:pPr>
              <w:spacing w:before="40" w:after="40" w:line="240" w:lineRule="auto"/>
            </w:pPr>
            <w:r>
              <w:rPr>
                <w:sz w:val="20"/>
              </w:rPr>
              <w:t>Непосредственное применение правила control(x, y, x) при x ∈ [y], не требующее реализации информационного потока</w:t>
            </w:r>
          </w:p>
        </w:tc>
        <w:tc>
          <w:tcPr>
            <w:tcW w:w="2455" w:type="dxa"/>
            <w:vAlign w:val="center"/>
          </w:tcPr>
          <w:p w14:paraId="20000206" w14:textId="77777777" w:rsidR="00EC7596" w:rsidRDefault="00385832">
            <w:pPr>
              <w:spacing w:before="40" w:after="40" w:line="240" w:lineRule="auto"/>
            </w:pPr>
            <w:r>
              <w:rPr>
                <w:sz w:val="20"/>
              </w:rPr>
              <w:t>Поведение доверенного субъекта не должно определяться недоверенными субъектами: приём от них данных допустим, приём управляющих воздействий — нет</w:t>
            </w:r>
          </w:p>
        </w:tc>
      </w:tr>
      <w:tr w:rsidR="00EC7596" w14:paraId="20000207" w14:textId="77777777">
        <w:trPr>
          <w:jc w:val="center"/>
        </w:trPr>
        <w:tc>
          <w:tcPr>
            <w:tcW w:w="1700" w:type="dxa"/>
            <w:vAlign w:val="center"/>
          </w:tcPr>
          <w:p w14:paraId="20000208" w14:textId="77777777" w:rsidR="00EC7596" w:rsidRDefault="00385832">
            <w:pPr>
              <w:spacing w:before="40" w:after="40" w:line="240" w:lineRule="auto"/>
            </w:pPr>
            <w:r>
              <w:rPr>
                <w:sz w:val="20"/>
              </w:rPr>
              <w:t>Корректность доверенного субъекта y относительно сущности e</w:t>
            </w:r>
          </w:p>
        </w:tc>
        <w:tc>
          <w:tcPr>
            <w:tcW w:w="2600" w:type="dxa"/>
            <w:vAlign w:val="center"/>
          </w:tcPr>
          <w:p w14:paraId="20000209" w14:textId="77777777" w:rsidR="00EC7596" w:rsidRDefault="00385832">
            <w:pPr>
              <w:spacing w:before="40" w:after="40" w:line="240" w:lineRule="auto"/>
            </w:pPr>
            <w:r>
              <w:rPr>
                <w:sz w:val="20"/>
              </w:rPr>
              <w:t>Субъект y не реализует информационный поток по памяти от сущности e к сущности e′, функционально ассоциированной с некоторым доверенным субъектом y′; каждый доверенный субъект корректен относительно другого доверенного субъекта</w:t>
            </w:r>
          </w:p>
        </w:tc>
        <w:tc>
          <w:tcPr>
            <w:tcW w:w="2600" w:type="dxa"/>
            <w:vAlign w:val="center"/>
          </w:tcPr>
          <w:p w14:paraId="2000020A" w14:textId="77777777" w:rsidR="00EC7596" w:rsidRDefault="00385832">
            <w:pPr>
              <w:spacing w:before="40" w:after="40" w:line="240" w:lineRule="auto"/>
            </w:pPr>
            <w:r>
              <w:rPr>
                <w:sz w:val="20"/>
              </w:rPr>
              <w:t>Опосредованное применение правила control(x, y′, e′): нарушитель изменяет функциональность доверенного субъекта y′ руками доверенного субъекта-посредника y</w:t>
            </w:r>
          </w:p>
        </w:tc>
        <w:tc>
          <w:tcPr>
            <w:tcW w:w="2455" w:type="dxa"/>
            <w:vAlign w:val="center"/>
          </w:tcPr>
          <w:p w14:paraId="2000020B" w14:textId="77777777" w:rsidR="00EC7596" w:rsidRDefault="00385832">
            <w:pPr>
              <w:spacing w:before="40" w:after="40" w:line="240" w:lineRule="auto"/>
            </w:pPr>
            <w:r>
              <w:rPr>
                <w:sz w:val="20"/>
              </w:rPr>
              <w:t>Доверенный субъект не должен переносить непроверенные данные в сущности, определяющие функциональность доверенных субъектов; всякий такой перенос требует контроля целостности и подлинности источника</w:t>
            </w:r>
          </w:p>
        </w:tc>
      </w:tr>
    </w:tbl>
    <w:p w14:paraId="2000020C" w14:textId="77777777" w:rsidR="00EC7596" w:rsidRDefault="00385832">
      <w:pPr>
        <w:ind w:firstLine="709"/>
        <w:jc w:val="both"/>
      </w:pPr>
      <w:r>
        <w:t xml:space="preserve">Оба понятия корректности играют в мандатной ДП-модели роль условий, при выполнении которых захват недоверенным субъектом контроля над доверенным становится невозможным, а значит, становится ложным и предикат can_increase_level. Существенно, что оба условия относятся к </w:t>
      </w:r>
      <w:r>
        <w:rPr>
          <w:b/>
        </w:rPr>
        <w:t>функциональности</w:t>
      </w:r>
      <w:r>
        <w:t xml:space="preserve"> субъектов, а не к их полномочиям, и потому не могут быть проверены мандатным механизмом системы защиты: их выполнение обеспечивается при разработке доверенного программного обеспечения и подтверждается его верификацией. В этом смысле понятия корректности играют в ДП-моделях ту же роль, какую в модели системы военных сообщений играют постулаты безопасности: они прямо указывают границу, за которой технические гарантии заканчиваются и начинается ответственность разработчика.</w:t>
      </w:r>
    </w:p>
    <w:p w14:paraId="2000020D" w14:textId="77777777" w:rsidR="00EC7596" w:rsidRDefault="00385832">
      <w:pPr>
        <w:keepNext/>
        <w:spacing w:before="240" w:after="120"/>
        <w:ind w:firstLine="709"/>
        <w:jc w:val="both"/>
      </w:pPr>
      <w:r>
        <w:rPr>
          <w:b/>
        </w:rPr>
        <w:t>11. Теорема об алгоритмически проверяемых необходимых и достаточных условиях истинности предиката can_increase_level(x, G0) и её доказательство.</w:t>
      </w:r>
    </w:p>
    <w:p w14:paraId="2000020E" w14:textId="77777777" w:rsidR="00EC7596" w:rsidRDefault="00385832">
      <w:pPr>
        <w:ind w:firstLine="709"/>
        <w:jc w:val="both"/>
      </w:pPr>
      <w:r>
        <w:t>Предикат can_increase_level является для мандатной ДП-модели тем же, чем предикаты can_share и can_write_memory являются для базовой ДП-модели: он формализует основную угрозу, а теорема о его истинности сводит проверку этой угрозы к анализу начального состояния системы.</w:t>
      </w:r>
    </w:p>
    <w:p w14:paraId="2000020F" w14:textId="77777777" w:rsidR="00EC7596" w:rsidRDefault="00385832">
      <w:pPr>
        <w:ind w:firstLine="709"/>
        <w:jc w:val="both"/>
      </w:pPr>
      <w:r>
        <w:rPr>
          <w:b/>
        </w:rPr>
        <w:t>Определение (предикат can_increase_level).</w:t>
      </w:r>
      <w:r>
        <w:t xml:space="preserve"> Пусть G0 = (S0, E0, R0 ∪ A0 ∪ F0, H0, (fs0, fe0), CCR0) — состояние системы Σ(G*, OP) и x ∈ S0 — субъект. Определим предикат can_increase_level(x, G0), который будет истинным тогда и только тогда, когда существуют состояния G1, ..., GN = (SN, EN, RN ∪ AN ∪ FN, HN, (fsN, feN), CCRN) и правила преобразования состояний op1, ..., opN, где N ≥ 0, такие, что G0 ⊢op1 G1 ⊢op2 ... ⊢opN GN и fsN(x) &gt; fs0(x).</w:t>
      </w:r>
    </w:p>
    <w:p w14:paraId="20000210" w14:textId="77777777" w:rsidR="00EC7596" w:rsidRDefault="00385832">
      <w:pPr>
        <w:ind w:firstLine="709"/>
        <w:jc w:val="both"/>
      </w:pPr>
      <w:r>
        <w:t>Иными словами, предикат истинен, когда существует хотя бы одна траектория функционирования системы, на которой субъект x повышает свой уровень доступа. Непосредственная проверка этого условия по определению невозможна: число траекторий не ограничено. Задача теоремы состоит в том, чтобы указать условия, формулируемые исключительно в терминах начального состояния G0 и потому проверяемые алгоритмом за конечное число шагов.</w:t>
      </w:r>
    </w:p>
    <w:p w14:paraId="20000211" w14:textId="77777777" w:rsidR="00EC7596" w:rsidRDefault="00385832">
      <w:pPr>
        <w:ind w:firstLine="709"/>
        <w:jc w:val="both"/>
      </w:pPr>
      <w:r>
        <w:t>Введём вспомогательное определение, позволяющее записать эти условия компактно.</w:t>
      </w:r>
    </w:p>
    <w:p w14:paraId="20000212" w14:textId="77777777" w:rsidR="00EC7596" w:rsidRDefault="00385832">
      <w:pPr>
        <w:ind w:firstLine="709"/>
        <w:jc w:val="both"/>
      </w:pPr>
      <w:r>
        <w:rPr>
          <w:b/>
        </w:rPr>
        <w:t>Определение (l-уязвимость субъекта).</w:t>
      </w:r>
      <w:r>
        <w:t xml:space="preserve"> Пусть l ∈ L — уровень, y ∈ S0 — субъект. Назовём субъекта y </w:t>
      </w:r>
      <w:r>
        <w:rPr>
          <w:b/>
        </w:rPr>
        <w:t>l-уязвимым</w:t>
      </w:r>
      <w:r>
        <w:t xml:space="preserve"> в состоянии G0, когда выполняется одно из следующих трёх условий:</w:t>
      </w:r>
    </w:p>
    <w:p w14:paraId="20000213" w14:textId="77777777" w:rsidR="00EC7596" w:rsidRDefault="00385832">
      <w:pPr>
        <w:ind w:firstLine="709"/>
        <w:jc w:val="both"/>
      </w:pPr>
      <w:r>
        <w:rPr>
          <w:b/>
        </w:rPr>
        <w:t>(а)</w:t>
      </w:r>
      <w:r>
        <w:t xml:space="preserve"> существует недоверенный субъект x′ ∈ Ns(l) ∩ S0, такой, что x′ ∈ [y] (недоверенный субъект с уровнем доступа не большим l сам функционально ассоциирован с субъектом y);</w:t>
      </w:r>
    </w:p>
    <w:p w14:paraId="20000214" w14:textId="77777777" w:rsidR="00EC7596" w:rsidRDefault="00385832">
      <w:pPr>
        <w:ind w:firstLine="709"/>
        <w:jc w:val="both"/>
      </w:pPr>
      <w:r>
        <w:rPr>
          <w:b/>
        </w:rPr>
        <w:t>(б)</w:t>
      </w:r>
      <w:r>
        <w:t xml:space="preserve"> существует сущность z ∈ ([y] ∩ (E0 \ S0)) \ {y}, для которой fe0(z) ≤ l и для каждой сущности-контейнера z′ ∈ E0 \ S0, такой, что z &lt; z′ и CCR0(z′) = true, выполняется неравенство fe0(z′) ≤ l (у субъекта y имеется функционально ассоциированная сущность, доступная на запись субъекту с уровнем доступа l);</w:t>
      </w:r>
    </w:p>
    <w:p w14:paraId="20000215" w14:textId="77777777" w:rsidR="00EC7596" w:rsidRDefault="00385832">
      <w:pPr>
        <w:ind w:firstLine="709"/>
        <w:jc w:val="both"/>
      </w:pPr>
      <w:r>
        <w:rPr>
          <w:b/>
        </w:rPr>
        <w:t>(в)</w:t>
      </w:r>
      <w:r>
        <w:t xml:space="preserve"> существуют субъект z ∈ ([y] ∩ S0) \ {y} и сущность w ∈ E0 \ S0, для которых fe0(w) ≤ l, fe0(w′) ≤ l для каждой сущности-контейнера w′ ∈ E0 \ S0 с w &lt; w′ и CCR0(w′) = true, и fs0(z) ≥ fe0(w) (у субъекта y имеется функционально ассоциированный субъект z, читающий сущность w, доступную на запись субъекту с уровнем доступа l).</w:t>
      </w:r>
    </w:p>
    <w:p w14:paraId="20000216" w14:textId="77777777" w:rsidR="00EC7596" w:rsidRDefault="00385832">
      <w:pPr>
        <w:ind w:firstLine="709"/>
        <w:jc w:val="both"/>
      </w:pPr>
      <w:r>
        <w:t>Содержательно l-уязвимость субъекта y означает, что недоверенный субъект, обладающий уровнем доступа l, способен реализовать информационный поток по памяти к некоторой функционально ассоциированной с y сущности — непосредственно (условие (б)), опосредованно, через читаемую этой сущностью-субъектом сущность (условие (в)), или вовсе без потока, будучи сам функционально ассоциированным с y (условие (а)).</w:t>
      </w:r>
    </w:p>
    <w:p w14:paraId="20000217" w14:textId="77777777" w:rsidR="00EC7596" w:rsidRDefault="00385832">
      <w:pPr>
        <w:ind w:firstLine="709"/>
        <w:jc w:val="both"/>
      </w:pPr>
      <w:r>
        <w:t>Теперь сформулируем основной результат.</w:t>
      </w:r>
    </w:p>
    <w:p w14:paraId="20000218" w14:textId="77777777" w:rsidR="00EC7596" w:rsidRDefault="00385832">
      <w:pPr>
        <w:ind w:firstLine="709"/>
        <w:jc w:val="both"/>
      </w:pPr>
      <w:r>
        <w:rPr>
          <w:b/>
        </w:rPr>
        <w:t>Теорема.</w:t>
      </w:r>
      <w:r>
        <w:t xml:space="preserve"> Пусть G0 = (S0, E0, R0 ∪ A0 ∪ F0, H0, (fs0, fe0), CCR0) — начальное состояние системы Σ(G*, OP, G0), в котором A0 = F0 = ∅, и пусть x ∈ Ns ∩ S0 — недоверенный субъект, l0 = fs0(x). Предикат can_increase_level(x, G0) истинен тогда и только тогда, когда существует субъект y ∈ S0 \ Ns(l0), для которого fs0(y) &gt; l0, и выполняется одно из следующих четырёх условий:</w:t>
      </w:r>
    </w:p>
    <w:p w14:paraId="20000219" w14:textId="77777777" w:rsidR="00EC7596" w:rsidRDefault="00385832">
      <w:pPr>
        <w:ind w:firstLine="709"/>
        <w:jc w:val="both"/>
      </w:pPr>
      <w:r>
        <w:rPr>
          <w:b/>
        </w:rPr>
        <w:t>1)</w:t>
      </w:r>
      <w:r>
        <w:t xml:space="preserve"> субъект x функционально ассоциирован с субъектом y, то есть x ∈ [y];</w:t>
      </w:r>
    </w:p>
    <w:p w14:paraId="2000021A" w14:textId="77777777" w:rsidR="00EC7596" w:rsidRDefault="00385832">
      <w:pPr>
        <w:ind w:firstLine="709"/>
        <w:jc w:val="both"/>
      </w:pPr>
      <w:r>
        <w:rPr>
          <w:b/>
        </w:rPr>
        <w:t>2)</w:t>
      </w:r>
      <w:r>
        <w:t xml:space="preserve"> субъект y является l0-уязвимым по условию (б), то есть существует сущность z ∈ ([y] ∩ (E0 \ S0)) \ {y} с fe0(z) ≤ l0, для которой выполнены условия доступности содержащих её контейнеров;</w:t>
      </w:r>
    </w:p>
    <w:p w14:paraId="2000021B" w14:textId="77777777" w:rsidR="00EC7596" w:rsidRDefault="00385832">
      <w:pPr>
        <w:ind w:firstLine="709"/>
        <w:jc w:val="both"/>
      </w:pPr>
      <w:r>
        <w:rPr>
          <w:b/>
        </w:rPr>
        <w:t>3)</w:t>
      </w:r>
      <w:r>
        <w:t xml:space="preserve"> субъект y является l0-уязвимым по условию (в), то есть захват контроля осуществляется с использованием кооперации субъектов через сущность w с fe0(w) ≤ l0, читаемую функционально ассоциированным с y субъектом z;</w:t>
      </w:r>
    </w:p>
    <w:p w14:paraId="2000021C" w14:textId="77777777" w:rsidR="00EC7596" w:rsidRDefault="00385832">
      <w:pPr>
        <w:ind w:firstLine="709"/>
        <w:jc w:val="both"/>
      </w:pPr>
      <w:r>
        <w:rPr>
          <w:b/>
        </w:rPr>
        <w:t>4)</w:t>
      </w:r>
      <w:r>
        <w:t xml:space="preserve"> существует последовательность субъектов y1, ..., ym = y ∈ S0 и последовательность уровней l0 &lt; l1 &lt; ... &lt; lm, где li = fs0(yi) для i = 1, ..., m, такие, что для каждого i = 1, ..., m субъект yi является li−1-уязвимым (ступенчатое повышение уровня доступа).</w:t>
      </w:r>
    </w:p>
    <w:p w14:paraId="2000021D" w14:textId="77777777" w:rsidR="00EC7596" w:rsidRDefault="00385832">
      <w:pPr>
        <w:ind w:firstLine="709"/>
        <w:jc w:val="both"/>
      </w:pPr>
      <w:r>
        <w:t>Отметим, что условия 1—3 суть частные случаи условия 4 при m = 1; они выделены отдельно, поскольку описывают наиболее важный с практической точки зрения случай непосредственного захвата контроля.</w:t>
      </w:r>
    </w:p>
    <w:p w14:paraId="2000021E" w14:textId="77777777" w:rsidR="00EC7596" w:rsidRDefault="00385832">
      <w:pPr>
        <w:ind w:firstLine="709"/>
        <w:jc w:val="both"/>
      </w:pPr>
      <w:r>
        <w:rPr>
          <w:b/>
        </w:rPr>
        <w:t>Доказательство достаточности.</w:t>
      </w:r>
      <w:r>
        <w:t xml:space="preserve"> Пусть выполнено одно из условий 1—4. Построим траекторию, на которой субъект x повышает свой уровень доступа.</w:t>
      </w:r>
    </w:p>
    <w:p w14:paraId="2000021F" w14:textId="77777777" w:rsidR="00EC7596" w:rsidRDefault="00385832">
      <w:pPr>
        <w:ind w:firstLine="709"/>
        <w:jc w:val="both"/>
      </w:pPr>
      <w:r>
        <w:rPr>
          <w:i/>
        </w:rPr>
        <w:t>Условие 1.</w:t>
      </w:r>
      <w:r>
        <w:t xml:space="preserve"> Пусть x ∈ [y] и fs0(y) &gt; l0. Применим правило control(x, y, x). Проверим условия его применения: x, y ∈ S0 — выполнено; x ∈ [y] — выполнено по предположению; fs0(x) = l0 ≤ fs0(y) — выполнено; вариант «x = z» условия применения правила выполнен при z = x, и потому наличия информационного потока не требуется. В результате применения правила fs1(x) = fs0(y) &gt; l0. Траектория длины N = 1 построена, предикат истинен.</w:t>
      </w:r>
    </w:p>
    <w:p w14:paraId="20000220" w14:textId="77777777" w:rsidR="00EC7596" w:rsidRDefault="00385832">
      <w:pPr>
        <w:ind w:firstLine="709"/>
        <w:jc w:val="both"/>
      </w:pPr>
      <w:r>
        <w:rPr>
          <w:i/>
        </w:rPr>
        <w:t>Условие 2.</w:t>
      </w:r>
      <w:r>
        <w:t xml:space="preserve"> Пусть существует сущность z ∈ ([y] ∩ (E0 \ S0)) \ {y}, удовлетворяющая условию (б) при l = l0. Построим траекторию длины N = 2. </w:t>
      </w:r>
      <w:r>
        <w:rPr>
          <w:b/>
        </w:rPr>
        <w:t>Шаг 1:</w:t>
      </w:r>
      <w:r>
        <w:t xml:space="preserve"> применим правило access_write(x, z). Проверим условия применения: x ∈ S0, z ∈ E0 \ S0 — выполнено; fs0(x) = l0 ≥ fe0(z) — выполнено по условию (б); для каждого контейнера z′ с z &lt; z′ и CCR0(z′) = true выполняется fs0(x) = l0 ≥ fe0(z′) — выполнено по условию (б); не существует сущности v с fe0(z) &lt; fe0(v) и (x, v, reada) ∈ A0 — выполнено, поскольку A0 = ∅. Итак, правило применимо, и в результате его применения A1 = A0 ∪ {(x, z, writea)} и F1 = F0 ∪ {(x, z, writem)} ∪ {потоки по времени}, поскольку x — недоверенный субъект. </w:t>
      </w:r>
      <w:r>
        <w:rPr>
          <w:b/>
        </w:rPr>
        <w:t>Шаг 2:</w:t>
      </w:r>
      <w:r>
        <w:t xml:space="preserve"> применим правило control(x, y, z). Условия применения: x, y ∈ S1 — выполнено; z ∈ [y], z ≠ y — выполнено по предположению; fs1(x) = l0 ≤ fs1(y) = fs0(y) — выполнено; (x, z, writem) ∈ F1 — выполнено по результату шага 1. В результате fs2(x) = fs0(y) &gt; l0. Предикат истинен.</w:t>
      </w:r>
    </w:p>
    <w:p w14:paraId="20000221" w14:textId="77777777" w:rsidR="00EC7596" w:rsidRDefault="00385832">
      <w:pPr>
        <w:ind w:firstLine="709"/>
        <w:jc w:val="both"/>
      </w:pPr>
      <w:r>
        <w:rPr>
          <w:i/>
        </w:rPr>
        <w:t>Условие 3.</w:t>
      </w:r>
      <w:r>
        <w:t xml:space="preserve"> Пусть существуют субъект z ∈ ([y] ∩ S0) \ {y} и сущность w, удовлетворяющие условию (в) при l = l0. Построим траекторию длины N = 4. </w:t>
      </w:r>
      <w:r>
        <w:rPr>
          <w:b/>
        </w:rPr>
        <w:t>Шаг 1:</w:t>
      </w:r>
      <w:r>
        <w:t xml:space="preserve"> применим правило access_write(x, w); условия применения проверяются так же, как в предыдущем пункте (fe0(w) ≤ l0, контейнерные условия выполнены, A0 = ∅), и в результате A1 = A0 ∪ {(x, w, writea)}. </w:t>
      </w:r>
      <w:r>
        <w:rPr>
          <w:b/>
        </w:rPr>
        <w:t>Шаг 2:</w:t>
      </w:r>
      <w:r>
        <w:t xml:space="preserve"> применим правило access_read(z, w). Условия применения: fs0(z) ≥ fe0(w) — выполнено по условию (в); контейнерные условия для w выполнены по условию (в) с запасом, поскольку fs0(z) ≥ fe0(w) и уровни контейнеров не превосходят l0 ≤ fs0(z); не существует сущности v с fe0(v) &lt; fe0(w) и (z, v, αa) ∈ A1, αa ∈ {writea, appenda} — выполнено, так как в A1 нет доступов субъекта z. В результате A2 = A1 ∪ {(z, w, reada)}. </w:t>
      </w:r>
      <w:r>
        <w:rPr>
          <w:b/>
        </w:rPr>
        <w:t>Шаг 3:</w:t>
      </w:r>
      <w:r>
        <w:t xml:space="preserve"> применим правило post(x, w, z). Условия применения: x, z ∈ S2, w ∈ E2, x ≠ z; (x, w, writea) ∈ A2 — выполнено по шагу 1; (z, w, reada) ∈ A2 — выполнено по шагу 2. Поскольку β = writea ≠ writet, в результате F3 = F2 ∪ {(x, z, writem)}. </w:t>
      </w:r>
      <w:r>
        <w:rPr>
          <w:b/>
        </w:rPr>
        <w:t>Шаг 4:</w:t>
      </w:r>
      <w:r>
        <w:t xml:space="preserve"> применим правило control(x, y, z): z ∈ [y], z ≠ y, fs3(x) = l0 ≤ fs3(y), (x, z, writem) ∈ F3 — все условия выполнены, и в результате fs4(x) = fs0(y) &gt; l0. Предикат истинен.</w:t>
      </w:r>
    </w:p>
    <w:p w14:paraId="20000222" w14:textId="77777777" w:rsidR="00EC7596" w:rsidRDefault="00385832">
      <w:pPr>
        <w:ind w:firstLine="709"/>
        <w:jc w:val="both"/>
      </w:pPr>
      <w:r>
        <w:rPr>
          <w:i/>
        </w:rPr>
        <w:t>Условие 4.</w:t>
      </w:r>
      <w:r>
        <w:t xml:space="preserve"> Пусть существуют последовательности y1, ..., ym и l0 &lt; l1 &lt; ... &lt; lm, удовлетворяющие условию 4. Проведём индукцию по i. При i = 1 субъект y1 является l0-уязвимым, и по доказанному в пунктах для условий 1—3 существует траектория, на которой субъект x повышает свой уровень доступа с l0 до fs0(y1) = l1. Пусть после обработки первых i − 1 звеньев цепочки достигнуто состояние, в котором fs(x) = li−1. Субъект yi является li−1-уязвимым; повторяя рассуждения пунктов для условий 1—3 с заменой l0 на li−1, получаем продолжение траектории, приводящее к состоянию, в котором fs(x) = fs0(yi) = li. Здесь существенно, что правила преобразования состояний мандатной ДП-модели монотонны и что уровни конфиденциальности сущностей и уровни доступа субъектов, отличных от x, на построенной траектории не изменяются (правило control изменяет fs только для субъекта x), а потому условие li−1-уязвимости субъекта yi, проверенное в начальном состоянии G0, сохраняется и в достигнутом состоянии. После обработки всех m звеньев получаем fs(x) = lm = fs0(y) &gt; l0. Предикат истинен. Достаточность доказана.</w:t>
      </w:r>
    </w:p>
    <w:p w14:paraId="20000223" w14:textId="77777777" w:rsidR="00EC7596" w:rsidRDefault="00385832">
      <w:pPr>
        <w:ind w:firstLine="709"/>
        <w:jc w:val="both"/>
      </w:pPr>
      <w:r>
        <w:rPr>
          <w:b/>
        </w:rPr>
        <w:t>Доказательство необходимости.</w:t>
      </w:r>
      <w:r>
        <w:t xml:space="preserve"> Пусть предикат can_increase_level(x, G0) истинен, то есть существует траектория G0 ⊢op1 G1 ⊢op2 ... ⊢opN GN, на которой fsN(x) &gt; fs0(x) = l0. Требуется показать, что в начальном состоянии выполнено одно из условий 1—4.</w:t>
      </w:r>
    </w:p>
    <w:p w14:paraId="20000224" w14:textId="77777777" w:rsidR="00EC7596" w:rsidRDefault="00385832">
      <w:pPr>
        <w:ind w:firstLine="709"/>
        <w:jc w:val="both"/>
      </w:pPr>
      <w:r>
        <w:rPr>
          <w:i/>
        </w:rPr>
        <w:t>Шаг 1. Изменение функции fs возможно только правилом control.</w:t>
      </w:r>
      <w:r>
        <w:t xml:space="preserve"> Из перечня правил преобразования состояний мандатной ДП-модели (таблица 1) непосредственно следует, что правила create_entity, rename_entity, access_read, access_write, access_append, flow, find, post и pass оставляют функцию fs неизменной (fs′ = fs), правило create_subject определяет значение fs только для вновь создаваемого субъекта, не изменяя значений для существующих, и лишь правило control(x, y, z) изменяет значение fs существующего субъекта, полагая fs′(x) = fs(y). Следовательно, на рассматриваемой траектории найдётся хотя бы одно применение правила control с первым аргументом x. Пусть opk1, ..., opkm — все такие применения, перечисленные в порядке возрастания номеров, и пусть opki = control(x, yi, zi). После применения opki имеем fs(x) = fs(yi); поскольку по условию применения правила fs(x) ≤ fs(yi), последовательность значений fs(x) не убывает, а поскольку в итоге fsN(x) &gt; l0, она возрастает хотя бы один раз. Отбросив те применения, которые не изменяют значения fs(x), получаем строго возрастающую последовательность уровней l0 &lt; l1 &lt; ... &lt; lm, где li — значение fs(x) после применения opki.</w:t>
      </w:r>
    </w:p>
    <w:p w14:paraId="20000225" w14:textId="77777777" w:rsidR="00EC7596" w:rsidRDefault="00385832">
      <w:pPr>
        <w:ind w:firstLine="709"/>
        <w:jc w:val="both"/>
      </w:pPr>
      <w:r>
        <w:rPr>
          <w:i/>
        </w:rPr>
        <w:t>Шаг 2. Уровни доступа субъектов yi и уровни конфиденциальности сущностей совпадают с начальными.</w:t>
      </w:r>
      <w:r>
        <w:t xml:space="preserve"> Покажем, что fs(yi) в момент применения opki равно fs0(yi), если yi ∈ S0. Действительно, изменить fs(yi) могло бы только применение правила control с первым аргументом yi; но такое применение по условию применения правила требует, чтобы уровень доступа субъекта yi повысился, и мы можем без ограничения общности считать, что рассматривается траектория </w:t>
      </w:r>
      <w:r>
        <w:rPr>
          <w:b/>
        </w:rPr>
        <w:t>наименьшей длины</w:t>
      </w:r>
      <w:r>
        <w:t>, на которой субъект x достигает уровня fsN(x). На такой траектории всякое применение control с первым аргументом, отличным от x, может быть исключено: если оно повышает уровень некоторого субъекта yi, то те же условия l-уязвимости, которые сделали это повышение возможным, доступны и субъекту x, и цепочка может быть перестроена так, чтобы уровень повышал непосредственно x. Далее, значения функций fe и CCR по предположению 1 не изменяются на траекториях функционирования системы, а сущности, созданные на траектории правилом create_entity, получают уровень конфиденциальности, равный уровню конфиденциальности содержащего их контейнера, и потому не расширяют множества достижимых уровней. Субъекты, созданные правилом create_subject субъектом с уровнем доступа l, получают уровень не больший l и, следовательно, также не расширяют множества достижимых уровней. Таким образом, все проверки условий можно вести в терминах начального состояния G0.</w:t>
      </w:r>
    </w:p>
    <w:p w14:paraId="20000226" w14:textId="77777777" w:rsidR="00EC7596" w:rsidRDefault="00385832">
      <w:pPr>
        <w:ind w:firstLine="709"/>
        <w:jc w:val="both"/>
      </w:pPr>
      <w:r>
        <w:rPr>
          <w:i/>
        </w:rPr>
        <w:t>Шаг 3. Анализ условий применения правила control.</w:t>
      </w:r>
      <w:r>
        <w:t xml:space="preserve"> Рассмотрим первое из выделенных применений opk1 = control(x, y1, z1), приводящее к повышению уровня доступа субъекта x с l0 до l1 = fs0(y1) &gt; l0. По условиям применения правила выполняется z1 ∈ [y1] и одно из двух: либо x = z1, либо (x, z1, writem) ∈ F в момент применения правила.</w:t>
      </w:r>
    </w:p>
    <w:p w14:paraId="20000227" w14:textId="77777777" w:rsidR="00EC7596" w:rsidRDefault="00385832">
      <w:pPr>
        <w:ind w:firstLine="709"/>
        <w:jc w:val="both"/>
      </w:pPr>
      <w:r>
        <w:t xml:space="preserve">В </w:t>
      </w:r>
      <w:r>
        <w:rPr>
          <w:b/>
        </w:rPr>
        <w:t>первом случае</w:t>
      </w:r>
      <w:r>
        <w:t xml:space="preserve"> x = z1 ∈ [y1], то есть недоверенный субъект x функционально ассоциирован с субъектом y1, — это в точности условие 1 теоремы (при m = 1) либо условие (а) определения l0-уязвимости (в общем случае).</w:t>
      </w:r>
    </w:p>
    <w:p w14:paraId="20000228" w14:textId="77777777" w:rsidR="00EC7596" w:rsidRDefault="00385832">
      <w:pPr>
        <w:ind w:firstLine="709"/>
        <w:jc w:val="both"/>
      </w:pPr>
      <w:r>
        <w:t xml:space="preserve">Во </w:t>
      </w:r>
      <w:r>
        <w:rPr>
          <w:b/>
        </w:rPr>
        <w:t>втором случае</w:t>
      </w:r>
      <w:r>
        <w:t xml:space="preserve"> поток (x, z1, writem) должен был возникнуть в результате применения некоторого предшествующего правила. Согласно результатам применения правил преобразования состояний, поток вида (x, z, writem), где x ∈ S и z ∈ E \ S, порождается только правилами access_write(x, z) и access_append(x, z); поток вида (x, z, writem), где z ∈ S, порождается правилами find, post и pass, а также правилом access_read(z, x) (в форме (x, z, writem), когда субъект z читает сущность x). Разберём эти возможности.</w:t>
      </w:r>
    </w:p>
    <w:p w14:paraId="20000229" w14:textId="77777777" w:rsidR="00EC7596" w:rsidRDefault="00385832">
      <w:pPr>
        <w:ind w:firstLine="709"/>
        <w:jc w:val="both"/>
      </w:pPr>
      <w:r>
        <w:t>Если поток (x, z1, writem) возник в результате применения правила access_write(x, z1) или access_append(x, z1), то условия применения этих правил требуют выполнения неравенств fs(x) ≥ fe(z1) и fs(x) ≥ fe(z1′) для каждой сущности-контейнера z1′ с z1 &lt; z1′ и CCR(z1′) = true. Поскольку до первого повышения уровня доступа fs(x) = l0, получаем fe0(z1) ≤ l0 и fe0(z1′) ≤ l0, то есть выполнено условие 2 теоремы (условие (б) определения l0-уязвимости).</w:t>
      </w:r>
    </w:p>
    <w:p w14:paraId="2000022A" w14:textId="77777777" w:rsidR="00EC7596" w:rsidRDefault="00385832">
      <w:pPr>
        <w:ind w:firstLine="709"/>
        <w:jc w:val="both"/>
      </w:pPr>
      <w:r>
        <w:t>Если поток (x, z1, writem), где z1 ∈ S, возник в результате применения правила post(x, w, z1) или pass(x, w, z1), то условия применения этих правил требуют существования сущности w, такой, что (x, w, β) ∈ A ∪ F с β ∈ {writea, appenda, writem, writet} и (z1, w, reada) ∈ A ∪ F. Доступ (x, w, β) при β ∈ {writea, appenda} мог быть получен только правилами access_write(x, w) или access_append(x, w), условия применения которых дают fe0(w) ≤ l0 и выполнение контейнерных условий; доступ (z1, w, reada) мог быть получен только правилом access_read(z1, w), условия применения которого дают fs0(z1) ≥ fe0(w). Это в точности условие 3 теоремы (условие (в) определения l0-уязвимости). Случай β ∈ {writem, writet} сводится к предыдущим по индукции: поток (x, w, β) сам должен был возникнуть в результате применения одного из перечисленных правил.</w:t>
      </w:r>
    </w:p>
    <w:p w14:paraId="2000022B" w14:textId="77777777" w:rsidR="00EC7596" w:rsidRDefault="00385832">
      <w:pPr>
        <w:ind w:firstLine="709"/>
        <w:jc w:val="both"/>
      </w:pPr>
      <w:r>
        <w:t>Если поток (x, z1, writem) возник в результате применения правила find(x, w, z1), рассуждение дословно повторяет разбор правил post и pass, поскольку условия применения правила find отличаются лишь направлением второго ребра.</w:t>
      </w:r>
    </w:p>
    <w:p w14:paraId="2000022C" w14:textId="77777777" w:rsidR="00EC7596" w:rsidRDefault="00385832">
      <w:pPr>
        <w:ind w:firstLine="709"/>
        <w:jc w:val="both"/>
      </w:pPr>
      <w:r>
        <w:t xml:space="preserve">Итак, для первого звена цепочки установлено выполнение одного из условий 1—3 при уровне l0. </w:t>
      </w:r>
      <w:r>
        <w:rPr>
          <w:i/>
        </w:rPr>
        <w:t>Шаг 4. Индукция по звеньям цепочки.</w:t>
      </w:r>
      <w:r>
        <w:t xml:space="preserve"> Применяя те же рассуждения к применению opki при i = 2, ..., m, с той разницей, что в момент его применения fs(x) = li−1, получаем выполнение одного из условий (а), (б), (в) определения li−1-уязвимости для субъекта yi. Собирая результаты для всех i = 1, ..., m, получаем последовательности y1, ..., ym = y и l0 &lt; l1 &lt; ... &lt; lm, удовлетворяющие условию 4 теоремы. При m = 1 условие 4 вырождается в одно из условий 1—3. Необходимость доказана. </w:t>
      </w:r>
      <w:r>
        <w:rPr>
          <w:b/>
        </w:rPr>
        <w:t>Теорема доказана.</w:t>
      </w:r>
    </w:p>
    <w:p w14:paraId="2000022D" w14:textId="77777777" w:rsidR="00EC7596" w:rsidRDefault="00385832">
      <w:pPr>
        <w:ind w:firstLine="709"/>
        <w:jc w:val="both"/>
      </w:pPr>
      <w:r>
        <w:rPr>
          <w:b/>
        </w:rPr>
        <w:t>Алгоритмическая проверяемость условий.</w:t>
      </w:r>
      <w:r>
        <w:t xml:space="preserve"> Условия теоремы сформулированы исключительно в терминах элементов начального состояния G0 — множеств S0, E0, значений функций fs0, fe0, CCR0, отношения иерархии и множеств функционально ассоциированных сущностей [y]. Никакого перебора траекторий они не требуют, и потому истинность предиката can_increase_level(x, G0) может быть установлена следующим алгоритмом замыкания.</w:t>
      </w:r>
    </w:p>
    <w:p w14:paraId="2000022E" w14:textId="77777777" w:rsidR="00EC7596" w:rsidRDefault="00385832">
      <w:pPr>
        <w:ind w:firstLine="709"/>
        <w:jc w:val="both"/>
      </w:pPr>
      <w:r>
        <w:rPr>
          <w:b/>
        </w:rPr>
        <w:t>Алгоритм проверки истинности предиката can_increase_level(x, G0).</w:t>
      </w:r>
    </w:p>
    <w:p w14:paraId="2000022F" w14:textId="77777777" w:rsidR="00EC7596" w:rsidRDefault="00385832">
      <w:pPr>
        <w:spacing w:line="240" w:lineRule="auto"/>
        <w:ind w:left="709"/>
      </w:pPr>
      <w:r>
        <w:rPr>
          <w:rFonts w:ascii="Courier New" w:hAnsi="Courier New"/>
          <w:sz w:val="20"/>
        </w:rPr>
        <w:t>Вход:  начальное состояние G0 = (S0, E0, R0 ∪ A0 ∪ F0, H0, (fs0, fe0), CCR0);</w:t>
      </w:r>
    </w:p>
    <w:p w14:paraId="20000230" w14:textId="77777777" w:rsidR="00EC7596" w:rsidRDefault="00385832">
      <w:pPr>
        <w:spacing w:line="240" w:lineRule="auto"/>
        <w:ind w:left="709"/>
      </w:pPr>
      <w:r>
        <w:rPr>
          <w:rFonts w:ascii="Courier New" w:hAnsi="Courier New"/>
          <w:sz w:val="20"/>
        </w:rPr>
        <w:t xml:space="preserve">       множества [y] для всех y из S0; недоверенный субъект x из S0.</w:t>
      </w:r>
    </w:p>
    <w:p w14:paraId="20000231" w14:textId="77777777" w:rsidR="00EC7596" w:rsidRDefault="00385832">
      <w:pPr>
        <w:spacing w:line="240" w:lineRule="auto"/>
        <w:ind w:left="709"/>
      </w:pPr>
      <w:r>
        <w:rPr>
          <w:rFonts w:ascii="Courier New" w:hAnsi="Courier New"/>
          <w:sz w:val="20"/>
        </w:rPr>
        <w:t>Выход: true, если предикат can_increase_level(x, G0) истинен, иначе false.</w:t>
      </w:r>
    </w:p>
    <w:p w14:paraId="20000232" w14:textId="77777777" w:rsidR="00EC7596" w:rsidRDefault="00385832">
      <w:pPr>
        <w:spacing w:line="240" w:lineRule="auto"/>
        <w:ind w:left="709"/>
      </w:pPr>
      <w:r>
        <w:rPr>
          <w:rFonts w:ascii="Courier New" w:hAnsi="Courier New"/>
          <w:sz w:val="20"/>
        </w:rPr>
        <w:t xml:space="preserve"> </w:t>
      </w:r>
    </w:p>
    <w:p w14:paraId="20000233" w14:textId="77777777" w:rsidR="00EC7596" w:rsidRDefault="00385832">
      <w:pPr>
        <w:spacing w:line="240" w:lineRule="auto"/>
        <w:ind w:left="709"/>
      </w:pPr>
      <w:r>
        <w:rPr>
          <w:rFonts w:ascii="Courier New" w:hAnsi="Courier New"/>
          <w:sz w:val="20"/>
        </w:rPr>
        <w:t>1.  L := { fs0(x) }                       // множество достижимых уровней</w:t>
      </w:r>
    </w:p>
    <w:p w14:paraId="20000234" w14:textId="77777777" w:rsidR="00EC7596" w:rsidRDefault="00385832">
      <w:pPr>
        <w:spacing w:line="240" w:lineRule="auto"/>
        <w:ind w:left="709"/>
      </w:pPr>
      <w:r>
        <w:rPr>
          <w:rFonts w:ascii="Courier New" w:hAnsi="Courier New"/>
          <w:sz w:val="20"/>
        </w:rPr>
        <w:t>2.  Y := пустое множество                 // множество захваченных субъектов</w:t>
      </w:r>
    </w:p>
    <w:p w14:paraId="20000235" w14:textId="77777777" w:rsidR="00EC7596" w:rsidRDefault="00385832">
      <w:pPr>
        <w:spacing w:line="240" w:lineRule="auto"/>
        <w:ind w:left="709"/>
      </w:pPr>
      <w:r>
        <w:rPr>
          <w:rFonts w:ascii="Courier New" w:hAnsi="Courier New"/>
          <w:sz w:val="20"/>
        </w:rPr>
        <w:t>3.  повторять</w:t>
      </w:r>
    </w:p>
    <w:p w14:paraId="20000236" w14:textId="77777777" w:rsidR="00EC7596" w:rsidRDefault="00385832">
      <w:pPr>
        <w:spacing w:line="240" w:lineRule="auto"/>
        <w:ind w:left="709"/>
      </w:pPr>
      <w:r>
        <w:rPr>
          <w:rFonts w:ascii="Courier New" w:hAnsi="Courier New"/>
          <w:sz w:val="20"/>
        </w:rPr>
        <w:t>4.      изменение := false</w:t>
      </w:r>
    </w:p>
    <w:p w14:paraId="20000237" w14:textId="77777777" w:rsidR="00EC7596" w:rsidRDefault="00385832">
      <w:pPr>
        <w:spacing w:line="240" w:lineRule="auto"/>
        <w:ind w:left="709"/>
      </w:pPr>
      <w:r>
        <w:rPr>
          <w:rFonts w:ascii="Courier New" w:hAnsi="Courier New"/>
          <w:sz w:val="20"/>
        </w:rPr>
        <w:t>5.      для каждого y из S0 \ Y выполнять</w:t>
      </w:r>
    </w:p>
    <w:p w14:paraId="20000238" w14:textId="77777777" w:rsidR="00EC7596" w:rsidRDefault="00385832">
      <w:pPr>
        <w:spacing w:line="240" w:lineRule="auto"/>
        <w:ind w:left="709"/>
      </w:pPr>
      <w:r>
        <w:rPr>
          <w:rFonts w:ascii="Courier New" w:hAnsi="Courier New"/>
          <w:sz w:val="20"/>
        </w:rPr>
        <w:t>6.          для каждого l из L выполнять</w:t>
      </w:r>
    </w:p>
    <w:p w14:paraId="20000239" w14:textId="77777777" w:rsidR="00EC7596" w:rsidRDefault="00385832">
      <w:pPr>
        <w:spacing w:line="240" w:lineRule="auto"/>
        <w:ind w:left="709"/>
      </w:pPr>
      <w:r>
        <w:rPr>
          <w:rFonts w:ascii="Courier New" w:hAnsi="Courier New"/>
          <w:sz w:val="20"/>
        </w:rPr>
        <w:t>7.              если fs0(y) &gt; l и is_vulnerable(y, l) то</w:t>
      </w:r>
    </w:p>
    <w:p w14:paraId="2000023A" w14:textId="77777777" w:rsidR="00EC7596" w:rsidRDefault="00385832">
      <w:pPr>
        <w:spacing w:line="240" w:lineRule="auto"/>
        <w:ind w:left="709"/>
      </w:pPr>
      <w:r>
        <w:rPr>
          <w:rFonts w:ascii="Courier New" w:hAnsi="Courier New"/>
          <w:sz w:val="20"/>
        </w:rPr>
        <w:t>8.                  L := L ∪ { fs0(y) };  Y := Y ∪ { y }</w:t>
      </w:r>
    </w:p>
    <w:p w14:paraId="2000023B" w14:textId="77777777" w:rsidR="00EC7596" w:rsidRDefault="00385832">
      <w:pPr>
        <w:spacing w:line="240" w:lineRule="auto"/>
        <w:ind w:left="709"/>
      </w:pPr>
      <w:r>
        <w:rPr>
          <w:rFonts w:ascii="Courier New" w:hAnsi="Courier New"/>
          <w:sz w:val="20"/>
        </w:rPr>
        <w:t>9.                  изменение := true</w:t>
      </w:r>
    </w:p>
    <w:p w14:paraId="2000023C" w14:textId="77777777" w:rsidR="00EC7596" w:rsidRDefault="00385832">
      <w:pPr>
        <w:spacing w:line="240" w:lineRule="auto"/>
        <w:ind w:left="709"/>
      </w:pPr>
      <w:r>
        <w:rPr>
          <w:rFonts w:ascii="Courier New" w:hAnsi="Courier New"/>
          <w:sz w:val="20"/>
        </w:rPr>
        <w:t>10.             конец если</w:t>
      </w:r>
    </w:p>
    <w:p w14:paraId="2000023D" w14:textId="77777777" w:rsidR="00EC7596" w:rsidRDefault="00385832">
      <w:pPr>
        <w:spacing w:line="240" w:lineRule="auto"/>
        <w:ind w:left="709"/>
      </w:pPr>
      <w:r>
        <w:rPr>
          <w:rFonts w:ascii="Courier New" w:hAnsi="Courier New"/>
          <w:sz w:val="20"/>
        </w:rPr>
        <w:t>11.         конец цикла</w:t>
      </w:r>
    </w:p>
    <w:p w14:paraId="2000023E" w14:textId="77777777" w:rsidR="00EC7596" w:rsidRDefault="00385832">
      <w:pPr>
        <w:spacing w:line="240" w:lineRule="auto"/>
        <w:ind w:left="709"/>
      </w:pPr>
      <w:r>
        <w:rPr>
          <w:rFonts w:ascii="Courier New" w:hAnsi="Courier New"/>
          <w:sz w:val="20"/>
        </w:rPr>
        <w:t>12.     конец цикла</w:t>
      </w:r>
    </w:p>
    <w:p w14:paraId="2000023F" w14:textId="77777777" w:rsidR="00EC7596" w:rsidRDefault="00385832">
      <w:pPr>
        <w:spacing w:line="240" w:lineRule="auto"/>
        <w:ind w:left="709"/>
      </w:pPr>
      <w:r>
        <w:rPr>
          <w:rFonts w:ascii="Courier New" w:hAnsi="Courier New"/>
          <w:sz w:val="20"/>
        </w:rPr>
        <w:t>13. пока изменение = true</w:t>
      </w:r>
    </w:p>
    <w:p w14:paraId="20000240" w14:textId="77777777" w:rsidR="00EC7596" w:rsidRDefault="00385832">
      <w:pPr>
        <w:spacing w:line="240" w:lineRule="auto"/>
        <w:ind w:left="709"/>
      </w:pPr>
      <w:r>
        <w:rPr>
          <w:rFonts w:ascii="Courier New" w:hAnsi="Courier New"/>
          <w:sz w:val="20"/>
        </w:rPr>
        <w:t>14. если существует l из L такой, что l &gt; fs0(x) то вернуть true</w:t>
      </w:r>
    </w:p>
    <w:p w14:paraId="20000241" w14:textId="77777777" w:rsidR="00EC7596" w:rsidRDefault="00385832">
      <w:pPr>
        <w:spacing w:line="240" w:lineRule="auto"/>
        <w:ind w:left="709"/>
      </w:pPr>
      <w:r>
        <w:rPr>
          <w:rFonts w:ascii="Courier New" w:hAnsi="Courier New"/>
          <w:sz w:val="20"/>
        </w:rPr>
        <w:t>15. иначе вернуть false</w:t>
      </w:r>
    </w:p>
    <w:p w14:paraId="20000242" w14:textId="77777777" w:rsidR="00EC7596" w:rsidRDefault="00385832">
      <w:pPr>
        <w:spacing w:line="240" w:lineRule="auto"/>
        <w:ind w:left="709"/>
      </w:pPr>
      <w:r>
        <w:rPr>
          <w:rFonts w:ascii="Courier New" w:hAnsi="Courier New"/>
          <w:sz w:val="20"/>
        </w:rPr>
        <w:t xml:space="preserve"> </w:t>
      </w:r>
    </w:p>
    <w:p w14:paraId="20000243" w14:textId="77777777" w:rsidR="00EC7596" w:rsidRDefault="00385832">
      <w:pPr>
        <w:spacing w:line="240" w:lineRule="auto"/>
        <w:ind w:left="709"/>
      </w:pPr>
      <w:r>
        <w:rPr>
          <w:rFonts w:ascii="Courier New" w:hAnsi="Courier New"/>
          <w:sz w:val="20"/>
        </w:rPr>
        <w:t>Функция is_vulnerable(y, l):</w:t>
      </w:r>
    </w:p>
    <w:p w14:paraId="20000244" w14:textId="77777777" w:rsidR="00EC7596" w:rsidRDefault="00385832">
      <w:pPr>
        <w:spacing w:line="240" w:lineRule="auto"/>
        <w:ind w:left="709"/>
      </w:pPr>
      <w:r>
        <w:rPr>
          <w:rFonts w:ascii="Courier New" w:hAnsi="Courier New"/>
          <w:sz w:val="20"/>
        </w:rPr>
        <w:t xml:space="preserve">  // условие (а)</w:t>
      </w:r>
    </w:p>
    <w:p w14:paraId="20000245" w14:textId="77777777" w:rsidR="00EC7596" w:rsidRDefault="00385832">
      <w:pPr>
        <w:spacing w:line="240" w:lineRule="auto"/>
        <w:ind w:left="709"/>
      </w:pPr>
      <w:r>
        <w:rPr>
          <w:rFonts w:ascii="Courier New" w:hAnsi="Courier New"/>
          <w:sz w:val="20"/>
        </w:rPr>
        <w:t xml:space="preserve">  если существует x′ из Ns ∩ S0 такой, что fs0(x′) ≤ l и x′ из [y] то вернуть true</w:t>
      </w:r>
    </w:p>
    <w:p w14:paraId="20000246" w14:textId="77777777" w:rsidR="00EC7596" w:rsidRDefault="00385832">
      <w:pPr>
        <w:spacing w:line="240" w:lineRule="auto"/>
        <w:ind w:left="709"/>
      </w:pPr>
      <w:r>
        <w:rPr>
          <w:rFonts w:ascii="Courier New" w:hAnsi="Courier New"/>
          <w:sz w:val="20"/>
        </w:rPr>
        <w:t xml:space="preserve">  // условие (б)</w:t>
      </w:r>
    </w:p>
    <w:p w14:paraId="20000247" w14:textId="77777777" w:rsidR="00EC7596" w:rsidRDefault="00385832">
      <w:pPr>
        <w:spacing w:line="240" w:lineRule="auto"/>
        <w:ind w:left="709"/>
      </w:pPr>
      <w:r>
        <w:rPr>
          <w:rFonts w:ascii="Courier New" w:hAnsi="Courier New"/>
          <w:sz w:val="20"/>
        </w:rPr>
        <w:t xml:space="preserve">  для каждой z из ([y] ∩ (E0 \ S0)) \ {y} выполнять</w:t>
      </w:r>
    </w:p>
    <w:p w14:paraId="20000248" w14:textId="77777777" w:rsidR="00EC7596" w:rsidRDefault="00385832">
      <w:pPr>
        <w:spacing w:line="240" w:lineRule="auto"/>
        <w:ind w:left="709"/>
      </w:pPr>
      <w:r>
        <w:rPr>
          <w:rFonts w:ascii="Courier New" w:hAnsi="Courier New"/>
          <w:sz w:val="20"/>
        </w:rPr>
        <w:t xml:space="preserve">      если fe0(z) ≤ l и для каждого контейнера z′ из E0 \ S0 такого, что</w:t>
      </w:r>
    </w:p>
    <w:p w14:paraId="20000249" w14:textId="77777777" w:rsidR="00EC7596" w:rsidRDefault="00385832">
      <w:pPr>
        <w:spacing w:line="240" w:lineRule="auto"/>
        <w:ind w:left="709"/>
      </w:pPr>
      <w:r>
        <w:rPr>
          <w:rFonts w:ascii="Courier New" w:hAnsi="Courier New"/>
          <w:sz w:val="20"/>
        </w:rPr>
        <w:t xml:space="preserve">         z &lt; z′ и CCR0(z′) = true, выполняется fe0(z′) ≤ l  то вернуть true</w:t>
      </w:r>
    </w:p>
    <w:p w14:paraId="2000024A" w14:textId="77777777" w:rsidR="00EC7596" w:rsidRDefault="00385832">
      <w:pPr>
        <w:spacing w:line="240" w:lineRule="auto"/>
        <w:ind w:left="709"/>
      </w:pPr>
      <w:r>
        <w:rPr>
          <w:rFonts w:ascii="Courier New" w:hAnsi="Courier New"/>
          <w:sz w:val="20"/>
        </w:rPr>
        <w:t xml:space="preserve">  конец цикла</w:t>
      </w:r>
    </w:p>
    <w:p w14:paraId="2000024B" w14:textId="77777777" w:rsidR="00EC7596" w:rsidRDefault="00385832">
      <w:pPr>
        <w:spacing w:line="240" w:lineRule="auto"/>
        <w:ind w:left="709"/>
      </w:pPr>
      <w:r>
        <w:rPr>
          <w:rFonts w:ascii="Courier New" w:hAnsi="Courier New"/>
          <w:sz w:val="20"/>
        </w:rPr>
        <w:t xml:space="preserve">  // условие (в)</w:t>
      </w:r>
    </w:p>
    <w:p w14:paraId="2000024C" w14:textId="77777777" w:rsidR="00EC7596" w:rsidRDefault="00385832">
      <w:pPr>
        <w:spacing w:line="240" w:lineRule="auto"/>
        <w:ind w:left="709"/>
      </w:pPr>
      <w:r>
        <w:rPr>
          <w:rFonts w:ascii="Courier New" w:hAnsi="Courier New"/>
          <w:sz w:val="20"/>
        </w:rPr>
        <w:t xml:space="preserve">  для каждого z из ([y] ∩ S0) \ {y} выполнять</w:t>
      </w:r>
    </w:p>
    <w:p w14:paraId="2000024D" w14:textId="77777777" w:rsidR="00EC7596" w:rsidRDefault="00385832">
      <w:pPr>
        <w:spacing w:line="240" w:lineRule="auto"/>
        <w:ind w:left="709"/>
      </w:pPr>
      <w:r>
        <w:rPr>
          <w:rFonts w:ascii="Courier New" w:hAnsi="Courier New"/>
          <w:sz w:val="20"/>
        </w:rPr>
        <w:t xml:space="preserve">      для каждой w из E0 \ S0 выполнять</w:t>
      </w:r>
    </w:p>
    <w:p w14:paraId="2000024E" w14:textId="77777777" w:rsidR="00EC7596" w:rsidRDefault="00385832">
      <w:pPr>
        <w:spacing w:line="240" w:lineRule="auto"/>
        <w:ind w:left="709"/>
      </w:pPr>
      <w:r>
        <w:rPr>
          <w:rFonts w:ascii="Courier New" w:hAnsi="Courier New"/>
          <w:sz w:val="20"/>
        </w:rPr>
        <w:t xml:space="preserve">          если fe0(w) ≤ l и fs0(z) ≥ fe0(w) и для каждого контейнера w′ из E0 \ S0</w:t>
      </w:r>
    </w:p>
    <w:p w14:paraId="2000024F" w14:textId="77777777" w:rsidR="00EC7596" w:rsidRDefault="00385832">
      <w:pPr>
        <w:spacing w:line="240" w:lineRule="auto"/>
        <w:ind w:left="709"/>
      </w:pPr>
      <w:r>
        <w:rPr>
          <w:rFonts w:ascii="Courier New" w:hAnsi="Courier New"/>
          <w:sz w:val="20"/>
        </w:rPr>
        <w:t xml:space="preserve">             такого, что w &lt; w′ и CCR0(w′) = true, выполняется fe0(w′) ≤ l</w:t>
      </w:r>
    </w:p>
    <w:p w14:paraId="20000250" w14:textId="77777777" w:rsidR="00EC7596" w:rsidRDefault="00385832">
      <w:pPr>
        <w:spacing w:line="240" w:lineRule="auto"/>
        <w:ind w:left="709"/>
      </w:pPr>
      <w:r>
        <w:rPr>
          <w:rFonts w:ascii="Courier New" w:hAnsi="Courier New"/>
          <w:sz w:val="20"/>
        </w:rPr>
        <w:t xml:space="preserve">          то вернуть true</w:t>
      </w:r>
    </w:p>
    <w:p w14:paraId="20000251" w14:textId="77777777" w:rsidR="00EC7596" w:rsidRDefault="00385832">
      <w:pPr>
        <w:spacing w:line="240" w:lineRule="auto"/>
        <w:ind w:left="709"/>
      </w:pPr>
      <w:r>
        <w:rPr>
          <w:rFonts w:ascii="Courier New" w:hAnsi="Courier New"/>
          <w:sz w:val="20"/>
        </w:rPr>
        <w:t xml:space="preserve">      конец цикла</w:t>
      </w:r>
    </w:p>
    <w:p w14:paraId="20000252" w14:textId="77777777" w:rsidR="00EC7596" w:rsidRDefault="00385832">
      <w:pPr>
        <w:spacing w:line="240" w:lineRule="auto"/>
        <w:ind w:left="709"/>
      </w:pPr>
      <w:r>
        <w:rPr>
          <w:rFonts w:ascii="Courier New" w:hAnsi="Courier New"/>
          <w:sz w:val="20"/>
        </w:rPr>
        <w:t xml:space="preserve">  конец цикла</w:t>
      </w:r>
    </w:p>
    <w:p w14:paraId="20000253" w14:textId="77777777" w:rsidR="00EC7596" w:rsidRDefault="00385832">
      <w:pPr>
        <w:spacing w:line="240" w:lineRule="auto"/>
        <w:ind w:left="709"/>
      </w:pPr>
      <w:r>
        <w:rPr>
          <w:rFonts w:ascii="Courier New" w:hAnsi="Courier New"/>
          <w:sz w:val="20"/>
        </w:rPr>
        <w:t xml:space="preserve">  вернуть false</w:t>
      </w:r>
    </w:p>
    <w:p w14:paraId="20000254" w14:textId="77777777" w:rsidR="00EC7596" w:rsidRDefault="00385832">
      <w:pPr>
        <w:ind w:firstLine="709"/>
        <w:jc w:val="both"/>
      </w:pPr>
      <w:r>
        <w:t xml:space="preserve">Корректность алгоритма следует непосредственно из теоремы: множество L по построению есть множество уровней, достижимых субъектом x, а условие остановки цикла — стабилизация этого множества. Поскольку L ⊆ fs0(S0) ∪ {fs0(x)}, а это множество конечно и на каждой итерации внешнего цикла L строго возрастает либо цикл прекращается, число итераций не превосходит |fs0(S0)| ≤ |S0|. Оценим трудоёмкость: внутренние циклы алгоритма выполняются не более |S0| · |L| раз, а вычисление функции is_vulnerable требует не более O(|E0|² ) операций (перебор пар сущность — контейнер, при этом проверка отношения z &lt; z′ выполняется по функции иерархии H0). Итоговая оценка трудоёмкости составляет O(|S0|² · |E0|²), то есть алгоритм </w:t>
      </w:r>
      <w:r>
        <w:rPr>
          <w:b/>
        </w:rPr>
        <w:t>полиномиален</w:t>
      </w:r>
      <w:r>
        <w:t xml:space="preserve"> относительно размера начального состояния.</w:t>
      </w:r>
    </w:p>
    <w:p w14:paraId="20000255" w14:textId="77777777" w:rsidR="00EC7596" w:rsidRDefault="00385832">
      <w:pPr>
        <w:ind w:firstLine="709"/>
        <w:jc w:val="both"/>
      </w:pPr>
      <w:r>
        <w:t>Именно полиномиальность и составляет содержание слов «алгоритмически проверяемые условия» в формулировке вопроса. Сопоставим этот результат с положением дел в классической модели Харрисона — Руззо — Ульмана, где задача проверки безопасности системы в общем случае алгоритмически неразрешима. Различие объясняется двумя обстоятельствами: во-первых, все правила преобразования состояний мандатной ДП-модели монотонны, что исключает необходимость учёта порядка их применения; во-вторых, предположения 1—5 фиксируют значения функций fe, CCR, состав множества ES и запрещают передачу прав доступа, благодаря чему множество достижимых состояний оказывается описуемым конечным замыканием. Плата за разрешимость — сужение класса моделируемых систем, и границы этого сужения, как показано в ответе на вопрос 8, необходимо ясно осознавать при применении модели к конкретной КС.</w:t>
      </w:r>
    </w:p>
    <w:p w14:paraId="20000256" w14:textId="77777777" w:rsidR="00EC7596" w:rsidRDefault="00385832">
      <w:pPr>
        <w:ind w:firstLine="709"/>
        <w:jc w:val="both"/>
      </w:pPr>
      <w:r>
        <w:rPr>
          <w:b/>
        </w:rPr>
        <w:t>Практическое истолкование теоремы.</w:t>
      </w:r>
      <w:r>
        <w:t xml:space="preserve"> Теорема указывает точный перечень того, что следует проверять в реальной системе для обоснования невозможности несанкционированного повышения уровня доступа. Именно: для каждого субъекта y, обладающего высоким уровнем доступа, требуется установить, что множество функционально ассоциированных с ним сущностей [y] не содержит ни одной сущности, доступной на запись субъектам с меньшим уровнем доступа, ни одного недоверенного субъекта меньшего уровня и ни одного субъекта, читающего сущности меньшего уровня. Формально условие защиты записывается так: для всякого субъекта y ∈ S и всякой сущности e ∈ [y] ∩ (E \ S) должно выполняться неравенство fe(e) ≥ fs(y), а всякий субъект z ∈ [y] ∩ S должен удовлетворять условию fs(z) ≥ fs(y) и не читать сущностей уровня ниже fs(y). Выполнение этого условия делает предикат can_increase_level ложным для всякого недоверенного субъекта и, следовательно, исключает возникновение запрещённых информационных потоков четвёртого вида.</w:t>
      </w:r>
    </w:p>
    <w:p w14:paraId="20000257" w14:textId="77777777" w:rsidR="00EC7596" w:rsidRDefault="00385832">
      <w:pPr>
        <w:keepNext/>
        <w:spacing w:before="240" w:after="120"/>
        <w:ind w:firstLine="709"/>
        <w:jc w:val="both"/>
      </w:pPr>
      <w:r>
        <w:rPr>
          <w:b/>
        </w:rPr>
        <w:t>12. Недостаточность безопасности компьютерной системы в смысле Белла — Ла Падулы для предотвращения возможности реализации запрещённых информационных потоков по памяти четвёртого вида.</w:t>
      </w:r>
    </w:p>
    <w:p w14:paraId="20000258" w14:textId="77777777" w:rsidR="00EC7596" w:rsidRDefault="00385832">
      <w:pPr>
        <w:ind w:firstLine="709"/>
        <w:jc w:val="both"/>
      </w:pPr>
      <w:r>
        <w:t>Требуется показать, что существует система Σ(G*, OP, G0), безопасная в смысле Белла — Ла Падулы (то есть удовлетворяющая условиям теоремы БТБ-ДП и, следовательно, такая, что все состояния на всех траекториях её функционирования обладают ss-свойством и *-свойством), в которой тем не менее реализуется запрещённый информационный поток по памяти четвёртого вида и осуществляется повышение недоверенным субъектом своего уровня доступа. Построим такой пример явно.</w:t>
      </w:r>
    </w:p>
    <w:p w14:paraId="20000259" w14:textId="77777777" w:rsidR="00EC7596" w:rsidRDefault="00385832">
      <w:pPr>
        <w:ind w:firstLine="709"/>
        <w:jc w:val="both"/>
      </w:pPr>
      <w:r>
        <w:rPr>
          <w:b/>
        </w:rPr>
        <w:t>Построение системы.</w:t>
      </w:r>
      <w:r>
        <w:t xml:space="preserve"> Пусть решётка уровней доступа и конфиденциальности состоит из двух линейно упорядоченных элементов: L = {Low, High}, Low &lt; High. Начальное состояние G0 = (S0, E0, R0 ∪ A0 ∪ F0, H0, (fs0, fe0), CCR0) задано следующим образом:</w:t>
      </w:r>
    </w:p>
    <w:p w14:paraId="2000025A" w14:textId="77777777" w:rsidR="00EC7596" w:rsidRDefault="00385832">
      <w:pPr>
        <w:ind w:firstLine="709"/>
        <w:jc w:val="both"/>
      </w:pPr>
      <w:r>
        <w:t>— множество субъектов S0 = {x, y}, где x — недоверенный субъект (x ∈ Ns) с уровнем доступа fs0(x) = Low, y — доверенный субъект (y ∈ Ls) с уровнем доступа fs0(y) = High;</w:t>
      </w:r>
    </w:p>
    <w:p w14:paraId="2000025B" w14:textId="77777777" w:rsidR="00EC7596" w:rsidRDefault="00385832">
      <w:pPr>
        <w:ind w:firstLine="709"/>
        <w:jc w:val="both"/>
      </w:pPr>
      <w:r>
        <w:t>— множество сущностей E0 = {x, y, z, h, c}, где z — объект-конфигурация с уровнем конфиденциальности fe0(z) = Low, h — объект, содержащий защищаемые сведения, с уровнем конфиденциальности fe0(h) = High, c — контейнер (каталог), содержащий объект z, с уровнем конфиденциальности fe0(c) = Low и значением CCR0(c) = false;</w:t>
      </w:r>
    </w:p>
    <w:p w14:paraId="2000025C" w14:textId="77777777" w:rsidR="00EC7596" w:rsidRDefault="00385832">
      <w:pPr>
        <w:ind w:firstLine="709"/>
        <w:jc w:val="both"/>
      </w:pPr>
      <w:r>
        <w:t>— иерархия сущностей задана функцией H0(c) = {z}, H0(e) = ∅ для остальных сущностей; таким образом, z &lt; c;</w:t>
      </w:r>
    </w:p>
    <w:p w14:paraId="2000025D" w14:textId="77777777" w:rsidR="00EC7596" w:rsidRDefault="00385832">
      <w:pPr>
        <w:ind w:firstLine="709"/>
        <w:jc w:val="both"/>
      </w:pPr>
      <w:r>
        <w:t>— множество функционально ассоциированных с субъектом y сущностей [y] = {y, z}: объект z есть конфигурационный файл, определяющий вид преобразования данных, реализуемого доверенным субъектом y;</w:t>
      </w:r>
    </w:p>
    <w:p w14:paraId="2000025E" w14:textId="77777777" w:rsidR="00EC7596" w:rsidRDefault="00385832">
      <w:pPr>
        <w:ind w:firstLine="709"/>
        <w:jc w:val="both"/>
      </w:pPr>
      <w:r>
        <w:t>— множества доступов и информационных потоков пусты: A0 = F0 = ∅; множество прав доступа R0 при анализе не используется в силу предположения 2.</w:t>
      </w:r>
    </w:p>
    <w:p w14:paraId="2000025F" w14:textId="77777777" w:rsidR="00EC7596" w:rsidRDefault="00385832">
      <w:pPr>
        <w:ind w:firstLine="709"/>
        <w:jc w:val="both"/>
      </w:pPr>
      <w:r>
        <w:rPr>
          <w:b/>
        </w:rPr>
        <w:t>Проверка безопасности начального состояния.</w:t>
      </w:r>
      <w:r>
        <w:t xml:space="preserve"> Поскольку A0 = ∅, в состоянии G0 не существует доступа, нарушающего ss-свойство, и не существует пары доступов, нарушающей *-свойство. Следовательно, начальное состояние G0 безопасно в смысле Белла — Ла Падулы. Условия теоремы БТБ-ДП (безопасность начального состояния и равенства A0 = F0 = ∅) выполнены, и, значит, </w:t>
      </w:r>
      <w:r>
        <w:rPr>
          <w:b/>
        </w:rPr>
        <w:t>система Σ(G*, OP, G0) безопасна в смысле Белла — Ла Падулы</w:t>
      </w:r>
      <w:r>
        <w:t>: все состояния на всех траекториях её функционирования обладают ss-свойством и *-свойством.</w:t>
      </w:r>
    </w:p>
    <w:p w14:paraId="20000260" w14:textId="77777777" w:rsidR="00EC7596" w:rsidRDefault="00385832">
      <w:pPr>
        <w:ind w:firstLine="709"/>
        <w:jc w:val="both"/>
      </w:pPr>
      <w:r>
        <w:rPr>
          <w:b/>
        </w:rPr>
        <w:t>Построение траектории, реализующей запрещённый поток четвёртого вида.</w:t>
      </w:r>
    </w:p>
    <w:p w14:paraId="20000261" w14:textId="77777777" w:rsidR="00EC7596" w:rsidRDefault="00385832">
      <w:pPr>
        <w:ind w:firstLine="709"/>
        <w:jc w:val="both"/>
      </w:pPr>
      <w:r>
        <w:rPr>
          <w:b/>
        </w:rPr>
        <w:t>Шаг 1.</w:t>
      </w:r>
      <w:r>
        <w:t xml:space="preserve"> Применим правило access_write(x, z). Проверим условия применения: x ∈ S0, z ∈ E0 \ S0 — выполнено; fs0(x) = Low ≥ fe0(z) = Low — выполнено; единственный содержащий z контейнер c имеет CCR0(c) = false, поэтому требование fs0(x) ≥ fe0(c) не проверяется (а если бы проверялось, оно выполнялось бы, так как fe0(c) = Low); не существует сущности v с fe0(z) &lt; fe0(v) и (x, v, reada) ∈ A0 — выполнено, так как A0 = ∅. Правило применимо. Результат: A1 = {(x, z, writea)}; F1 = {(x, z, writem)} ∪ {(x, e, writet) : e ∈ E0, x ≠ e и z &lt; e} = {(x, z, writem), (x, c, writet)}, поскольку x — недоверенный субъект.</w:t>
      </w:r>
    </w:p>
    <w:p w14:paraId="20000262" w14:textId="77777777" w:rsidR="00EC7596" w:rsidRDefault="00385832">
      <w:pPr>
        <w:ind w:firstLine="709"/>
        <w:jc w:val="both"/>
      </w:pPr>
      <w:r>
        <w:rPr>
          <w:i/>
        </w:rPr>
        <w:t>Проверка безопасности состояния G1.</w:t>
      </w:r>
      <w:r>
        <w:t xml:space="preserve"> Единственный доступ (x, z, writea) обладает ss-свойством: fs1(x) = Low ≥ fe1(z) = Low, и контейнерное условие выполнено. Пар доступов вида «чтение и запись одного субъекта» в A1 нет, поэтому *-свойство выполняется тривиально. Состояние G1 безопасно в смысле Белла — Ла Падулы.</w:t>
      </w:r>
    </w:p>
    <w:p w14:paraId="20000263" w14:textId="77777777" w:rsidR="00EC7596" w:rsidRDefault="00385832">
      <w:pPr>
        <w:ind w:firstLine="709"/>
        <w:jc w:val="both"/>
      </w:pPr>
      <w:r>
        <w:t xml:space="preserve">Вместе с тем в множестве F1 появился элемент (x, z, writem) — </w:t>
      </w:r>
      <w:r>
        <w:rPr>
          <w:b/>
        </w:rPr>
        <w:t>информационный поток по памяти от недоверенного субъекта x с низким уровнем доступа к сущности z, функционально ассоциированной с субъектом y, имеющим высокий уровень доступа</w:t>
      </w:r>
      <w:r>
        <w:t>. По определению это и есть запрещённый информационный поток четвёртого вида. Итак, запрещённый поток четвёртого вида реализован в состоянии, безопасном в смысле Белла — Ла Падулы, — что и требовалось показать.</w:t>
      </w:r>
    </w:p>
    <w:p w14:paraId="20000264" w14:textId="77777777" w:rsidR="00EC7596" w:rsidRDefault="00385832">
      <w:pPr>
        <w:ind w:firstLine="709"/>
        <w:jc w:val="both"/>
      </w:pPr>
      <w:r>
        <w:rPr>
          <w:b/>
        </w:rPr>
        <w:t>Шаг 2.</w:t>
      </w:r>
      <w:r>
        <w:t xml:space="preserve"> Применим правило control(x, y, z). Проверим условия применения: x, y ∈ S1 — выполнено; z ∈ [y], z ≠ y — выполнено по построению; fs1(x) = Low ≤ fs1(y) = High — выполнено; (x, z, writem) ∈ F1 — выполнено по результату шага 1. Правило применимо. Результат: fs2(x) = fs1(y) = High; все остальные элементы состояния не изменяются.</w:t>
      </w:r>
    </w:p>
    <w:p w14:paraId="20000265" w14:textId="77777777" w:rsidR="00EC7596" w:rsidRDefault="00385832">
      <w:pPr>
        <w:ind w:firstLine="709"/>
        <w:jc w:val="both"/>
      </w:pPr>
      <w:r>
        <w:rPr>
          <w:i/>
        </w:rPr>
        <w:t>Проверка безопасности состояния G2.</w:t>
      </w:r>
      <w:r>
        <w:t xml:space="preserve"> Множество доступов не изменилось: A2 = A1 = {(x, z, writea)}. Проверим ss-свойство этого доступа в состоянии G2: требуется fs2(x) ≥ fe2(z), то есть High ≥ Low, — выполнено. Контейнерное условие выполнено. *-свойство выполняется тривиально, поскольку субъект x не имеет доступа на чтение ни к одной сущности. Состояние G2 безопасно в смысле Белла — Ла Падулы. При этом </w:t>
      </w:r>
      <w:r>
        <w:rPr>
          <w:b/>
        </w:rPr>
        <w:t>уровень доступа недоверенного субъекта x повышен с Low до High</w:t>
      </w:r>
      <w:r>
        <w:t>.</w:t>
      </w:r>
    </w:p>
    <w:p w14:paraId="20000266" w14:textId="77777777" w:rsidR="00EC7596" w:rsidRDefault="00385832">
      <w:pPr>
        <w:ind w:firstLine="709"/>
        <w:jc w:val="both"/>
      </w:pPr>
      <w:r>
        <w:rPr>
          <w:b/>
        </w:rPr>
        <w:t>Шаг 3.</w:t>
      </w:r>
      <w:r>
        <w:t xml:space="preserve"> Применим правило access_read(x, h). Проверим условия применения: fs2(x) = High ≥ fe2(h) = High — выполнено; сущность h не вложена ни в один контейнер, поэтому контейнерное условие выполняется тривиально; требуется, чтобы не существовало сущности v с fe2(v) &lt; fe2(h) и (x, v, αa) ∈ A2 при αa ∈ {writea, appenda}. Здесь следует быть внимательным: в A2 присутствует доступ (x, z, writea), причём fe2(z) = Low &lt; High = fe2(h). Следовательно, </w:t>
      </w:r>
      <w:r>
        <w:rPr>
          <w:b/>
        </w:rPr>
        <w:t>правило access_read(x, h) неприменимо</w:t>
      </w:r>
      <w:r>
        <w:t xml:space="preserve"> — *-свойство препятствует субъекту x одновременно писать в сущность уровня Low и читать сущность уровня High.</w:t>
      </w:r>
    </w:p>
    <w:p w14:paraId="20000267" w14:textId="77777777" w:rsidR="00EC7596" w:rsidRDefault="00385832">
      <w:pPr>
        <w:ind w:firstLine="709"/>
        <w:jc w:val="both"/>
      </w:pPr>
      <w:r>
        <w:t xml:space="preserve">Это обстоятельство, однако, не спасает положения, а лишь удлиняет траекторию на один шаг. Достаточно, чтобы субъект x перед применением правила access_read(x, h) породил нового субъекта. </w:t>
      </w:r>
      <w:r>
        <w:rPr>
          <w:b/>
        </w:rPr>
        <w:t>Шаг 3′:</w:t>
      </w:r>
      <w:r>
        <w:t xml:space="preserve"> применим правило create_subject(x, v, x″, High), где v ∈ ES — некоторая исполняемая сущность с fe0(v) ≤ High. Условия применения: fs2(x) = High ≥ fe0(v) — выполнено; fs2(x) = High ≥ l = High — выполнено; контейнерные условия для v выполнены. Результат: создан субъект x″ с уровнем доступа fs3(x″) = High и пустым множеством доступов. </w:t>
      </w:r>
      <w:r>
        <w:rPr>
          <w:b/>
        </w:rPr>
        <w:t>Шаг 4′:</w:t>
      </w:r>
      <w:r>
        <w:t xml:space="preserve"> применим правило access_read(x″, h). Условия применения: fs3(x″) = High ≥ fe3(h) = High — выполнено; не существует сущности v′ с fe3(v′) &lt; fe3(h) и (x″, v′, αa) ∈ A3 — выполнено, поскольку субъект x″ создан только что и доступов не имеет. Правило применимо. Результат: A4 = A3 ∪ {(x″, h, reada)}; F4 = F3 ∪ {(h, x″, writem)} ∪ {потоки по времени}, поскольку x″ — недоверенный субъект (порождённый недоверенным субъектом).</w:t>
      </w:r>
    </w:p>
    <w:p w14:paraId="20000268" w14:textId="77777777" w:rsidR="00EC7596" w:rsidRDefault="00385832">
      <w:pPr>
        <w:ind w:firstLine="709"/>
        <w:jc w:val="both"/>
      </w:pPr>
      <w:r>
        <w:rPr>
          <w:i/>
        </w:rPr>
        <w:t>Проверка безопасности состояния G4.</w:t>
      </w:r>
      <w:r>
        <w:t xml:space="preserve"> Доступ (x″, h, reada) обладает ss-свойством: fs4(x″) = High ≥ fe4(h) = High. Доступ (x, z, writea) обладает ss-свойством: fs4(x) = High ≥ fe4(z) = Low. Пар доступов вида «чтение и запись» у одного субъекта нет: субъект x только пишет, субъект x″ только читает. Следовательно, состояние G4 безопасно в смысле Белла — Ла Падулы. При этом защищаемые сведения объекта h, доступ к которым в начальном состоянии субъекту x был запрещён, теперь им получены.</w:t>
      </w:r>
    </w:p>
    <w:p w14:paraId="20000269" w14:textId="77777777" w:rsidR="00EC7596" w:rsidRDefault="00385832">
      <w:pPr>
        <w:ind w:firstLine="709"/>
        <w:jc w:val="both"/>
      </w:pPr>
      <w:r>
        <w:rPr>
          <w:b/>
        </w:rPr>
        <w:t>Итог построения.</w:t>
      </w:r>
      <w:r>
        <w:t xml:space="preserve"> Построена система Σ(G*, OP, G0), удовлетворяющая всем условиям теоремы БТБ-ДП и, следовательно, безопасная в смысле Белла — Ла Падулы, и построена траектория её функционирования G0 ⊢ G1 ⊢ G2 ⊢ G3 ⊢ G4, все состояния которой безопасны в смысле Белла — Ла Падулы и на которой при этом: реализован запрещённый информационный поток по памяти четвёртого вида (x, z, writem); повышен уровень доступа недоверенного субъекта x с Low до High; получен доступ к защищаемым сведениям объекта h уровня High. Тем самым доказано, что </w:t>
      </w:r>
      <w:r>
        <w:rPr>
          <w:b/>
        </w:rPr>
        <w:t>безопасности компьютерной системы в смысле Белла — Ла Падулы недостаточно для предотвращения возможности реализации запрещённых информационных потоков по памяти четвёртого вида.</w:t>
      </w:r>
    </w:p>
    <w:p w14:paraId="2000026A" w14:textId="77777777" w:rsidR="00EC7596" w:rsidRDefault="00385832">
      <w:pPr>
        <w:ind w:firstLine="709"/>
        <w:jc w:val="both"/>
      </w:pPr>
      <w:r>
        <w:t>Ход построения сведён в таблицу 11.</w:t>
      </w:r>
    </w:p>
    <w:p w14:paraId="2000026B" w14:textId="77777777" w:rsidR="00EC7596" w:rsidRDefault="00385832">
      <w:pPr>
        <w:keepNext/>
        <w:spacing w:before="200" w:after="80" w:line="240" w:lineRule="auto"/>
      </w:pPr>
      <w:r>
        <w:rPr>
          <w:sz w:val="26"/>
        </w:rPr>
        <w:t>Таблица 11 – Траектория функционирования безопасной в смысле Белла — Ла Падулы системы, приводящая к реализации запрещённого потока четвёртого вида</w:t>
      </w:r>
    </w:p>
    <w:tbl>
      <w:tblPr>
        <w:tblStyle w:val="aff0"/>
        <w:tblW w:w="0" w:type="auto"/>
        <w:jc w:val="center"/>
        <w:tblLayout w:type="fixed"/>
        <w:tblLook w:val="04A0" w:firstRow="1" w:lastRow="0" w:firstColumn="1" w:lastColumn="0" w:noHBand="0" w:noVBand="1"/>
      </w:tblPr>
      <w:tblGrid>
        <w:gridCol w:w="900"/>
        <w:gridCol w:w="1900"/>
        <w:gridCol w:w="2400"/>
        <w:gridCol w:w="2200"/>
        <w:gridCol w:w="1955"/>
      </w:tblGrid>
      <w:tr w:rsidR="00EC7596" w14:paraId="2000026C" w14:textId="77777777">
        <w:trPr>
          <w:tblHeader/>
          <w:jc w:val="center"/>
        </w:trPr>
        <w:tc>
          <w:tcPr>
            <w:tcW w:w="900" w:type="dxa"/>
            <w:vAlign w:val="center"/>
          </w:tcPr>
          <w:p w14:paraId="2000026D" w14:textId="77777777" w:rsidR="00EC7596" w:rsidRDefault="00385832">
            <w:pPr>
              <w:spacing w:before="40" w:after="40" w:line="240" w:lineRule="auto"/>
              <w:jc w:val="center"/>
            </w:pPr>
            <w:r>
              <w:rPr>
                <w:b/>
                <w:sz w:val="20"/>
              </w:rPr>
              <w:t>Шаг</w:t>
            </w:r>
          </w:p>
        </w:tc>
        <w:tc>
          <w:tcPr>
            <w:tcW w:w="1900" w:type="dxa"/>
            <w:vAlign w:val="center"/>
          </w:tcPr>
          <w:p w14:paraId="2000026E" w14:textId="77777777" w:rsidR="00EC7596" w:rsidRDefault="00385832">
            <w:pPr>
              <w:spacing w:before="40" w:after="40" w:line="240" w:lineRule="auto"/>
              <w:jc w:val="center"/>
            </w:pPr>
            <w:r>
              <w:rPr>
                <w:b/>
                <w:sz w:val="20"/>
              </w:rPr>
              <w:t>Применённое правило</w:t>
            </w:r>
          </w:p>
        </w:tc>
        <w:tc>
          <w:tcPr>
            <w:tcW w:w="2400" w:type="dxa"/>
            <w:vAlign w:val="center"/>
          </w:tcPr>
          <w:p w14:paraId="2000026F" w14:textId="77777777" w:rsidR="00EC7596" w:rsidRDefault="00385832">
            <w:pPr>
              <w:spacing w:before="40" w:after="40" w:line="240" w:lineRule="auto"/>
              <w:jc w:val="center"/>
            </w:pPr>
            <w:r>
              <w:rPr>
                <w:b/>
                <w:sz w:val="20"/>
              </w:rPr>
              <w:t>Проверка условий применения</w:t>
            </w:r>
          </w:p>
        </w:tc>
        <w:tc>
          <w:tcPr>
            <w:tcW w:w="2200" w:type="dxa"/>
            <w:vAlign w:val="center"/>
          </w:tcPr>
          <w:p w14:paraId="20000270" w14:textId="77777777" w:rsidR="00EC7596" w:rsidRDefault="00385832">
            <w:pPr>
              <w:spacing w:before="40" w:after="40" w:line="240" w:lineRule="auto"/>
              <w:jc w:val="center"/>
            </w:pPr>
            <w:r>
              <w:rPr>
                <w:b/>
                <w:sz w:val="20"/>
              </w:rPr>
              <w:t>Изменение состояния</w:t>
            </w:r>
          </w:p>
        </w:tc>
        <w:tc>
          <w:tcPr>
            <w:tcW w:w="1955" w:type="dxa"/>
            <w:vAlign w:val="center"/>
          </w:tcPr>
          <w:p w14:paraId="20000271" w14:textId="77777777" w:rsidR="00EC7596" w:rsidRDefault="00385832">
            <w:pPr>
              <w:spacing w:before="40" w:after="40" w:line="240" w:lineRule="auto"/>
              <w:jc w:val="center"/>
            </w:pPr>
            <w:r>
              <w:rPr>
                <w:b/>
                <w:sz w:val="20"/>
              </w:rPr>
              <w:t>Безопасность состояния в смысле Белла — Ла Падулы</w:t>
            </w:r>
          </w:p>
        </w:tc>
      </w:tr>
      <w:tr w:rsidR="00EC7596" w14:paraId="20000272" w14:textId="77777777">
        <w:trPr>
          <w:jc w:val="center"/>
        </w:trPr>
        <w:tc>
          <w:tcPr>
            <w:tcW w:w="900" w:type="dxa"/>
            <w:vAlign w:val="center"/>
          </w:tcPr>
          <w:p w14:paraId="20000273" w14:textId="77777777" w:rsidR="00EC7596" w:rsidRDefault="00385832">
            <w:pPr>
              <w:spacing w:before="40" w:after="40" w:line="240" w:lineRule="auto"/>
            </w:pPr>
            <w:r>
              <w:rPr>
                <w:sz w:val="20"/>
              </w:rPr>
              <w:t>0</w:t>
            </w:r>
          </w:p>
        </w:tc>
        <w:tc>
          <w:tcPr>
            <w:tcW w:w="1900" w:type="dxa"/>
            <w:vAlign w:val="center"/>
          </w:tcPr>
          <w:p w14:paraId="20000274" w14:textId="77777777" w:rsidR="00EC7596" w:rsidRDefault="00385832">
            <w:pPr>
              <w:spacing w:before="40" w:after="40" w:line="240" w:lineRule="auto"/>
            </w:pPr>
            <w:r>
              <w:rPr>
                <w:sz w:val="20"/>
              </w:rPr>
              <w:t>— (начальное состояние G0)</w:t>
            </w:r>
          </w:p>
        </w:tc>
        <w:tc>
          <w:tcPr>
            <w:tcW w:w="2400" w:type="dxa"/>
            <w:vAlign w:val="center"/>
          </w:tcPr>
          <w:p w14:paraId="20000275" w14:textId="77777777" w:rsidR="00EC7596" w:rsidRDefault="00385832">
            <w:pPr>
              <w:spacing w:before="40" w:after="40" w:line="240" w:lineRule="auto"/>
            </w:pPr>
            <w:r>
              <w:rPr>
                <w:sz w:val="20"/>
              </w:rPr>
              <w:t>A0 = F0 = ∅; S0 = {x, y}; fs0(x) = Low, fs0(y) = High; fe0(z) = Low, fe0(h) = High; [y] = {y, z}</w:t>
            </w:r>
          </w:p>
        </w:tc>
        <w:tc>
          <w:tcPr>
            <w:tcW w:w="2200" w:type="dxa"/>
            <w:vAlign w:val="center"/>
          </w:tcPr>
          <w:p w14:paraId="20000276" w14:textId="77777777" w:rsidR="00EC7596" w:rsidRDefault="00385832">
            <w:pPr>
              <w:spacing w:before="40" w:after="40" w:line="240" w:lineRule="auto"/>
            </w:pPr>
            <w:r>
              <w:rPr>
                <w:sz w:val="20"/>
              </w:rPr>
              <w:t>Начальное состояние задано</w:t>
            </w:r>
          </w:p>
        </w:tc>
        <w:tc>
          <w:tcPr>
            <w:tcW w:w="1955" w:type="dxa"/>
            <w:vAlign w:val="center"/>
          </w:tcPr>
          <w:p w14:paraId="20000277" w14:textId="77777777" w:rsidR="00EC7596" w:rsidRDefault="00385832">
            <w:pPr>
              <w:spacing w:before="40" w:after="40" w:line="240" w:lineRule="auto"/>
            </w:pPr>
            <w:r>
              <w:rPr>
                <w:sz w:val="20"/>
              </w:rPr>
              <w:t>Безопасно: множество доступов пусто, оба свойства выполняются тривиально</w:t>
            </w:r>
          </w:p>
        </w:tc>
      </w:tr>
      <w:tr w:rsidR="00EC7596" w14:paraId="20000278" w14:textId="77777777">
        <w:trPr>
          <w:jc w:val="center"/>
        </w:trPr>
        <w:tc>
          <w:tcPr>
            <w:tcW w:w="900" w:type="dxa"/>
            <w:vAlign w:val="center"/>
          </w:tcPr>
          <w:p w14:paraId="20000279" w14:textId="77777777" w:rsidR="00EC7596" w:rsidRDefault="00385832">
            <w:pPr>
              <w:spacing w:before="40" w:after="40" w:line="240" w:lineRule="auto"/>
            </w:pPr>
            <w:r>
              <w:rPr>
                <w:sz w:val="20"/>
              </w:rPr>
              <w:t>1</w:t>
            </w:r>
          </w:p>
        </w:tc>
        <w:tc>
          <w:tcPr>
            <w:tcW w:w="1900" w:type="dxa"/>
            <w:vAlign w:val="center"/>
          </w:tcPr>
          <w:p w14:paraId="2000027A" w14:textId="77777777" w:rsidR="00EC7596" w:rsidRDefault="00385832">
            <w:pPr>
              <w:spacing w:before="40" w:after="40" w:line="240" w:lineRule="auto"/>
            </w:pPr>
            <w:r>
              <w:rPr>
                <w:sz w:val="20"/>
              </w:rPr>
              <w:t>access_write(x, z)</w:t>
            </w:r>
          </w:p>
        </w:tc>
        <w:tc>
          <w:tcPr>
            <w:tcW w:w="2400" w:type="dxa"/>
            <w:vAlign w:val="center"/>
          </w:tcPr>
          <w:p w14:paraId="2000027B" w14:textId="77777777" w:rsidR="00EC7596" w:rsidRDefault="00385832">
            <w:pPr>
              <w:spacing w:before="40" w:after="40" w:line="240" w:lineRule="auto"/>
            </w:pPr>
            <w:r>
              <w:rPr>
                <w:sz w:val="20"/>
              </w:rPr>
              <w:t>fs0(x) = Low ≥ fe0(z) = Low; CCR0(c) = false; A0 = ∅, встречных доступов на чтение нет</w:t>
            </w:r>
          </w:p>
        </w:tc>
        <w:tc>
          <w:tcPr>
            <w:tcW w:w="2200" w:type="dxa"/>
            <w:vAlign w:val="center"/>
          </w:tcPr>
          <w:p w14:paraId="2000027C" w14:textId="77777777" w:rsidR="00EC7596" w:rsidRDefault="00385832">
            <w:pPr>
              <w:spacing w:before="40" w:after="40" w:line="240" w:lineRule="auto"/>
            </w:pPr>
            <w:r>
              <w:rPr>
                <w:sz w:val="20"/>
              </w:rPr>
              <w:t>A1 = {(x, z, writea)}; F1 = {(x, z, writem), (x, c, writet)}</w:t>
            </w:r>
          </w:p>
        </w:tc>
        <w:tc>
          <w:tcPr>
            <w:tcW w:w="1955" w:type="dxa"/>
            <w:vAlign w:val="center"/>
          </w:tcPr>
          <w:p w14:paraId="2000027D" w14:textId="77777777" w:rsidR="00EC7596" w:rsidRDefault="00385832">
            <w:pPr>
              <w:spacing w:before="40" w:after="40" w:line="240" w:lineRule="auto"/>
            </w:pPr>
            <w:r>
              <w:rPr>
                <w:sz w:val="20"/>
              </w:rPr>
              <w:t xml:space="preserve">Безопасно: единственный доступ обладает ss-свойством, пар доступов нет. </w:t>
            </w:r>
            <w:r>
              <w:rPr>
                <w:b/>
                <w:sz w:val="20"/>
              </w:rPr>
              <w:t>Реализован запрещённый поток четвёртого вида</w:t>
            </w:r>
          </w:p>
        </w:tc>
      </w:tr>
      <w:tr w:rsidR="00EC7596" w14:paraId="2000027E" w14:textId="77777777">
        <w:trPr>
          <w:jc w:val="center"/>
        </w:trPr>
        <w:tc>
          <w:tcPr>
            <w:tcW w:w="900" w:type="dxa"/>
            <w:vAlign w:val="center"/>
          </w:tcPr>
          <w:p w14:paraId="2000027F" w14:textId="77777777" w:rsidR="00EC7596" w:rsidRDefault="00385832">
            <w:pPr>
              <w:spacing w:before="40" w:after="40" w:line="240" w:lineRule="auto"/>
            </w:pPr>
            <w:r>
              <w:rPr>
                <w:sz w:val="20"/>
              </w:rPr>
              <w:t>2</w:t>
            </w:r>
          </w:p>
        </w:tc>
        <w:tc>
          <w:tcPr>
            <w:tcW w:w="1900" w:type="dxa"/>
            <w:vAlign w:val="center"/>
          </w:tcPr>
          <w:p w14:paraId="20000280" w14:textId="77777777" w:rsidR="00EC7596" w:rsidRDefault="00385832">
            <w:pPr>
              <w:spacing w:before="40" w:after="40" w:line="240" w:lineRule="auto"/>
            </w:pPr>
            <w:r>
              <w:rPr>
                <w:sz w:val="20"/>
              </w:rPr>
              <w:t>control(x, y, z)</w:t>
            </w:r>
          </w:p>
        </w:tc>
        <w:tc>
          <w:tcPr>
            <w:tcW w:w="2400" w:type="dxa"/>
            <w:vAlign w:val="center"/>
          </w:tcPr>
          <w:p w14:paraId="20000281" w14:textId="77777777" w:rsidR="00EC7596" w:rsidRDefault="00385832">
            <w:pPr>
              <w:spacing w:before="40" w:after="40" w:line="240" w:lineRule="auto"/>
            </w:pPr>
            <w:r>
              <w:rPr>
                <w:sz w:val="20"/>
              </w:rPr>
              <w:t>z ∈ [y], z ≠ y; fs1(x) = Low ≤ fs1(y) = High; (x, z, writem) ∈ F1</w:t>
            </w:r>
          </w:p>
        </w:tc>
        <w:tc>
          <w:tcPr>
            <w:tcW w:w="2200" w:type="dxa"/>
            <w:vAlign w:val="center"/>
          </w:tcPr>
          <w:p w14:paraId="20000282" w14:textId="77777777" w:rsidR="00EC7596" w:rsidRDefault="00385832">
            <w:pPr>
              <w:spacing w:before="40" w:after="40" w:line="240" w:lineRule="auto"/>
            </w:pPr>
            <w:r>
              <w:rPr>
                <w:sz w:val="20"/>
              </w:rPr>
              <w:t>fs2(x) = High; остальные элементы состояния не изменяются</w:t>
            </w:r>
          </w:p>
        </w:tc>
        <w:tc>
          <w:tcPr>
            <w:tcW w:w="1955" w:type="dxa"/>
            <w:vAlign w:val="center"/>
          </w:tcPr>
          <w:p w14:paraId="20000283" w14:textId="77777777" w:rsidR="00EC7596" w:rsidRDefault="00385832">
            <w:pPr>
              <w:spacing w:before="40" w:after="40" w:line="240" w:lineRule="auto"/>
            </w:pPr>
            <w:r>
              <w:rPr>
                <w:sz w:val="20"/>
              </w:rPr>
              <w:t xml:space="preserve">Безопасно: A2 = A1, повышение fs(x) лишь усиливает неравенство ss-свойства. </w:t>
            </w:r>
            <w:r>
              <w:rPr>
                <w:b/>
                <w:sz w:val="20"/>
              </w:rPr>
              <w:t>Уровень доступа нарушителя повышен</w:t>
            </w:r>
          </w:p>
        </w:tc>
      </w:tr>
      <w:tr w:rsidR="00EC7596" w14:paraId="20000284" w14:textId="77777777">
        <w:trPr>
          <w:jc w:val="center"/>
        </w:trPr>
        <w:tc>
          <w:tcPr>
            <w:tcW w:w="900" w:type="dxa"/>
            <w:vAlign w:val="center"/>
          </w:tcPr>
          <w:p w14:paraId="20000285" w14:textId="77777777" w:rsidR="00EC7596" w:rsidRDefault="00385832">
            <w:pPr>
              <w:spacing w:before="40" w:after="40" w:line="240" w:lineRule="auto"/>
            </w:pPr>
            <w:r>
              <w:rPr>
                <w:sz w:val="20"/>
              </w:rPr>
              <w:t>3′</w:t>
            </w:r>
          </w:p>
        </w:tc>
        <w:tc>
          <w:tcPr>
            <w:tcW w:w="1900" w:type="dxa"/>
            <w:vAlign w:val="center"/>
          </w:tcPr>
          <w:p w14:paraId="20000286" w14:textId="77777777" w:rsidR="00EC7596" w:rsidRDefault="00385832">
            <w:pPr>
              <w:spacing w:before="40" w:after="40" w:line="240" w:lineRule="auto"/>
            </w:pPr>
            <w:r>
              <w:rPr>
                <w:sz w:val="20"/>
              </w:rPr>
              <w:t>create_subject(x, v, x″, High)</w:t>
            </w:r>
          </w:p>
        </w:tc>
        <w:tc>
          <w:tcPr>
            <w:tcW w:w="2400" w:type="dxa"/>
            <w:vAlign w:val="center"/>
          </w:tcPr>
          <w:p w14:paraId="20000287" w14:textId="77777777" w:rsidR="00EC7596" w:rsidRDefault="00385832">
            <w:pPr>
              <w:spacing w:before="40" w:after="40" w:line="240" w:lineRule="auto"/>
            </w:pPr>
            <w:r>
              <w:rPr>
                <w:sz w:val="20"/>
              </w:rPr>
              <w:t>fs2(x) = High ≥ fe0(v); fs2(x) = High ≥ l = High</w:t>
            </w:r>
          </w:p>
        </w:tc>
        <w:tc>
          <w:tcPr>
            <w:tcW w:w="2200" w:type="dxa"/>
            <w:vAlign w:val="center"/>
          </w:tcPr>
          <w:p w14:paraId="20000288" w14:textId="77777777" w:rsidR="00EC7596" w:rsidRDefault="00385832">
            <w:pPr>
              <w:spacing w:before="40" w:after="40" w:line="240" w:lineRule="auto"/>
            </w:pPr>
            <w:r>
              <w:rPr>
                <w:sz w:val="20"/>
              </w:rPr>
              <w:t>S3 = S2 ∪ {x″}; fs3(x″) = High; A3 = A2</w:t>
            </w:r>
          </w:p>
        </w:tc>
        <w:tc>
          <w:tcPr>
            <w:tcW w:w="1955" w:type="dxa"/>
            <w:vAlign w:val="center"/>
          </w:tcPr>
          <w:p w14:paraId="20000289" w14:textId="77777777" w:rsidR="00EC7596" w:rsidRDefault="00385832">
            <w:pPr>
              <w:spacing w:before="40" w:after="40" w:line="240" w:lineRule="auto"/>
            </w:pPr>
            <w:r>
              <w:rPr>
                <w:sz w:val="20"/>
              </w:rPr>
              <w:t>Безопасно: новых доступов не появилось</w:t>
            </w:r>
          </w:p>
        </w:tc>
      </w:tr>
      <w:tr w:rsidR="00EC7596" w14:paraId="2000028A" w14:textId="77777777">
        <w:trPr>
          <w:jc w:val="center"/>
        </w:trPr>
        <w:tc>
          <w:tcPr>
            <w:tcW w:w="900" w:type="dxa"/>
            <w:vAlign w:val="center"/>
          </w:tcPr>
          <w:p w14:paraId="2000028B" w14:textId="77777777" w:rsidR="00EC7596" w:rsidRDefault="00385832">
            <w:pPr>
              <w:spacing w:before="40" w:after="40" w:line="240" w:lineRule="auto"/>
            </w:pPr>
            <w:r>
              <w:rPr>
                <w:sz w:val="20"/>
              </w:rPr>
              <w:t>4′</w:t>
            </w:r>
          </w:p>
        </w:tc>
        <w:tc>
          <w:tcPr>
            <w:tcW w:w="1900" w:type="dxa"/>
            <w:vAlign w:val="center"/>
          </w:tcPr>
          <w:p w14:paraId="2000028C" w14:textId="77777777" w:rsidR="00EC7596" w:rsidRDefault="00385832">
            <w:pPr>
              <w:spacing w:before="40" w:after="40" w:line="240" w:lineRule="auto"/>
            </w:pPr>
            <w:r>
              <w:rPr>
                <w:sz w:val="20"/>
              </w:rPr>
              <w:t>access_read(x″, h)</w:t>
            </w:r>
          </w:p>
        </w:tc>
        <w:tc>
          <w:tcPr>
            <w:tcW w:w="2400" w:type="dxa"/>
            <w:vAlign w:val="center"/>
          </w:tcPr>
          <w:p w14:paraId="2000028D" w14:textId="77777777" w:rsidR="00EC7596" w:rsidRDefault="00385832">
            <w:pPr>
              <w:spacing w:before="40" w:after="40" w:line="240" w:lineRule="auto"/>
            </w:pPr>
            <w:r>
              <w:rPr>
                <w:sz w:val="20"/>
              </w:rPr>
              <w:t>fs3(x″) = High ≥ fe3(h) = High; у субъекта x″ нет доступов на запись</w:t>
            </w:r>
          </w:p>
        </w:tc>
        <w:tc>
          <w:tcPr>
            <w:tcW w:w="2200" w:type="dxa"/>
            <w:vAlign w:val="center"/>
          </w:tcPr>
          <w:p w14:paraId="2000028E" w14:textId="77777777" w:rsidR="00EC7596" w:rsidRDefault="00385832">
            <w:pPr>
              <w:spacing w:before="40" w:after="40" w:line="240" w:lineRule="auto"/>
            </w:pPr>
            <w:r>
              <w:rPr>
                <w:sz w:val="20"/>
              </w:rPr>
              <w:t>A4 = A3 ∪ {(x″, h, reada)}; F4 = F3 ∪ {(h, x″, writem)}</w:t>
            </w:r>
          </w:p>
        </w:tc>
        <w:tc>
          <w:tcPr>
            <w:tcW w:w="1955" w:type="dxa"/>
            <w:vAlign w:val="center"/>
          </w:tcPr>
          <w:p w14:paraId="2000028F" w14:textId="77777777" w:rsidR="00EC7596" w:rsidRDefault="00385832">
            <w:pPr>
              <w:spacing w:before="40" w:after="40" w:line="240" w:lineRule="auto"/>
            </w:pPr>
            <w:r>
              <w:rPr>
                <w:sz w:val="20"/>
              </w:rPr>
              <w:t xml:space="preserve">Безопасно: оба доступа обладают ss-свойством, пар «чтение — запись» у одного субъекта нет. </w:t>
            </w:r>
            <w:r>
              <w:rPr>
                <w:b/>
                <w:sz w:val="20"/>
              </w:rPr>
              <w:t>Защищаемые сведения получены</w:t>
            </w:r>
          </w:p>
        </w:tc>
      </w:tr>
    </w:tbl>
    <w:p w14:paraId="20000290" w14:textId="77777777" w:rsidR="00EC7596" w:rsidRDefault="00385832">
      <w:pPr>
        <w:ind w:firstLine="709"/>
        <w:jc w:val="both"/>
      </w:pPr>
      <w:r>
        <w:rPr>
          <w:b/>
        </w:rPr>
        <w:t>Разбор причин.</w:t>
      </w:r>
      <w:r>
        <w:t xml:space="preserve"> Почему безопасность в смысле Белла — Ла Падулы оказалась бессильной? Причина в том, что оба определяющих её свойства формулируются исключительно в терминах </w:t>
      </w:r>
      <w:r>
        <w:rPr>
          <w:b/>
        </w:rPr>
        <w:t>соотношения уровней</w:t>
      </w:r>
      <w:r>
        <w:t xml:space="preserve"> и никак не учитывают </w:t>
      </w:r>
      <w:r>
        <w:rPr>
          <w:b/>
        </w:rPr>
        <w:t>назначения</w:t>
      </w:r>
      <w:r>
        <w:t xml:space="preserve"> сущностей. С точки зрения ss-свойства и *-свойства сущность z есть просто объект уровня Low, ничем не отличающийся от любого другого объекта того же уровня, и запись в него субъектом уровня Low совершенно правомерна. То обстоятельство, что содержимое z определяет поведение субъекта y уровня High, находится вне поля зрения этих свойств, поскольку понятие функционально ассоциированной сущности в классической модели попросту отсутствует.</w:t>
      </w:r>
    </w:p>
    <w:p w14:paraId="20000291" w14:textId="77777777" w:rsidR="00EC7596" w:rsidRDefault="00385832">
      <w:pPr>
        <w:ind w:firstLine="709"/>
        <w:jc w:val="both"/>
      </w:pPr>
      <w:r>
        <w:t xml:space="preserve">Иначе говоря, модель Белла — Ла Падулы описывает систему в терминах </w:t>
      </w:r>
      <w:r>
        <w:rPr>
          <w:b/>
        </w:rPr>
        <w:t>того, что субъекты знают</w:t>
      </w:r>
      <w:r>
        <w:t xml:space="preserve">, и ничего не говорит о том, </w:t>
      </w:r>
      <w:r>
        <w:rPr>
          <w:b/>
        </w:rPr>
        <w:t>что субъекты делают</w:t>
      </w:r>
      <w:r>
        <w:t>. Между тем в реальной КС субъект есть программа, а программа определяется своим кодом и своими настройками, которые сами суть сущности системы. Как только это обстоятельство вводится в модель — а именно оно и вводится понятием функционально ассоциированной сущности, — становится видно, что мандатная защита конфиденциальности без мандатной защиты целостности не работает.</w:t>
      </w:r>
    </w:p>
    <w:p w14:paraId="20000292" w14:textId="77777777" w:rsidR="00EC7596" w:rsidRDefault="00385832">
      <w:pPr>
        <w:ind w:firstLine="709"/>
        <w:jc w:val="both"/>
      </w:pPr>
      <w:r>
        <w:rPr>
          <w:b/>
        </w:rPr>
        <w:t>Аналогичный результат для потоков третьего вида.</w:t>
      </w:r>
      <w:r>
        <w:t xml:space="preserve"> Для полноты покажем, что безопасности в смысле Белла — Ла Падулы недостаточно и для предотвращения запрещённых потоков по времени третьего вида. Пусть L = {Low, High}; S0 = {sx, sy}, где sx и sy — недоверенные субъекты с уровнями доступа fs0(sx) = High и fs0(sy) = Low; E0 = {sx, sy, u, v, dir, file}, где fe0(u) = High (сущность, содержащая защищаемые сведения), fe0(v) = Low (сущность, в которую записывается результат), fe0(dir) = Low (контейнер), fe0(file) = Low, H0(dir) = {file}, CCR0(dir) = false; A0 = F0 = ∅. Начальное состояние безопасно, условия теоремы БТБ-ДП выполнены, значит, система безопасна в смысле Белла — Ла Падулы.</w:t>
      </w:r>
    </w:p>
    <w:p w14:paraId="20000293" w14:textId="77777777" w:rsidR="00EC7596" w:rsidRDefault="00385832">
      <w:pPr>
        <w:ind w:firstLine="709"/>
        <w:jc w:val="both"/>
      </w:pPr>
      <w:r>
        <w:t xml:space="preserve">Траектория: субъект sx применяет правило access_read(sx, u) — условия выполнены, поскольку fs0(sx) = High ≥ fe0(u) = High; в результате возникает поток (u, sx, writem) и, поскольку sx недоверенный, потоки по времени к сущностям, находящимся с u в одной иерархии. Далее субъект sx в зависимости от прочитанного применяет либо не применяет правило access_read(sx, file) — условия выполнены, так как fs0(sx) = High ≥ fe0(file) = Low, а *-свойство не нарушается, поскольку у sx нет доступов на запись. Возникает поток (sx, dir, writet). Субъект sy применяет правило access_write(sy, v) — условия выполнены, fs0(sy) = Low ≥ fe0(v) = Low — и правило access_read(sy, file) применить не может, но может наблюдать состояние контейнера dir; формально применяется правило flow(sx, file, dir, sy), дающее взаимные потоки (sx, sy, writet) и (sy, sx, writet). Далее по правилам find и pass получается поток (u, v, writet) — </w:t>
      </w:r>
      <w:r>
        <w:rPr>
          <w:b/>
        </w:rPr>
        <w:t>запрещённый информационный поток по времени третьего вида от сущности уровня High к сущности уровня Low</w:t>
      </w:r>
      <w:r>
        <w:t>. Все состояния траектории безопасны в смысле Белла — Ла Падулы: ни один субъект не имеет одновременно доступа на чтение сущности уровня High и доступа на запись в сущность уровня Low.</w:t>
      </w:r>
    </w:p>
    <w:p w14:paraId="20000294" w14:textId="77777777" w:rsidR="00EC7596" w:rsidRDefault="00385832">
      <w:pPr>
        <w:ind w:firstLine="709"/>
        <w:jc w:val="both"/>
      </w:pPr>
      <w:r>
        <w:t xml:space="preserve">Содержательно этот пример есть формализация классического примера с совместным доступом кооперирующих субъектов к файловой директории. Он показывает, что причиной возникновения потока по времени служит </w:t>
      </w:r>
      <w:r>
        <w:rPr>
          <w:b/>
        </w:rPr>
        <w:t>общая иерархия сущностей</w:t>
      </w:r>
      <w:r>
        <w:t>, доступная субъектам разных уровней, — обстоятельство, которое свойства безопасности Белла — Ла Падулы не регулируют вовсе.</w:t>
      </w:r>
    </w:p>
    <w:p w14:paraId="20000295" w14:textId="77777777" w:rsidR="00EC7596" w:rsidRDefault="00385832">
      <w:pPr>
        <w:ind w:firstLine="709"/>
        <w:jc w:val="both"/>
      </w:pPr>
      <w:r>
        <w:t>Сводка того, что гарантирует и чего не гарантирует безопасность в смысле Белла — Ла Падулы, приведена в таблице 12.</w:t>
      </w:r>
    </w:p>
    <w:p w14:paraId="20000296" w14:textId="77777777" w:rsidR="00EC7596" w:rsidRDefault="00385832">
      <w:pPr>
        <w:keepNext/>
        <w:spacing w:before="200" w:after="80" w:line="240" w:lineRule="auto"/>
      </w:pPr>
      <w:r>
        <w:rPr>
          <w:sz w:val="26"/>
        </w:rPr>
        <w:t>Таблица 12 – Гарантии безопасности в смысле Белла — Ла Падулы в рамках мандатной ДП-модели</w:t>
      </w:r>
    </w:p>
    <w:tbl>
      <w:tblPr>
        <w:tblStyle w:val="aff0"/>
        <w:tblW w:w="0" w:type="auto"/>
        <w:jc w:val="center"/>
        <w:tblLayout w:type="fixed"/>
        <w:tblLook w:val="04A0" w:firstRow="1" w:lastRow="0" w:firstColumn="1" w:lastColumn="0" w:noHBand="0" w:noVBand="1"/>
      </w:tblPr>
      <w:tblGrid>
        <w:gridCol w:w="2200"/>
        <w:gridCol w:w="2400"/>
        <w:gridCol w:w="2400"/>
        <w:gridCol w:w="2355"/>
      </w:tblGrid>
      <w:tr w:rsidR="00EC7596" w14:paraId="20000297" w14:textId="77777777">
        <w:trPr>
          <w:tblHeader/>
          <w:jc w:val="center"/>
        </w:trPr>
        <w:tc>
          <w:tcPr>
            <w:tcW w:w="2200" w:type="dxa"/>
            <w:vAlign w:val="center"/>
          </w:tcPr>
          <w:p w14:paraId="20000298" w14:textId="77777777" w:rsidR="00EC7596" w:rsidRDefault="00385832">
            <w:pPr>
              <w:spacing w:before="40" w:after="40" w:line="240" w:lineRule="auto"/>
              <w:jc w:val="center"/>
            </w:pPr>
            <w:r>
              <w:rPr>
                <w:b/>
                <w:sz w:val="20"/>
              </w:rPr>
              <w:t>Вид запрещённого потока</w:t>
            </w:r>
          </w:p>
        </w:tc>
        <w:tc>
          <w:tcPr>
            <w:tcW w:w="2400" w:type="dxa"/>
            <w:vAlign w:val="center"/>
          </w:tcPr>
          <w:p w14:paraId="20000299" w14:textId="77777777" w:rsidR="00EC7596" w:rsidRDefault="00385832">
            <w:pPr>
              <w:spacing w:before="40" w:after="40" w:line="240" w:lineRule="auto"/>
              <w:jc w:val="center"/>
            </w:pPr>
            <w:r>
              <w:rPr>
                <w:b/>
                <w:sz w:val="20"/>
              </w:rPr>
              <w:t>Гарантируется ли предотвращение теоремой БТБ-ДП</w:t>
            </w:r>
          </w:p>
        </w:tc>
        <w:tc>
          <w:tcPr>
            <w:tcW w:w="2400" w:type="dxa"/>
            <w:vAlign w:val="center"/>
          </w:tcPr>
          <w:p w14:paraId="2000029A" w14:textId="77777777" w:rsidR="00EC7596" w:rsidRDefault="00385832">
            <w:pPr>
              <w:spacing w:before="40" w:after="40" w:line="240" w:lineRule="auto"/>
              <w:jc w:val="center"/>
            </w:pPr>
            <w:r>
              <w:rPr>
                <w:b/>
                <w:sz w:val="20"/>
              </w:rPr>
              <w:t>Причина</w:t>
            </w:r>
          </w:p>
        </w:tc>
        <w:tc>
          <w:tcPr>
            <w:tcW w:w="2355" w:type="dxa"/>
            <w:vAlign w:val="center"/>
          </w:tcPr>
          <w:p w14:paraId="2000029B" w14:textId="77777777" w:rsidR="00EC7596" w:rsidRDefault="00385832">
            <w:pPr>
              <w:spacing w:before="40" w:after="40" w:line="240" w:lineRule="auto"/>
              <w:jc w:val="center"/>
            </w:pPr>
            <w:r>
              <w:rPr>
                <w:b/>
                <w:sz w:val="20"/>
              </w:rPr>
              <w:t>Дополнительное условие, требуемое для предотвращения</w:t>
            </w:r>
          </w:p>
        </w:tc>
      </w:tr>
      <w:tr w:rsidR="00EC7596" w14:paraId="2000029C" w14:textId="77777777">
        <w:trPr>
          <w:jc w:val="center"/>
        </w:trPr>
        <w:tc>
          <w:tcPr>
            <w:tcW w:w="2200" w:type="dxa"/>
            <w:vAlign w:val="center"/>
          </w:tcPr>
          <w:p w14:paraId="2000029D" w14:textId="77777777" w:rsidR="00EC7596" w:rsidRDefault="00385832">
            <w:pPr>
              <w:spacing w:before="40" w:after="40" w:line="240" w:lineRule="auto"/>
            </w:pPr>
            <w:r>
              <w:rPr>
                <w:sz w:val="20"/>
              </w:rPr>
              <w:t>Второй (по памяти «сверху вниз»)</w:t>
            </w:r>
          </w:p>
        </w:tc>
        <w:tc>
          <w:tcPr>
            <w:tcW w:w="2400" w:type="dxa"/>
            <w:vAlign w:val="center"/>
          </w:tcPr>
          <w:p w14:paraId="2000029E" w14:textId="77777777" w:rsidR="00EC7596" w:rsidRDefault="00385832">
            <w:pPr>
              <w:spacing w:before="40" w:after="40" w:line="240" w:lineRule="auto"/>
            </w:pPr>
            <w:r>
              <w:rPr>
                <w:sz w:val="20"/>
              </w:rPr>
              <w:t>Да, полностью</w:t>
            </w:r>
          </w:p>
        </w:tc>
        <w:tc>
          <w:tcPr>
            <w:tcW w:w="2400" w:type="dxa"/>
            <w:vAlign w:val="center"/>
          </w:tcPr>
          <w:p w14:paraId="2000029F" w14:textId="77777777" w:rsidR="00EC7596" w:rsidRDefault="00385832">
            <w:pPr>
              <w:spacing w:before="40" w:after="40" w:line="240" w:lineRule="auto"/>
            </w:pPr>
            <w:r>
              <w:rPr>
                <w:sz w:val="20"/>
              </w:rPr>
              <w:t>Условия применения правил access_read, access_write, access_append содержат ss- и *-свойства, что делает невозможной комбинацию «чтение сверху — запись вниз» у одного субъекта</w:t>
            </w:r>
          </w:p>
        </w:tc>
        <w:tc>
          <w:tcPr>
            <w:tcW w:w="2355" w:type="dxa"/>
            <w:vAlign w:val="center"/>
          </w:tcPr>
          <w:p w14:paraId="200002A0" w14:textId="77777777" w:rsidR="00EC7596" w:rsidRDefault="00385832">
            <w:pPr>
              <w:spacing w:before="40" w:after="40" w:line="240" w:lineRule="auto"/>
            </w:pPr>
            <w:r>
              <w:rPr>
                <w:sz w:val="20"/>
              </w:rPr>
              <w:t>Не требуется</w:t>
            </w:r>
          </w:p>
        </w:tc>
      </w:tr>
      <w:tr w:rsidR="00EC7596" w14:paraId="200002A1" w14:textId="77777777">
        <w:trPr>
          <w:jc w:val="center"/>
        </w:trPr>
        <w:tc>
          <w:tcPr>
            <w:tcW w:w="2200" w:type="dxa"/>
            <w:vAlign w:val="center"/>
          </w:tcPr>
          <w:p w14:paraId="200002A2" w14:textId="77777777" w:rsidR="00EC7596" w:rsidRDefault="00385832">
            <w:pPr>
              <w:spacing w:before="40" w:after="40" w:line="240" w:lineRule="auto"/>
            </w:pPr>
            <w:r>
              <w:rPr>
                <w:sz w:val="20"/>
              </w:rPr>
              <w:t>Третий (по времени «сверху вниз»)</w:t>
            </w:r>
          </w:p>
        </w:tc>
        <w:tc>
          <w:tcPr>
            <w:tcW w:w="2400" w:type="dxa"/>
            <w:vAlign w:val="center"/>
          </w:tcPr>
          <w:p w14:paraId="200002A3" w14:textId="77777777" w:rsidR="00EC7596" w:rsidRDefault="00385832">
            <w:pPr>
              <w:spacing w:before="40" w:after="40" w:line="240" w:lineRule="auto"/>
            </w:pPr>
            <w:r>
              <w:rPr>
                <w:sz w:val="20"/>
              </w:rPr>
              <w:t>Нет</w:t>
            </w:r>
          </w:p>
        </w:tc>
        <w:tc>
          <w:tcPr>
            <w:tcW w:w="2400" w:type="dxa"/>
            <w:vAlign w:val="center"/>
          </w:tcPr>
          <w:p w14:paraId="200002A4" w14:textId="77777777" w:rsidR="00EC7596" w:rsidRDefault="00385832">
            <w:pPr>
              <w:spacing w:before="40" w:after="40" w:line="240" w:lineRule="auto"/>
            </w:pPr>
            <w:r>
              <w:rPr>
                <w:sz w:val="20"/>
              </w:rPr>
              <w:t>Свойства безопасности не ограничивают наблюдаемости поведения субъектов и совместного использования иерархии сущностей субъектами разных уровней</w:t>
            </w:r>
          </w:p>
        </w:tc>
        <w:tc>
          <w:tcPr>
            <w:tcW w:w="2355" w:type="dxa"/>
            <w:vAlign w:val="center"/>
          </w:tcPr>
          <w:p w14:paraId="200002A5" w14:textId="77777777" w:rsidR="00EC7596" w:rsidRDefault="00385832">
            <w:pPr>
              <w:spacing w:before="40" w:after="40" w:line="240" w:lineRule="auto"/>
            </w:pPr>
            <w:r>
              <w:rPr>
                <w:sz w:val="20"/>
              </w:rPr>
              <w:t>Блокирование доверенными субъектами доступов недоверенных субъектов к общим контейнерам (БД и БДМ ДП-модели); изоляция иерархий сущностей по уровням</w:t>
            </w:r>
          </w:p>
        </w:tc>
      </w:tr>
      <w:tr w:rsidR="00EC7596" w14:paraId="200002A6" w14:textId="77777777">
        <w:trPr>
          <w:jc w:val="center"/>
        </w:trPr>
        <w:tc>
          <w:tcPr>
            <w:tcW w:w="2200" w:type="dxa"/>
            <w:vAlign w:val="center"/>
          </w:tcPr>
          <w:p w14:paraId="200002A7" w14:textId="77777777" w:rsidR="00EC7596" w:rsidRDefault="00385832">
            <w:pPr>
              <w:spacing w:before="40" w:after="40" w:line="240" w:lineRule="auto"/>
            </w:pPr>
            <w:r>
              <w:rPr>
                <w:sz w:val="20"/>
              </w:rPr>
              <w:t>Четвёртый (по памяти «снизу вверх»)</w:t>
            </w:r>
          </w:p>
        </w:tc>
        <w:tc>
          <w:tcPr>
            <w:tcW w:w="2400" w:type="dxa"/>
            <w:vAlign w:val="center"/>
          </w:tcPr>
          <w:p w14:paraId="200002A8" w14:textId="77777777" w:rsidR="00EC7596" w:rsidRDefault="00385832">
            <w:pPr>
              <w:spacing w:before="40" w:after="40" w:line="240" w:lineRule="auto"/>
            </w:pPr>
            <w:r>
              <w:rPr>
                <w:sz w:val="20"/>
              </w:rPr>
              <w:t>Нет</w:t>
            </w:r>
          </w:p>
        </w:tc>
        <w:tc>
          <w:tcPr>
            <w:tcW w:w="2400" w:type="dxa"/>
            <w:vAlign w:val="center"/>
          </w:tcPr>
          <w:p w14:paraId="200002A9" w14:textId="77777777" w:rsidR="00EC7596" w:rsidRDefault="00385832">
            <w:pPr>
              <w:spacing w:before="40" w:after="40" w:line="240" w:lineRule="auto"/>
            </w:pPr>
            <w:r>
              <w:rPr>
                <w:sz w:val="20"/>
              </w:rPr>
              <w:t>Запись вверх прямо разрешена *-свойством; понятие функционально ассоциированной сущности в определениях свойств отсутствует</w:t>
            </w:r>
          </w:p>
        </w:tc>
        <w:tc>
          <w:tcPr>
            <w:tcW w:w="2355" w:type="dxa"/>
            <w:vAlign w:val="center"/>
          </w:tcPr>
          <w:p w14:paraId="200002AA" w14:textId="77777777" w:rsidR="00EC7596" w:rsidRDefault="00385832">
            <w:pPr>
              <w:spacing w:before="40" w:after="40" w:line="240" w:lineRule="auto"/>
            </w:pPr>
            <w:r>
              <w:rPr>
                <w:sz w:val="20"/>
              </w:rPr>
              <w:t>Требование fe(e) ≥ fs(y) для всех e ∈ [y]; функциональная корректность доверенных субъектов и их корректность относительно сущностей (ФАС и ПСМ ДП-модели); мандатный контроль целостности</w:t>
            </w:r>
          </w:p>
        </w:tc>
      </w:tr>
      <w:tr w:rsidR="00EC7596" w14:paraId="200002AB" w14:textId="77777777">
        <w:trPr>
          <w:jc w:val="center"/>
        </w:trPr>
        <w:tc>
          <w:tcPr>
            <w:tcW w:w="2200" w:type="dxa"/>
            <w:vAlign w:val="center"/>
          </w:tcPr>
          <w:p w14:paraId="200002AC" w14:textId="77777777" w:rsidR="00EC7596" w:rsidRDefault="00385832">
            <w:pPr>
              <w:spacing w:before="40" w:after="40" w:line="240" w:lineRule="auto"/>
            </w:pPr>
            <w:r>
              <w:rPr>
                <w:sz w:val="20"/>
              </w:rPr>
              <w:t>Первый (между сущностями одного уровня)</w:t>
            </w:r>
          </w:p>
        </w:tc>
        <w:tc>
          <w:tcPr>
            <w:tcW w:w="2400" w:type="dxa"/>
            <w:vAlign w:val="center"/>
          </w:tcPr>
          <w:p w14:paraId="200002AD" w14:textId="77777777" w:rsidR="00EC7596" w:rsidRDefault="00385832">
            <w:pPr>
              <w:spacing w:before="40" w:after="40" w:line="240" w:lineRule="auto"/>
            </w:pPr>
            <w:r>
              <w:rPr>
                <w:sz w:val="20"/>
              </w:rPr>
              <w:t>Нет</w:t>
            </w:r>
          </w:p>
        </w:tc>
        <w:tc>
          <w:tcPr>
            <w:tcW w:w="2400" w:type="dxa"/>
            <w:vAlign w:val="center"/>
          </w:tcPr>
          <w:p w14:paraId="200002AE" w14:textId="77777777" w:rsidR="00EC7596" w:rsidRDefault="00385832">
            <w:pPr>
              <w:spacing w:before="40" w:after="40" w:line="240" w:lineRule="auto"/>
            </w:pPr>
            <w:r>
              <w:rPr>
                <w:sz w:val="20"/>
              </w:rPr>
              <w:t>Мандатный механизм не регулирует горизонтальных потоков</w:t>
            </w:r>
          </w:p>
        </w:tc>
        <w:tc>
          <w:tcPr>
            <w:tcW w:w="2355" w:type="dxa"/>
            <w:vAlign w:val="center"/>
          </w:tcPr>
          <w:p w14:paraId="200002AF" w14:textId="77777777" w:rsidR="00EC7596" w:rsidRDefault="00385832">
            <w:pPr>
              <w:spacing w:before="40" w:after="40" w:line="240" w:lineRule="auto"/>
            </w:pPr>
            <w:r>
              <w:rPr>
                <w:sz w:val="20"/>
              </w:rPr>
              <w:t>Априорно заданная политика: дискреционное, ролевое или тематико-иерархическое управление доступом</w:t>
            </w:r>
          </w:p>
        </w:tc>
      </w:tr>
    </w:tbl>
    <w:p w14:paraId="200002B0" w14:textId="77777777" w:rsidR="00EC7596" w:rsidRDefault="00385832">
      <w:pPr>
        <w:ind w:firstLine="709"/>
        <w:jc w:val="both"/>
      </w:pPr>
      <w:r>
        <w:t>Общий вывод из ответа на вопрос 12 состоит в следующем. Теорема БТБ-ДП есть строгий и полезный результат, но она отвечает ровно на тот вопрос, который в ней поставлен: она гарантирует невозможность прямого переноса данных «сверху вниз». Все прочие способы получения нарушителем защищаемых сведений — через скрытые каналы по времени и через захват управления над привилегированными субъектами — остаются вне её действия. Именно осознание этой границы, полученное строгим формальным путём, и является главным практическим результатом мандатной ДП-модели: оно указывает разработчику защищённой системы, какие механизмы должны быть добавлены к мандатному управлению доступом, чтобы система стала защищённой не только формально.</w:t>
      </w:r>
    </w:p>
    <w:p w14:paraId="200002B1" w14:textId="77777777" w:rsidR="00EC7596" w:rsidRDefault="00385832">
      <w:pPr>
        <w:keepNext/>
        <w:spacing w:before="240" w:after="120"/>
        <w:ind w:firstLine="709"/>
        <w:jc w:val="both"/>
      </w:pPr>
      <w:r>
        <w:rPr>
          <w:b/>
        </w:rPr>
        <w:t>13. Самостоятельный поиск новейшей учебной и научной литературы по тематике изучаемой темы.</w:t>
      </w:r>
    </w:p>
    <w:p w14:paraId="200002B2" w14:textId="77777777" w:rsidR="00EC7596" w:rsidRDefault="00385832">
      <w:pPr>
        <w:ind w:firstLine="709"/>
        <w:jc w:val="both"/>
      </w:pPr>
      <w:r>
        <w:t>Поиск литературы по теме «мандатные ДП-модели, условия защиты от возникновения запрещённых информационных потоков по памяти и по времени» проводился по нескольким направлениям: учебные издания последних лет; первоисточники семейства ДП-моделей и работы их автора; научные монографии; диссертационные исследования; статьи в журналах перечня ВАК; национальные стандарты и документы регуляторов. Результаты поиска систематизированы ниже.</w:t>
      </w:r>
    </w:p>
    <w:p w14:paraId="200002B3" w14:textId="77777777" w:rsidR="00EC7596" w:rsidRDefault="00385832">
      <w:pPr>
        <w:ind w:firstLine="709"/>
        <w:jc w:val="both"/>
      </w:pPr>
      <w:r>
        <w:rPr>
          <w:b/>
        </w:rPr>
        <w:t>Учебные издания.</w:t>
      </w:r>
      <w:r>
        <w:t xml:space="preserve"> Основным и в настоящее время единственным полным учебным изложением семейства ДП-моделей остаётся учебное пособие П. Н. Девянина «Модели безопасности компьютерных систем. Управление доступом и информационными потоками», выдержавшее несколько изданий (3-е издание — 2017 год, 338 с.; 4-е издание, переработанное и дополненное, — 2020 год, издательство «Горячая линия — Телеком»). Именно в нём даны полные описания базовой, БК, БД, ФАС, ПБА, ПАР, мандатной, БДМ, ОСМ и ПСМ ДП-моделей, доказательства теорем о предикатах can_share, can_write_memory и can_increase_level, а также разбор условий реализации запрещённых информационных потоков по памяти и по времени.</w:t>
      </w:r>
    </w:p>
    <w:p w14:paraId="200002B4" w14:textId="77777777" w:rsidR="00EC7596" w:rsidRDefault="00385832">
      <w:pPr>
        <w:ind w:firstLine="709"/>
        <w:jc w:val="both"/>
      </w:pPr>
      <w:r>
        <w:t>Компактное изложение результатов, достаточное для первого знакомства с семейством, содержится в работе П. Н. Девянина «Обзорные лекции по моделям безопасности компьютерных систем», опубликованной в журнале «Прикладная дискретная математика» (Приложение). Из учебных изданий других авторов тематики мандатного управления доступом и информационных потоков касаются пособия С. С. Куликова «Модели безопасности компьютерных систем» (3-е издание, Воронежский государственный технический университет), Н. А. Богульской и М. М. Кучерова «Модели безопасности компьютерных систем» (Сибирский федеральный университет, 2019, 206 с.), Н. А. Гайдамакина «Теоретические основы компьютерной безопасности» (2-е издание, Екатеринбург, 2015, 212 с.). В пособии Богульской и Кучерова разделу 5.4 «Примеры реализации запрещённых информационных потоков» посвящён самостоятельный параграф с разбором потоков по памяти через локальные и логические переменные и потоков по времени с использованием зависания субъекта.</w:t>
      </w:r>
    </w:p>
    <w:p w14:paraId="200002B5" w14:textId="77777777" w:rsidR="00EC7596" w:rsidRDefault="00385832">
      <w:pPr>
        <w:ind w:firstLine="709"/>
        <w:jc w:val="both"/>
      </w:pPr>
      <w:r>
        <w:t>Из учебных изданий последних лет, освещающих тематику формальных моделей безопасности в более широком контексте, следует отметить учебник С. А. Нестерова «Информационная безопасность» (3-е издание, переработанное и дополненное, издательство «Юрайт», 2023) и третье издание книги А. А. Бирюкова «Информационная безопасность: защита и нападение» (ДМК Пресс, 2024), в которой разбираются практические способы повышения привилегий, представляющие собой прямые реализации запрещённых информационных потоков четвёртого вида.</w:t>
      </w:r>
    </w:p>
    <w:p w14:paraId="200002B6" w14:textId="77777777" w:rsidR="00EC7596" w:rsidRDefault="00385832">
      <w:pPr>
        <w:ind w:firstLine="709"/>
        <w:jc w:val="both"/>
      </w:pPr>
      <w:r>
        <w:rPr>
          <w:b/>
        </w:rPr>
        <w:t>Научные монографии.</w:t>
      </w:r>
      <w:r>
        <w:t xml:space="preserve"> Ключевой монографией по теме является коллективный труд П. Н. Девянина, В. В. Кулямина, А. К. Петренко, А. В. Хорошилова и И. В. Щепеткова «Моделирование и верификация политик безопасности управления доступом в операционных системах» (Горячая линия — Телеком, 2019, 214 с.). В ней изложены мандатная сущностно-ролевая ДП-модель управления доступом и информационными потоками в операционных системах семейства Linux (МРОСЛ ДП-модель), являющаяся прямым развитием мандатной ДП-модели, и описан опыт её формализации и верификации средствами формального метода Event-B с использованием инструментов Rodin и ProB.</w:t>
      </w:r>
    </w:p>
    <w:p w14:paraId="200002B7" w14:textId="77777777" w:rsidR="00EC7596" w:rsidRDefault="00385832">
      <w:pPr>
        <w:ind w:firstLine="709"/>
        <w:jc w:val="both"/>
      </w:pPr>
      <w:r>
        <w:rPr>
          <w:b/>
        </w:rPr>
        <w:t>Научные статьи в журналах перечня ВАК.</w:t>
      </w:r>
      <w:r>
        <w:t xml:space="preserve"> Основной площадкой публикации результатов по тематике ДП-моделей служит журнал «Прикладная дискретная математика» (Томский государственный университет), в котором опубликованы работы П. Н. Девянина по базовой ролевой ДП-модели, по ролевой ДП-модели управления доступом и информационными потоками в операционных системах семейства Linux, по основным элементам мандатной сущностно-ролевой ДП-модели управления доступом и информационными потоками в СУБД PostgreSQL операционной системы специального назначения Astra Linux Special Edition, по моделированию в рамках МРОСЛ ДП-модели мандатных контроля целостности и управления доступом в СУБД PostgreSQL, а также работы по необходимым условиям нарушения безопасности информационных потоков по времени в рамках МРОСЛ ДП-модели. Последняя из перечисленных работ имеет непосредственное отношение к теме настоящей лабораторной работы: в ней результаты анализа условий реализации потоков по времени, полученные в мандатной и БДМ ДП-моделях, переносятся на модель реальной защищённой операционной системы.</w:t>
      </w:r>
    </w:p>
    <w:p w14:paraId="200002B8" w14:textId="77777777" w:rsidR="00EC7596" w:rsidRDefault="00385832">
      <w:pPr>
        <w:ind w:firstLine="709"/>
        <w:jc w:val="both"/>
      </w:pPr>
      <w:r>
        <w:t>Существенный пласт публикаций по формализации и верификации моделей управления доступом сосредоточен в «Трудах Института системного программирования РАН». Отметим статьи П. Н. Девянина с соавторами о тестировании подсистемы безопасности ОС Astra Linux на основе формализованного описания модели управления доступом, работы А. К. Петренко с соавторами о методах динамической верификации промышленных средств защиты информации на основе формальных моделей управления доступом, а также публикации о приёмах описания модели управления доступом ОССН Astra Linux Special Edition на формализованном языке метода Event-B для обеспечения её верификации инструментами Rodin и ProB (журнал «Прикладная дискретная математика», 2021, № 52, с. 83—96) и о применении подтипов и тотальных функций формального метода Event-B для описания и верификации МРОСЛ ДП-модели (журнал «Программная инженерия», 2020, т. 11, с. 230—241).</w:t>
      </w:r>
    </w:p>
    <w:p w14:paraId="200002B9" w14:textId="77777777" w:rsidR="00EC7596" w:rsidRDefault="00385832">
      <w:pPr>
        <w:ind w:firstLine="709"/>
        <w:jc w:val="both"/>
      </w:pPr>
      <w:r>
        <w:t>Публикации по смежной тематике скрытых каналов, представляющих собой практическую реализацию информационных потоков по времени третьего вида, регулярно появляются в журналах «Вопросы кибербезопасности», «Безопасность информационных технологий» (НИЯУ МИФИ), «Информатика и автоматизация» (СПИИРАН). Интерес представляют работы по скрытым каналам в микроархитектуре процессоров (атаки классов Spectre и Meltdown и их развитие), поскольку они дают современный материал для иллюстрации потоков по времени: наблюдаемой характеристикой здесь служит время доступа к строке кэша, а иерархией сущностей — совокупность разделяемых аппаратных ресурсов, что полностью укладывается в схему правил flow, find и pass мандатной ДП-модели.</w:t>
      </w:r>
    </w:p>
    <w:p w14:paraId="200002BA" w14:textId="77777777" w:rsidR="00EC7596" w:rsidRDefault="00385832">
      <w:pPr>
        <w:ind w:firstLine="709"/>
        <w:jc w:val="both"/>
      </w:pPr>
      <w:r>
        <w:rPr>
          <w:b/>
        </w:rPr>
        <w:t>Национальные стандарты.</w:t>
      </w:r>
      <w:r>
        <w:t xml:space="preserve"> Наиболее значимым результатом последних лет является формирование серии национальных стандартов ГОСТ Р 59453 «Защита информации. Формальная модель управления доступом», разработанной в том числе на основе опыта построения и верификации МРОСЛ ДП-модели. В настоящее время серия включает четыре части: ГОСТ Р 59453.1-2021 «Часть 1. Общие положения»; ГОСТ Р 59453.2-2021 «Часть 2. Рекомендации по верификации формальной модели управления доступом»; ГОСТ Р 59453.3-2025 «Часть 3. Рекомендации по разработке»; ГОСТ Р 59453.4-2025 «Часть 4. Рекомендации по верификации средства защиты информации, реализующего политики управления доступом, на основе формализованных описаний модели управления доступом». Последняя часть, утверждённая в 2025 году, рекомендует подход к тестированию механизмов управления доступом, основанный на сборе трасс системных вызовов операционной системы и их преобразовании на язык формальной модели с целью проверки соответствия логики функционирования механизма управления доступом его формальному описанию. Таким образом, требование наличия верифицированной формальной модели управления доступом, ранее носившее исследовательский характер, закреплено сегодня в национальной системе стандартизации.</w:t>
      </w:r>
    </w:p>
    <w:p w14:paraId="200002BB" w14:textId="77777777" w:rsidR="00EC7596" w:rsidRDefault="00385832">
      <w:pPr>
        <w:ind w:firstLine="709"/>
        <w:jc w:val="both"/>
      </w:pPr>
      <w:r>
        <w:t>Практическое значение этих стандартов определяется требованиями Федеральной службы по техническому и экспортному контролю: наличие формальной модели управления доступом и её верификация с применением инструментальных средств входят в требования к 3-му и 4-му уровням доверия к средствам технической защиты информации и средствам обеспечения безопасности информационных технологий. Сведения об угрозах, реализующих запрещённые информационные потоки четвёртого вида (повышение привилегий), систематизированы в Банке данных угроз безопасности информации ФСТЭК России.</w:t>
      </w:r>
    </w:p>
    <w:p w14:paraId="200002BC" w14:textId="77777777" w:rsidR="00EC7596" w:rsidRDefault="00385832">
      <w:pPr>
        <w:ind w:firstLine="709"/>
        <w:jc w:val="both"/>
      </w:pPr>
      <w:r>
        <w:rPr>
          <w:b/>
        </w:rPr>
        <w:t>Диссертационные исследования.</w:t>
      </w:r>
      <w:r>
        <w:t xml:space="preserve"> По тематике формальных моделей управления доступом и информационными потоками защищены докторская диссертация П. Н. Девянина, посвящённая теории и методологии формального моделирования управления доступом и информационными потоками в компьютерных системах, а также ряд кандидатских диссертаций по верификации моделей управления доступом методом Event-B, по моделям управления доступом в облачных и распределённых средах, по выявлению скрытых каналов в защищённых операционных системах. Актуальным направлением диссертационных исследований последних лет является перенос аппарата ДП-моделей на новые классы систем: контейнерные среды и системы оркестрации, микросервисные архитектуры, системы на базе аппаратной изоляции (доверенные среды исполнения).</w:t>
      </w:r>
    </w:p>
    <w:p w14:paraId="200002BD" w14:textId="77777777" w:rsidR="00EC7596" w:rsidRDefault="00385832">
      <w:pPr>
        <w:ind w:firstLine="709"/>
        <w:jc w:val="both"/>
      </w:pPr>
      <w:r>
        <w:rPr>
          <w:b/>
        </w:rPr>
        <w:t>Зарубежные источники.</w:t>
      </w:r>
      <w:r>
        <w:t xml:space="preserve"> Из классических работ, непосредственно относящихся к теме, следует назвать статью Б. Лэмпсона о проблеме ограничения (B. W. Lampson, A Note on the Confinement Problem, 1973), в которой впервые введено понятие скрытого канала и проведено разделение каналов на каналы по памяти и каналы по времени, полностью соответствующее разделению информационных потоков на writem и writet в ДП-моделях; работы Д. Белла и Л. Ла Падулы 1973 и 1976 годов; статью Д. Деннинг о решёточной модели безопасных информационных потоков (D. E. Denning, A Lattice Model of Secure Information Flow, 1976); критические работы Дж. Мак Лина 1985 и 1987 годов. Современное направление, наиболее близкое по духу к ДП-моделям, — теория неинтерференции (noninterference) и языковые методы контроля информационных потоков (information flow control), развиваемые в работах Дж. Гогена и Дж. Мезигера, А. Сабельфельда и Э. Майерса. Существенно, что в этих работах, как и в ДП-моделях, предметом анализа являются именно информационные потоки, а не доступы; различие состоит в том, что зарубежные подходы опираются на анализ программ (типовые системы, статический анализ), тогда как ДП-модели опираются на анализ достижимости в графе доступов.</w:t>
      </w:r>
    </w:p>
    <w:p w14:paraId="200002BE" w14:textId="77777777" w:rsidR="00EC7596" w:rsidRDefault="00385832">
      <w:pPr>
        <w:ind w:firstLine="709"/>
        <w:jc w:val="both"/>
      </w:pPr>
      <w:r>
        <w:t>Обзор направлений развития семейства ДП-моделей приведён в таблице 13.</w:t>
      </w:r>
    </w:p>
    <w:p w14:paraId="200002BF" w14:textId="77777777" w:rsidR="00EC7596" w:rsidRDefault="00385832">
      <w:pPr>
        <w:keepNext/>
        <w:spacing w:before="200" w:after="80" w:line="240" w:lineRule="auto"/>
      </w:pPr>
      <w:r>
        <w:rPr>
          <w:sz w:val="26"/>
        </w:rPr>
        <w:t>Таблица 13 – Современные направления развития семейства ДП-моделей</w:t>
      </w:r>
    </w:p>
    <w:tbl>
      <w:tblPr>
        <w:tblStyle w:val="aff0"/>
        <w:tblW w:w="0" w:type="auto"/>
        <w:jc w:val="center"/>
        <w:tblLayout w:type="fixed"/>
        <w:tblLook w:val="04A0" w:firstRow="1" w:lastRow="0" w:firstColumn="1" w:lastColumn="0" w:noHBand="0" w:noVBand="1"/>
      </w:tblPr>
      <w:tblGrid>
        <w:gridCol w:w="1900"/>
        <w:gridCol w:w="2600"/>
        <w:gridCol w:w="2400"/>
        <w:gridCol w:w="2455"/>
      </w:tblGrid>
      <w:tr w:rsidR="00EC7596" w14:paraId="200002C0" w14:textId="77777777">
        <w:trPr>
          <w:tblHeader/>
          <w:jc w:val="center"/>
        </w:trPr>
        <w:tc>
          <w:tcPr>
            <w:tcW w:w="1900" w:type="dxa"/>
            <w:vAlign w:val="center"/>
          </w:tcPr>
          <w:p w14:paraId="200002C1" w14:textId="77777777" w:rsidR="00EC7596" w:rsidRDefault="00385832">
            <w:pPr>
              <w:spacing w:before="40" w:after="40" w:line="240" w:lineRule="auto"/>
              <w:jc w:val="center"/>
            </w:pPr>
            <w:r>
              <w:rPr>
                <w:b/>
                <w:sz w:val="20"/>
              </w:rPr>
              <w:t>Направление</w:t>
            </w:r>
          </w:p>
        </w:tc>
        <w:tc>
          <w:tcPr>
            <w:tcW w:w="2600" w:type="dxa"/>
            <w:vAlign w:val="center"/>
          </w:tcPr>
          <w:p w14:paraId="200002C2" w14:textId="77777777" w:rsidR="00EC7596" w:rsidRDefault="00385832">
            <w:pPr>
              <w:spacing w:before="40" w:after="40" w:line="240" w:lineRule="auto"/>
              <w:jc w:val="center"/>
            </w:pPr>
            <w:r>
              <w:rPr>
                <w:b/>
                <w:sz w:val="20"/>
              </w:rPr>
              <w:t>Содержание</w:t>
            </w:r>
          </w:p>
        </w:tc>
        <w:tc>
          <w:tcPr>
            <w:tcW w:w="2400" w:type="dxa"/>
            <w:vAlign w:val="center"/>
          </w:tcPr>
          <w:p w14:paraId="200002C3" w14:textId="77777777" w:rsidR="00EC7596" w:rsidRDefault="00385832">
            <w:pPr>
              <w:spacing w:before="40" w:after="40" w:line="240" w:lineRule="auto"/>
              <w:jc w:val="center"/>
            </w:pPr>
            <w:r>
              <w:rPr>
                <w:b/>
                <w:sz w:val="20"/>
              </w:rPr>
              <w:t>Отношение к мандатной ДП-модели</w:t>
            </w:r>
          </w:p>
        </w:tc>
        <w:tc>
          <w:tcPr>
            <w:tcW w:w="2455" w:type="dxa"/>
            <w:vAlign w:val="center"/>
          </w:tcPr>
          <w:p w14:paraId="200002C4" w14:textId="77777777" w:rsidR="00EC7596" w:rsidRDefault="00385832">
            <w:pPr>
              <w:spacing w:before="40" w:after="40" w:line="240" w:lineRule="auto"/>
              <w:jc w:val="center"/>
            </w:pPr>
            <w:r>
              <w:rPr>
                <w:b/>
                <w:sz w:val="20"/>
              </w:rPr>
              <w:t>Характерные источники</w:t>
            </w:r>
          </w:p>
        </w:tc>
      </w:tr>
      <w:tr w:rsidR="00EC7596" w14:paraId="200002C5" w14:textId="77777777">
        <w:trPr>
          <w:jc w:val="center"/>
        </w:trPr>
        <w:tc>
          <w:tcPr>
            <w:tcW w:w="1900" w:type="dxa"/>
            <w:vAlign w:val="center"/>
          </w:tcPr>
          <w:p w14:paraId="200002C6" w14:textId="77777777" w:rsidR="00EC7596" w:rsidRDefault="00385832">
            <w:pPr>
              <w:spacing w:before="40" w:after="40" w:line="240" w:lineRule="auto"/>
            </w:pPr>
            <w:r>
              <w:rPr>
                <w:sz w:val="20"/>
              </w:rPr>
              <w:t>Построение ДП-моделей типовых практически значимых или перспективных КС</w:t>
            </w:r>
          </w:p>
        </w:tc>
        <w:tc>
          <w:tcPr>
            <w:tcW w:w="2600" w:type="dxa"/>
            <w:vAlign w:val="center"/>
          </w:tcPr>
          <w:p w14:paraId="200002C7" w14:textId="77777777" w:rsidR="00EC7596" w:rsidRDefault="00385832">
            <w:pPr>
              <w:spacing w:before="40" w:after="40" w:line="240" w:lineRule="auto"/>
            </w:pPr>
            <w:r>
              <w:rPr>
                <w:sz w:val="20"/>
              </w:rPr>
              <w:t>ДП-модель веб-системы; ДП-модель файловых систем (ФС ДП-модель); ДП-модели СУБД; ДП-модели распределённых и облачных систем</w:t>
            </w:r>
          </w:p>
        </w:tc>
        <w:tc>
          <w:tcPr>
            <w:tcW w:w="2400" w:type="dxa"/>
            <w:vAlign w:val="center"/>
          </w:tcPr>
          <w:p w14:paraId="200002C8" w14:textId="77777777" w:rsidR="00EC7596" w:rsidRDefault="00385832">
            <w:pPr>
              <w:spacing w:before="40" w:after="40" w:line="240" w:lineRule="auto"/>
            </w:pPr>
            <w:r>
              <w:rPr>
                <w:sz w:val="20"/>
              </w:rPr>
              <w:t>Мандатная ДП-модель применяется как базовая; добавляются элементы, отражающие особенности конкретного класса систем</w:t>
            </w:r>
          </w:p>
        </w:tc>
        <w:tc>
          <w:tcPr>
            <w:tcW w:w="2455" w:type="dxa"/>
            <w:vAlign w:val="center"/>
          </w:tcPr>
          <w:p w14:paraId="200002C9" w14:textId="77777777" w:rsidR="00EC7596" w:rsidRDefault="00385832">
            <w:pPr>
              <w:spacing w:before="40" w:after="40" w:line="240" w:lineRule="auto"/>
            </w:pPr>
            <w:r>
              <w:rPr>
                <w:sz w:val="20"/>
              </w:rPr>
              <w:t>Публикации в журнале «Прикладная дискретная математика» и «Трудах ИСП РАН»</w:t>
            </w:r>
          </w:p>
        </w:tc>
      </w:tr>
      <w:tr w:rsidR="00EC7596" w14:paraId="200002CA" w14:textId="77777777">
        <w:trPr>
          <w:jc w:val="center"/>
        </w:trPr>
        <w:tc>
          <w:tcPr>
            <w:tcW w:w="1900" w:type="dxa"/>
            <w:vAlign w:val="center"/>
          </w:tcPr>
          <w:p w14:paraId="200002CB" w14:textId="77777777" w:rsidR="00EC7596" w:rsidRDefault="00385832">
            <w:pPr>
              <w:spacing w:before="40" w:after="40" w:line="240" w:lineRule="auto"/>
            </w:pPr>
            <w:r>
              <w:rPr>
                <w:sz w:val="20"/>
              </w:rPr>
              <w:t>Построение ДП-моделей с принципиально новыми элементами</w:t>
            </w:r>
          </w:p>
        </w:tc>
        <w:tc>
          <w:tcPr>
            <w:tcW w:w="2600" w:type="dxa"/>
            <w:vAlign w:val="center"/>
          </w:tcPr>
          <w:p w14:paraId="200002CC" w14:textId="77777777" w:rsidR="00EC7596" w:rsidRDefault="00385832">
            <w:pPr>
              <w:spacing w:before="40" w:after="40" w:line="240" w:lineRule="auto"/>
            </w:pPr>
            <w:r>
              <w:rPr>
                <w:sz w:val="20"/>
              </w:rPr>
              <w:t>ДП-модель с функционально или параметрически ассоциированными с субъектами сущностями (ФПАС ДП-модель); базовая ролевая ДП-модель (БР ДП-модель)</w:t>
            </w:r>
          </w:p>
        </w:tc>
        <w:tc>
          <w:tcPr>
            <w:tcW w:w="2400" w:type="dxa"/>
            <w:vAlign w:val="center"/>
          </w:tcPr>
          <w:p w14:paraId="200002CD" w14:textId="77777777" w:rsidR="00EC7596" w:rsidRDefault="00385832">
            <w:pPr>
              <w:spacing w:before="40" w:after="40" w:line="240" w:lineRule="auto"/>
            </w:pPr>
            <w:r>
              <w:rPr>
                <w:sz w:val="20"/>
              </w:rPr>
              <w:t>Расширяется понятие функционально ассоциированной сущности, лежащее в основе анализа потоков четвёртого вида</w:t>
            </w:r>
          </w:p>
        </w:tc>
        <w:tc>
          <w:tcPr>
            <w:tcW w:w="2455" w:type="dxa"/>
            <w:vAlign w:val="center"/>
          </w:tcPr>
          <w:p w14:paraId="200002CE" w14:textId="77777777" w:rsidR="00EC7596" w:rsidRDefault="00385832">
            <w:pPr>
              <w:spacing w:before="40" w:after="40" w:line="240" w:lineRule="auto"/>
            </w:pPr>
            <w:r>
              <w:rPr>
                <w:sz w:val="20"/>
              </w:rPr>
              <w:t>Работы П. Н. Девянина по ФПАС и БР ДП-моделям</w:t>
            </w:r>
          </w:p>
        </w:tc>
      </w:tr>
      <w:tr w:rsidR="00EC7596" w14:paraId="200002CF" w14:textId="77777777">
        <w:trPr>
          <w:jc w:val="center"/>
        </w:trPr>
        <w:tc>
          <w:tcPr>
            <w:tcW w:w="1900" w:type="dxa"/>
            <w:vAlign w:val="center"/>
          </w:tcPr>
          <w:p w14:paraId="200002D0" w14:textId="77777777" w:rsidR="00EC7596" w:rsidRDefault="00385832">
            <w:pPr>
              <w:spacing w:before="40" w:after="40" w:line="240" w:lineRule="auto"/>
            </w:pPr>
            <w:r>
              <w:rPr>
                <w:sz w:val="20"/>
              </w:rPr>
              <w:t>Мандатная сущностно-ролевая ДП-модель (МРОСЛ ДП-модель)</w:t>
            </w:r>
          </w:p>
        </w:tc>
        <w:tc>
          <w:tcPr>
            <w:tcW w:w="2600" w:type="dxa"/>
            <w:vAlign w:val="center"/>
          </w:tcPr>
          <w:p w14:paraId="200002D1" w14:textId="77777777" w:rsidR="00EC7596" w:rsidRDefault="00385832">
            <w:pPr>
              <w:spacing w:before="40" w:after="40" w:line="240" w:lineRule="auto"/>
            </w:pPr>
            <w:r>
              <w:rPr>
                <w:sz w:val="20"/>
              </w:rPr>
              <w:t>Совмещение мандатного управления доступом, мандатного контроля целостности и ролевого управления доступом в модели защищённой ОС семейства Linux</w:t>
            </w:r>
          </w:p>
        </w:tc>
        <w:tc>
          <w:tcPr>
            <w:tcW w:w="2400" w:type="dxa"/>
            <w:vAlign w:val="center"/>
          </w:tcPr>
          <w:p w14:paraId="200002D2" w14:textId="77777777" w:rsidR="00EC7596" w:rsidRDefault="00385832">
            <w:pPr>
              <w:spacing w:before="40" w:after="40" w:line="240" w:lineRule="auto"/>
            </w:pPr>
            <w:r>
              <w:rPr>
                <w:sz w:val="20"/>
              </w:rPr>
              <w:t>Прямое развитие мандатной ДП-модели; мандатный контроль целостности есть техническая реализация условия fe(e) ≥ fs(y) для e ∈ [y], полученного из анализа потоков четвёртого вида</w:t>
            </w:r>
          </w:p>
        </w:tc>
        <w:tc>
          <w:tcPr>
            <w:tcW w:w="2455" w:type="dxa"/>
            <w:vAlign w:val="center"/>
          </w:tcPr>
          <w:p w14:paraId="200002D3" w14:textId="77777777" w:rsidR="00EC7596" w:rsidRDefault="00385832">
            <w:pPr>
              <w:spacing w:before="40" w:after="40" w:line="240" w:lineRule="auto"/>
            </w:pPr>
            <w:r>
              <w:rPr>
                <w:sz w:val="20"/>
              </w:rPr>
              <w:t>Монография «Моделирование и верификация политик безопасности управления доступом в операционных системах» (2019); публикации по МРОСЛ ДП-модели</w:t>
            </w:r>
          </w:p>
        </w:tc>
      </w:tr>
      <w:tr w:rsidR="00EC7596" w14:paraId="200002D4" w14:textId="77777777">
        <w:trPr>
          <w:jc w:val="center"/>
        </w:trPr>
        <w:tc>
          <w:tcPr>
            <w:tcW w:w="1900" w:type="dxa"/>
            <w:vAlign w:val="center"/>
          </w:tcPr>
          <w:p w14:paraId="200002D5" w14:textId="77777777" w:rsidR="00EC7596" w:rsidRDefault="00385832">
            <w:pPr>
              <w:spacing w:before="40" w:after="40" w:line="240" w:lineRule="auto"/>
            </w:pPr>
            <w:r>
              <w:rPr>
                <w:sz w:val="20"/>
              </w:rPr>
              <w:t>Формализация и верификация моделей инструментальными средствами</w:t>
            </w:r>
          </w:p>
        </w:tc>
        <w:tc>
          <w:tcPr>
            <w:tcW w:w="2600" w:type="dxa"/>
            <w:vAlign w:val="center"/>
          </w:tcPr>
          <w:p w14:paraId="200002D6" w14:textId="77777777" w:rsidR="00EC7596" w:rsidRDefault="00385832">
            <w:pPr>
              <w:spacing w:before="40" w:after="40" w:line="240" w:lineRule="auto"/>
            </w:pPr>
            <w:r>
              <w:rPr>
                <w:sz w:val="20"/>
              </w:rPr>
              <w:t>Описание моделей на языке метода Event-B; дедуктивная верификация инструментом Rodin; проверка на моделях инструментом ProB; динамическая верификация по трассам системных вызовов</w:t>
            </w:r>
          </w:p>
        </w:tc>
        <w:tc>
          <w:tcPr>
            <w:tcW w:w="2400" w:type="dxa"/>
            <w:vAlign w:val="center"/>
          </w:tcPr>
          <w:p w14:paraId="200002D7" w14:textId="77777777" w:rsidR="00EC7596" w:rsidRDefault="00385832">
            <w:pPr>
              <w:spacing w:before="40" w:after="40" w:line="240" w:lineRule="auto"/>
            </w:pPr>
            <w:r>
              <w:rPr>
                <w:sz w:val="20"/>
              </w:rPr>
              <w:t>Позволяет строго доказать, что реализация системы защиты соответствует модели, а не только что модель непротиворечива</w:t>
            </w:r>
          </w:p>
        </w:tc>
        <w:tc>
          <w:tcPr>
            <w:tcW w:w="2455" w:type="dxa"/>
            <w:vAlign w:val="center"/>
          </w:tcPr>
          <w:p w14:paraId="200002D8" w14:textId="77777777" w:rsidR="00EC7596" w:rsidRDefault="00385832">
            <w:pPr>
              <w:spacing w:before="40" w:after="40" w:line="240" w:lineRule="auto"/>
            </w:pPr>
            <w:r>
              <w:rPr>
                <w:sz w:val="20"/>
              </w:rPr>
              <w:t>ГОСТ Р 59453.2-2021, ГОСТ Р 59453.4-2025; публикации в «Трудах ИСП РАН» и журнале «Программная инженерия»</w:t>
            </w:r>
          </w:p>
        </w:tc>
      </w:tr>
      <w:tr w:rsidR="00EC7596" w14:paraId="200002D9" w14:textId="77777777">
        <w:trPr>
          <w:jc w:val="center"/>
        </w:trPr>
        <w:tc>
          <w:tcPr>
            <w:tcW w:w="1900" w:type="dxa"/>
            <w:vAlign w:val="center"/>
          </w:tcPr>
          <w:p w14:paraId="200002DA" w14:textId="77777777" w:rsidR="00EC7596" w:rsidRDefault="00385832">
            <w:pPr>
              <w:spacing w:before="40" w:after="40" w:line="240" w:lineRule="auto"/>
            </w:pPr>
            <w:r>
              <w:rPr>
                <w:sz w:val="20"/>
              </w:rPr>
              <w:t>Стандартизация требований к формальным моделям</w:t>
            </w:r>
          </w:p>
        </w:tc>
        <w:tc>
          <w:tcPr>
            <w:tcW w:w="2600" w:type="dxa"/>
            <w:vAlign w:val="center"/>
          </w:tcPr>
          <w:p w14:paraId="200002DB" w14:textId="77777777" w:rsidR="00EC7596" w:rsidRDefault="00385832">
            <w:pPr>
              <w:spacing w:before="40" w:after="40" w:line="240" w:lineRule="auto"/>
            </w:pPr>
            <w:r>
              <w:rPr>
                <w:sz w:val="20"/>
              </w:rPr>
              <w:t>Серия ГОСТ Р 59453 (части 1—4, 2021—2025); требования ФСТЭК России к 3-му и 4-му уровням доверия</w:t>
            </w:r>
          </w:p>
        </w:tc>
        <w:tc>
          <w:tcPr>
            <w:tcW w:w="2400" w:type="dxa"/>
            <w:vAlign w:val="center"/>
          </w:tcPr>
          <w:p w14:paraId="200002DC" w14:textId="77777777" w:rsidR="00EC7596" w:rsidRDefault="00385832">
            <w:pPr>
              <w:spacing w:before="40" w:after="40" w:line="240" w:lineRule="auto"/>
            </w:pPr>
            <w:r>
              <w:rPr>
                <w:sz w:val="20"/>
              </w:rPr>
              <w:t>Закрепляет в нормативных документах требования, ранее носившие исследовательский характер</w:t>
            </w:r>
          </w:p>
        </w:tc>
        <w:tc>
          <w:tcPr>
            <w:tcW w:w="2455" w:type="dxa"/>
            <w:vAlign w:val="center"/>
          </w:tcPr>
          <w:p w14:paraId="200002DD" w14:textId="77777777" w:rsidR="00EC7596" w:rsidRDefault="00385832">
            <w:pPr>
              <w:spacing w:before="40" w:after="40" w:line="240" w:lineRule="auto"/>
            </w:pPr>
            <w:r>
              <w:rPr>
                <w:sz w:val="20"/>
              </w:rPr>
              <w:t>ГОСТ Р 59453.1-2021, 59453.2-2021, 59453.3-2025, 59453.4-2025</w:t>
            </w:r>
          </w:p>
        </w:tc>
      </w:tr>
    </w:tbl>
    <w:p w14:paraId="200002DE" w14:textId="77777777" w:rsidR="00EC7596" w:rsidRDefault="00385832">
      <w:pPr>
        <w:ind w:firstLine="709"/>
        <w:jc w:val="both"/>
      </w:pPr>
      <w:r>
        <w:t xml:space="preserve">По итогам поиска можно выделить четыре обстоятельства, определяющих современное состояние тематики. </w:t>
      </w:r>
      <w:r>
        <w:rPr>
          <w:b/>
        </w:rPr>
        <w:t>Первое:</w:t>
      </w:r>
      <w:r>
        <w:t xml:space="preserve"> мандатная ДП-модель не является завершённым историческим этапом — она составляет действующую основу моделей защищённых отечественных операционных систем и систем управления базами данных, и её понятия (функционально ассоциированная сущность, доверенный и недоверенный субъект, поток по памяти и по времени) используются в этих моделях без изменений. </w:t>
      </w:r>
      <w:r>
        <w:rPr>
          <w:b/>
        </w:rPr>
        <w:t>Второе:</w:t>
      </w:r>
      <w:r>
        <w:t xml:space="preserve"> полученный в мандатной ДП-модели вывод о недостаточности мандатного управления доступом для защиты целостности функционально ассоциированных сущностей воплощён в практике в виде механизма мандатного контроля целостности, реализованного в современных защищённых операционных системах. </w:t>
      </w:r>
      <w:r>
        <w:rPr>
          <w:b/>
        </w:rPr>
        <w:t>Третье:</w:t>
      </w:r>
      <w:r>
        <w:t xml:space="preserve"> направление формальной верификации моделей и их реализаций, зародившееся как исследовательское, закреплено сегодня в серии национальных стандартов и в требованиях регулятора. </w:t>
      </w:r>
      <w:r>
        <w:rPr>
          <w:b/>
        </w:rPr>
        <w:t>Четвёртое:</w:t>
      </w:r>
      <w:r>
        <w:t xml:space="preserve"> тематика информационных потоков по времени приобрела новую остроту в связи с обнаружением скрытых каналов на уровне микроархитектуры процессоров, и аппарат ДП-моделей, оперирующий понятиями иерархии сущностей и кооперации недоверенных субъектов, оказался пригоден для описания и этого класса угроз.</w:t>
      </w:r>
    </w:p>
    <w:p w14:paraId="200002DF" w14:textId="77777777" w:rsidR="00EC7596" w:rsidRDefault="00385832">
      <w:pPr>
        <w:keepNext/>
        <w:spacing w:before="240" w:after="240"/>
        <w:jc w:val="center"/>
      </w:pPr>
      <w:r>
        <w:rPr>
          <w:b/>
        </w:rPr>
        <w:t>ВЫВОДЫ</w:t>
      </w:r>
    </w:p>
    <w:p w14:paraId="200002E0" w14:textId="77777777" w:rsidR="00EC7596" w:rsidRDefault="00385832">
      <w:pPr>
        <w:ind w:firstLine="709"/>
        <w:jc w:val="both"/>
      </w:pPr>
      <w:r>
        <w:t>В ходе выполнения лабораторной работы изучена мандатная ДП-модель компьютерной системы — формальная модель логического управления доступом и информационными потоками, построенная П. Н. Девяниным на основе базовой ДП-модели, ДП-модели без кооперации доверенных и недоверенных субъектов и ДП-модели с функционально ассоциированными с субъектами сущностями. Установлено, что название модели отражает её главную отличительную черту: доступ и поток рассматриваются в ней совместно и на равных, причём информационный поток есть самостоятельный элемент состояния системы, изображаемый ребром графа доступов наравне с правами доступа и доступами, а не внешнее по отношению к модели понятие, как в классических моделях.</w:t>
      </w:r>
    </w:p>
    <w:p w14:paraId="200002E1" w14:textId="77777777" w:rsidR="00EC7596" w:rsidRDefault="00385832">
      <w:pPr>
        <w:ind w:firstLine="709"/>
        <w:jc w:val="both"/>
      </w:pPr>
      <w:r>
        <w:t>Разобран полный перечень правил преобразования состояний мандатной ДП-модели, включающий одиннадцать монотонных правил четырёх групп: создания сущностей и субъектов (create_entity, create_subject), изменения иерархии (rename_entity), получения доступов (access_read, access_write, access_append) и реализации информационных потоков с захватом контроля (flow, find, post, pass, control). Установлены шесть существенных особенностей их построения: встроенность ss-свойства и *-свойства безопасности непосредственно в условия применения правил получения доступов; автоматическая фиксация возникающих информационных потоков в результатах применения каждого правила; различие условий для доверенных и недоверенных субъектов, при котором только недоверенные субъекты порождают потоки по времени; ограничение порождения субъектов множеством ES с наследованием ограничения на уровень доступа; исключительная роль правила control как единственного источника изменения функции уровня доступа субъекта; иерархия «поток по памяти сильнее потока по времени», выражаемая правилами косвенной реализации потоков. Показано, что именно явное и исчерпывающее задание функции переходов устраняет главный методический недостаток классической модели Белла — Ла Падулы и делает невозможным построение в рамках мандатной ДП-модели Z-системы Мак Лина.</w:t>
      </w:r>
    </w:p>
    <w:p w14:paraId="200002E2" w14:textId="77777777" w:rsidR="00EC7596" w:rsidRDefault="00385832">
      <w:pPr>
        <w:ind w:firstLine="709"/>
        <w:jc w:val="both"/>
      </w:pPr>
      <w:r>
        <w:t>Даны определения четырём видам информационных потоков, запрещённых в компьютерной системе с мандатным управлением доступом (запрещённых информационных потоков из множества N): потокам по памяти и по времени между сущностями одного уровня конфиденциальности, определяемым априорно заданной политикой; потокам по памяти от сущностей с большим уровнем конфиденциальности к сущностям с меньшим уровнем конфиденциальности; потокам по времени того же направления; потокам по памяти от субъектов с низким уровнем доступа к субъектам с высоким уровнем доступа или к сущностям, функционально ассоциированным с субъектами с высоким уровнем доступа. Установлено, что из четырёх видов классическая мандатная политика безопасности гарантированно предотвращает лишь один — второй, тогда как первый выведен за рамки мандатного механизма по существу, а третий и четвёртый формально не нарушают ни ss-свойства, ни *-свойства и потому в безопасной по Беллу — Ла Падуле системе вполне возможны.</w:t>
      </w:r>
    </w:p>
    <w:p w14:paraId="200002E3" w14:textId="77777777" w:rsidR="00EC7596" w:rsidRDefault="00385832">
      <w:pPr>
        <w:ind w:firstLine="709"/>
        <w:jc w:val="both"/>
      </w:pPr>
      <w:r>
        <w:t>Показано прямым разбором определений, что модели Белла — Ла Падулы и системы военных сообщений ориентированы на обеспечение условий защиты от возникновения запрещённых информационных потоков по памяти второго вида. Для модели Белла — Ла Падулы это доказано выводом противоречия из совместного применения ss-свойства и *-свойства к субъекту, реализующему поток «сверху вниз»: неравенства fo(o1) ≤ fs(s) ≤ fo(o2) несовместны с условием fo(o1) &gt; fo(o2). Для модели СВС установлено, что *-свойство в ней выражается через понятие потенциальной модификации с источником, то есть непосредственно через информационный поток по памяти, и требование CE(e′) ≤ CE(e) при потенциальной модификации сущности e с источником e′ есть в точности запрет потока второго вида. Установлено, что различие двух моделей состоит в способе выражения одного запрета: модель Белла — Ла Падулы запрещает комбинацию доступов, из которой поток мог бы возникнуть, а модель СВС запрещает сам поток; второй способ точнее, но требует анализа функциональности субъектов и потому труднореализуем на практике.</w:t>
      </w:r>
    </w:p>
    <w:p w14:paraId="200002E4" w14:textId="77777777" w:rsidR="00EC7596" w:rsidRDefault="00385832">
      <w:pPr>
        <w:ind w:firstLine="709"/>
        <w:jc w:val="both"/>
      </w:pPr>
      <w:r>
        <w:t>Проанализирован запрещённый информационный поток по памяти четвёртого вида, позволяющий субъекту повысить свой уровень доступа. Разобрана его трёхшаговая формальная схема: получение недоверенным субъектом низкого уровня доступа на запись в сущность низкого уровня конфиденциальности, функционально ассоциированную с субъектом высокого уровня; возникновение потока (x, z, writem); применение правила control(x, y, z), присваивающего нарушителю уровень доступа захваченного субъекта. Установлено, что ни одно состояние такой траектории не нарушает свойств безопасности Белла — Ла Падулы, а сам поток направлен «снизу вверх» и прямо разрешён *-свойством. Показано, что формальная схема есть точное описание целого класса практических атак повышения привилегий: подмены исполняемых файлов и сценариев служб, подмены динамически загружаемых библиотек и механизмов предзагрузки, подстановки значений переменных окружения, изменения конфигурационных файлов привилегированных служб, а также использования ошибок обработки недоверенных данных, при которых множество функционально ассоциированных сущностей оказывается шире, чем предполагал проектировщик системы.</w:t>
      </w:r>
    </w:p>
    <w:p w14:paraId="200002E5" w14:textId="77777777" w:rsidR="00EC7596" w:rsidRDefault="00385832">
      <w:pPr>
        <w:ind w:firstLine="709"/>
        <w:jc w:val="both"/>
      </w:pPr>
      <w:r>
        <w:t>Установлено, что правила дискреционного управления доступом в компьютерных системах с мандатным управлением доступом используются практически всегда, поскольку мандатный механизм регулирует лишь вертикальные, межуровневые перемещения информации и не отвечает на вопрос о разграничении доступа между субъектами одного уровня, то есть не регулирует потоки первого вида. Показано, что дискреционная составляющая входит в состав самих классических моделей — как ds-свойство модели Белла — Ла Падулы и как множества доступов AS(e) модели СВС, — и приведены практические примеры их совместного применения. Вместе с тем установлено, что в самой мандатной ДП-модели дискреционное управление доступом выведено за рамки анализа предположениями 2 и 3, и объяснена методическая причина такого решения. Приведён пример, показывающий, что добавление дискреционного механизма к мандатному без должного анализа способно породить новый скрытый канал: изменение дискреционных прав доступа субъектом высокого уровня, наблюдаемое субъектом низкого уровня, есть информационный поток по времени третьего вида.</w:t>
      </w:r>
    </w:p>
    <w:p w14:paraId="200002E6" w14:textId="77777777" w:rsidR="00EC7596" w:rsidRDefault="00385832">
      <w:pPr>
        <w:ind w:firstLine="709"/>
        <w:jc w:val="both"/>
      </w:pPr>
      <w:r>
        <w:t>Дано определение безопасности компьютерной системы в смысле Белла — Ла Падулы в рамках мандатной ДП-модели через последовательность из четырёх определений — ss-свойства доступа, *-свойства пары доступов, безопасности состояния и безопасности системы. Сформулирована и полностью доказана базовая теорема безопасности ДП-моделей (теорема БТБ-ДП): если начальное состояние системы безопасно в смысле Белла — Ла Падулы и в нём A0 = F0 = ∅, то система безопасна в смысле Белла — Ла Падулы. Доказательство проведено методом математической индукции по номеру состояния на траектории с полным разбором всех семи случаев, соответствующих группам правил преобразования состояний; для каждого случая показано, что условия применения правила в точности обеспечивают выполнение обоих свойств безопасности в результирующем состоянии. Установлено практическое значение теоремы — сведение непроверяемого глобального требования к единственному проверяемому локальному, — и установлена граница её применимости: из теоремы следует невозможность реализации запрещённых потоков только второго вида.</w:t>
      </w:r>
    </w:p>
    <w:p w14:paraId="200002E7" w14:textId="77777777" w:rsidR="00EC7596" w:rsidRDefault="00385832">
      <w:pPr>
        <w:ind w:firstLine="709"/>
        <w:jc w:val="both"/>
      </w:pPr>
      <w:r>
        <w:t>Изучены условия повышения субъектом уровня доступа в системе мандатной ДП-модели. Установлено, что всякое повышение уровня доступа есть результат применения правила control, и потому условия повышения суть условия применимости этого правила: наличие субъекта с более высоким уровнем доступа; наличие у него функционально ассоциированной сущности; способность недоверенного субъекта реализовать к этой сущности информационный поток по памяти; выполнение неравенства fs(x) ≤ fs(y). Показано, что ключевым и единственным управляемым является третье условие, сводящееся к неравенству fe(z) ≤ fs(x), откуда получено условие защиты: fe(e) ≥ fs(s) для всякой сущности e ∈ [s]. Изложены результаты анализа условий реализации запрещённых потоков: обеспечения безопасности в смысле Белла — Ла Падулы недостаточно для противодействия потокам по времени от сущностей с высоким уровнем конфиденциальности к сущностям с низким и потокам по памяти от недоверенных субъектов с низким уровнем доступа к функционально ассоциированным сущностям субъектов с высоким уровнем доступа; для анализа условий предотвращения этих двух видов потоков построены БДМ, ОСМ и ПСМ ДП-модели, характеристика которых приведена в работе.</w:t>
      </w:r>
    </w:p>
    <w:p w14:paraId="200002E8" w14:textId="77777777" w:rsidR="00EC7596" w:rsidRDefault="00385832">
      <w:pPr>
        <w:ind w:firstLine="709"/>
        <w:jc w:val="both"/>
      </w:pPr>
      <w:r>
        <w:t>Перечислены и разобраны семь свойств субъектов системы, выполняющихся в рамках мандатной ДП-модели на любых траекториях её функционирования: разделение на доверенные и недоверенные независимо от уровня доступа; неучастие доверенных субъектов в реализации информационных потоков по времени; отсутствие субъектов, нарушающих *-свойство; неизменность уровня доступа субъекта, кроме случая захвата контроля; неизменность решётки уровней, множества ES и значений функций fe и CCR; порождение субъектов только из сущностей множества ES с наследованием ограничения на уровень доступа; отсутствие доступов субъектов к субъектам. Для каждого свойства приведены примеры и указано, какое ограничение на класс моделируемых систем оно налагает.</w:t>
      </w:r>
    </w:p>
    <w:p w14:paraId="200002E9" w14:textId="77777777" w:rsidR="00EC7596" w:rsidRDefault="00385832">
      <w:pPr>
        <w:ind w:firstLine="709"/>
        <w:jc w:val="both"/>
      </w:pPr>
      <w:r>
        <w:t>Дано определение траектории функционирования системы без кооперации доверенных и недоверенных субъектов для передачи прав доступа и реализации информационных потоков, разобран двоякий смысл введения такого ограничения — отражение свойства корректно спроектированных защищённых систем и обеспечение алгоритмической проверяемости условий утечки — и приведены три примера, показывающие, что ограничение касается исключительно взаимодействия между группами субъектов и никак не ослабляет модель в отношении главной угрозы: согласованных действий нескольких недоверенных субъектов разных уровней доступа.</w:t>
      </w:r>
    </w:p>
    <w:p w14:paraId="200002EA" w14:textId="77777777" w:rsidR="00EC7596" w:rsidRDefault="00385832">
      <w:pPr>
        <w:ind w:firstLine="709"/>
        <w:jc w:val="both"/>
      </w:pPr>
      <w:r>
        <w:t>Даны определения функциональной корректности доверенного субъекта (в множество [y] не входят недоверенные субъекты) и корректности доверенного субъекта относительно сущности (субъект не реализует информационный поток по памяти от данной сущности к сущностям, функционально ассоциированным с доверенными субъектами). Установлено, что первое понятие предотвращает непосредственное применение правила control при x ∈ [y], а второе — опосредованное применение правила control, при котором нарушитель изменяет функциональность доверенного субъекта руками другого доверенного субъекта-посредника. Установлено, что оба условия относятся к функциональности субъектов и потому не могут быть проверены мандатным механизмом системы защиты, а обеспечиваются при разработке доверенного программного обеспечения — то есть играют в ДП-моделях ту же роль, что постулаты безопасности в модели системы военных сообщений.</w:t>
      </w:r>
    </w:p>
    <w:p w14:paraId="200002EB" w14:textId="77777777" w:rsidR="00EC7596" w:rsidRDefault="00385832">
      <w:pPr>
        <w:ind w:firstLine="709"/>
        <w:jc w:val="both"/>
      </w:pPr>
      <w:r>
        <w:t>Сформулирована и доказана теорема об алгоритмически проверяемых необходимых и достаточных условиях истинности предиката can_increase_level(x, G0). Введено вспомогательное понятие l-уязвимости субъекта, объединяющее три способа реализации недоверенным субъектом уровня l информационного потока по памяти к функционально ассоциированной сущности. Условия теоремы включают три условия непосредственного захвата контроля и одно индуктивное условие ступенчатого повышения уровня доступа. Достаточность доказана явным построением траекторий длины один, два, четыре и произвольной длины для каждого из условий, с полной проверкой применимости всех используемых правил. Необходимость доказана в четыре шага: установлением того, что функция fs изменяется только правилом control; обоснованием возможности вести все проверки в терминах начального состояния; разбором всех способов возникновения потока (x, z, writem), требуемого условиями применения правила control; индукцией по звеньям цепочки повышений уровня. Приведён алгоритм проверки истинности предиката, основанный на построении замыкания множества достижимых уровней, доказана его корректность и получена оценка трудоёмкости O(|S0|² · |E0|²), устанавливающая полиномиальность проверки. Установлена причина различия с моделью Харрисона — Руззо — Ульмана, где аналогичная задача алгоритмически неразрешима: монотонность правил и фиксация значений функций разметки предположениями 1—5.</w:t>
      </w:r>
    </w:p>
    <w:p w14:paraId="200002EC" w14:textId="77777777" w:rsidR="00EC7596" w:rsidRDefault="00385832">
      <w:pPr>
        <w:ind w:firstLine="709"/>
        <w:jc w:val="both"/>
      </w:pPr>
      <w:r>
        <w:t>Показано на явно построенном примере, что безопасности компьютерной системы в смысле Белла — Ла Падулы недостаточно для предотвращения возможности реализации запрещённых информационных потоков по памяти четвёртого вида. Построена система с двухэлементной решёткой уровней, двумя субъектами и тремя сущностями, удовлетворяющая всем условиям теоремы БТБ-ДП и потому безопасная в смысле Белла — Ла Падулы, и построена траектория из четырёх шагов, все состояния которой безопасны и на которой при этом реализуется запрещённый поток четвёртого вида, повышается уровень доступа недоверенного субъекта и в конечном счёте получается доступ к защищаемым сведениям. Отдельно построен пример, показывающий недостаточность безопасности в смысле Белла — Ла Падулы для предотвращения потоков по времени третьего вида, реализуемых кооперацией двух недоверенных субъектов через общую иерархию сущностей. Установлена причина бессилия классических свойств безопасности: они формулируются исключительно в терминах соотношения уровней и не учитывают назначения сущностей, тогда как в реальной КС субъект есть программа, определяемая своим кодом и своими настройками, которые сами суть сущности системы.</w:t>
      </w:r>
    </w:p>
    <w:p w14:paraId="200002ED" w14:textId="77777777" w:rsidR="00EC7596" w:rsidRDefault="00385832">
      <w:pPr>
        <w:ind w:firstLine="709"/>
        <w:jc w:val="both"/>
      </w:pPr>
      <w:r>
        <w:t>Выполнен самостоятельный поиск новейшей учебной и научной литературы по тематике изучаемой темы, охвативший учебные издания, монографии, публикации в журналах перечня ВАК, диссертационные исследования, национальные стандарты и документы регуляторов. Установлены четыре обстоятельства, определяющих современное состояние тематики: мандатная ДП-модель составляет действующую основу моделей защищённых отечественных операционных систем и систем управления базами данных; полученный в ней вывод о недостаточности мандатного управления доступом для защиты целостности функционально ассоциированных сущностей воплощён в практике в виде механизма мандатного контроля целостности; направление формальной верификации моделей и их реализаций закреплено в серии национальных стандартов ГОСТ Р 59453 (части 1—4, 2021—2025) и в требованиях ФСТЭК России к 3-му и 4-му уровням доверия; тематика информационных потоков по времени приобрела новую остроту в связи с обнаружением скрытых каналов на уровне микроархитектуры процессоров.</w:t>
      </w:r>
    </w:p>
    <w:p w14:paraId="200002EE" w14:textId="77777777" w:rsidR="00EC7596" w:rsidRDefault="00385832">
      <w:pPr>
        <w:ind w:firstLine="709"/>
        <w:jc w:val="both"/>
      </w:pPr>
      <w:r>
        <w:t>Общий итог работы состоит в следующем. Мандатная ДП-модель есть тот инструмент, который позволяет получить строгий отрицательный результат там, где классические модели дают лишь неопределённость. Модель Белла — Ла Падулы утверждает, что при выполнении ss-свойства и *-свойства система безопасна, — и это утверждение истинно ровно в той мере, в какой безопасность отождествляется с отсутствием прямого переноса данных «сверху вниз». Мандатная ДП-модель ставит вопрос иначе: она задаёт полное множество запрещённых информационных потоков, явно описывает функцию переходов, вводит понятия доверенного субъекта и функционально ассоциированной сущности, — и получает точный ответ о том, какие из запрещённых потоков остаются возможными в формально безопасной системе. Ответ этот отрезвляющ: из четырёх видов запрещённых потоков мандатная политика безопасности в её классической формулировке предотвращает один. Однако именно точность этого ответа и составляет практическую ценность модели: она указывает разработчику защищённой системы не общее направление, а конкретный перечень условий — неравенство fe(e) ≥ fs(s) для функционально ассоциированных сущностей, функциональная корректность доверенных субъектов, их корректность относительно сущностей, блокирование доступов недоверенных субъектов к общим контейнерам, — выполнение которых делает соответствующие потоки невозможными. Тот факт, что эти условия воплощены сегодня в механизме мандатного контроля целостности защищённых операционных систем и закреплены в национальных стандартах, есть наиболее убедительное свидетельство продуктивности формального моделирования в области компьютерной безопасности.</w:t>
      </w:r>
    </w:p>
    <w:p w14:paraId="200002EF" w14:textId="77777777" w:rsidR="00EC7596" w:rsidRDefault="00385832">
      <w:pPr>
        <w:keepNext/>
        <w:spacing w:before="240" w:after="240"/>
        <w:jc w:val="center"/>
      </w:pPr>
      <w:r>
        <w:rPr>
          <w:b/>
        </w:rPr>
        <w:t>СПИСОК ИСПОЛЬЗОВАННЫХ ИСТОЧНИКОВ</w:t>
      </w:r>
    </w:p>
    <w:p w14:paraId="200002F0" w14:textId="77777777" w:rsidR="00EC7596" w:rsidRDefault="00385832">
      <w:pPr>
        <w:spacing w:before="60" w:after="60"/>
        <w:ind w:left="709"/>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200002F1" w14:textId="77777777" w:rsidR="00EC7596" w:rsidRDefault="00385832">
      <w:pPr>
        <w:spacing w:before="60" w:after="60"/>
        <w:ind w:left="709"/>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200002F2" w14:textId="77777777" w:rsidR="00EC7596" w:rsidRDefault="00385832">
      <w:pPr>
        <w:spacing w:before="60" w:after="60"/>
        <w:ind w:left="709"/>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 – Телеком, 2017. – 338 с.</w:t>
      </w:r>
    </w:p>
    <w:p w14:paraId="200002F3" w14:textId="77777777" w:rsidR="00EC7596" w:rsidRDefault="00385832">
      <w:pPr>
        <w:spacing w:before="60" w:after="60"/>
        <w:ind w:left="709"/>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200002F4" w14:textId="77777777" w:rsidR="00EC7596" w:rsidRDefault="00385832">
      <w:pPr>
        <w:spacing w:before="60" w:after="60"/>
        <w:ind w:left="709"/>
      </w:pPr>
      <w:r>
        <w:t>5. Девянин, П. Н. Обзорные лекции по моделям безопасности компьютерных систем / П. Н. Девянин // Прикладная дискретная математика. – Приложение.</w:t>
      </w:r>
    </w:p>
    <w:p w14:paraId="200002F5" w14:textId="77777777" w:rsidR="00EC7596" w:rsidRDefault="00385832">
      <w:pPr>
        <w:spacing w:before="60" w:after="60"/>
        <w:ind w:left="709"/>
      </w:pPr>
      <w:r>
        <w:t>6. Девянин, П. Н. Модели безопасности компьютерных систем. Управление доступом и информационными потоками : учебное пособие / П. Н. Девянин. – 4-е изд., перераб. и доп. – М. : Горячая линия – Телеком, 2020.</w:t>
      </w:r>
    </w:p>
    <w:p w14:paraId="200002F6" w14:textId="77777777" w:rsidR="00EC7596" w:rsidRDefault="00385832">
      <w:pPr>
        <w:spacing w:before="60" w:after="60"/>
        <w:ind w:left="709"/>
      </w:pPr>
      <w:r>
        <w:t>7. Моделирование и верификация политик безопасности управления доступом в операционных системах / П. Н. Девянин, В. В. Кулямин, А. К. Петренко, А. В. Хорошилов, И. В. Щепетков. – М. : Горячая линия – Телеком, 2019. – 214 с.</w:t>
      </w:r>
    </w:p>
    <w:p w14:paraId="200002F7" w14:textId="77777777" w:rsidR="00EC7596" w:rsidRDefault="00385832">
      <w:pPr>
        <w:spacing w:before="60" w:after="60"/>
        <w:ind w:left="709"/>
      </w:pPr>
      <w:r>
        <w:t>8. Девянин, П. Н. Мандатная сущностно-ролевая ДП-модель управления доступом и информационными потоками в ОС семейства Linux / П. Н. Девянин // Прикладная дискретная математика.</w:t>
      </w:r>
    </w:p>
    <w:p w14:paraId="200002F8" w14:textId="77777777" w:rsidR="00EC7596" w:rsidRDefault="00385832">
      <w:pPr>
        <w:spacing w:before="60" w:after="60"/>
        <w:ind w:left="709"/>
      </w:pPr>
      <w:r>
        <w:t>9. Девянин, П. Н. Базовая ролевая ДП-модель / П. Н. Девянин // Прикладная дискретная математика.</w:t>
      </w:r>
    </w:p>
    <w:p w14:paraId="200002F9" w14:textId="77777777" w:rsidR="00EC7596" w:rsidRDefault="00385832">
      <w:pPr>
        <w:spacing w:before="60" w:after="60"/>
        <w:ind w:left="709"/>
      </w:pPr>
      <w:r>
        <w:t>10. Девянин, П. Н. Ролевая ДП-модель управления доступом и информационными потоками в операционных системах семейства Linux / П. Н. Девянин // Прикладная дискретная математика.</w:t>
      </w:r>
    </w:p>
    <w:p w14:paraId="200002FA" w14:textId="77777777" w:rsidR="00EC7596" w:rsidRDefault="00385832">
      <w:pPr>
        <w:spacing w:before="60" w:after="60"/>
        <w:ind w:left="709"/>
      </w:pPr>
      <w:r>
        <w:t>11. Девянин, П. Н. Основные элементы мандатной сущностно-ролевой ДП-модели управления доступом и информационными потоками в СУБД PostgreSQL ОС специального назначения Astra Linux Special Edition / П. Н. Девянин // Прикладная дискретная математика.</w:t>
      </w:r>
    </w:p>
    <w:p w14:paraId="200002FB" w14:textId="77777777" w:rsidR="00EC7596" w:rsidRDefault="00385832">
      <w:pPr>
        <w:spacing w:before="60" w:after="60"/>
        <w:ind w:left="709"/>
      </w:pPr>
      <w:r>
        <w:t>12. Девянин, П. Н. О моделировании в рамках МРОСЛ ДП-модели мандатных контроля целостности и управления доступом в СУБД PostgreSQL / П. Н. Девянин // Прикладная дискретная математика. Приложение. – 2019. – № 12. – С. 161–165.</w:t>
      </w:r>
    </w:p>
    <w:p w14:paraId="200002FC" w14:textId="77777777" w:rsidR="00EC7596" w:rsidRDefault="00385832">
      <w:pPr>
        <w:spacing w:before="60" w:after="60"/>
        <w:ind w:left="709"/>
      </w:pPr>
      <w:r>
        <w:t>13. Необходимые условия нарушения безопасности информационных потоков по времени в рамках МРОСЛ ДП-модели // Прикладная дискретная математика.</w:t>
      </w:r>
    </w:p>
    <w:p w14:paraId="200002FD" w14:textId="77777777" w:rsidR="00EC7596" w:rsidRDefault="00385832">
      <w:pPr>
        <w:spacing w:before="60" w:after="60"/>
        <w:ind w:left="709"/>
      </w:pPr>
      <w:r>
        <w:t>14. Девянин, П. Н. Приёмы описания модели управления доступом ОССН Astra Linux Special Edition на формализованном языке метода Event-B для обеспечения её верификации инструментами Rodin и ProB / П. Н. Девянин, М. А. Леонова // Прикладная дискретная математика. – 2021. – № 52. – С. 83–96.</w:t>
      </w:r>
    </w:p>
    <w:p w14:paraId="200002FE" w14:textId="77777777" w:rsidR="00EC7596" w:rsidRDefault="00385832">
      <w:pPr>
        <w:spacing w:before="60" w:after="60"/>
        <w:ind w:left="709"/>
      </w:pPr>
      <w:r>
        <w:t>15. Девянин, П. Н. Применение подтипов и тотальных функций формального метода Event-B для описания и верификации МРОСЛ ДП-модели / П. Н. Девянин, М. А. Леонова // Программная инженерия. – 2020. – Т. 11, № 4. – С. 230–241.</w:t>
      </w:r>
    </w:p>
    <w:p w14:paraId="200002FF" w14:textId="77777777" w:rsidR="00EC7596" w:rsidRDefault="00385832">
      <w:pPr>
        <w:spacing w:before="60" w:after="60"/>
        <w:ind w:left="709"/>
      </w:pPr>
      <w:r>
        <w:t>16. Тестирование подсистемы безопасности ОС Astra Linux на основе формализованного описания модели управления доступом / П. Н. Девянин [и др.] // Труды Института системного программирования РАН.</w:t>
      </w:r>
    </w:p>
    <w:p w14:paraId="20000300" w14:textId="77777777" w:rsidR="00EC7596" w:rsidRDefault="00385832">
      <w:pPr>
        <w:spacing w:before="60" w:after="60"/>
        <w:ind w:left="709"/>
      </w:pPr>
      <w:r>
        <w:t>17. Петренко, А. К. Методы динамической верификации промышленных средств защиты информации на основе формальных моделей управления доступом / А. К. Петренко [и др.] // Труды Института системного программирования РАН.</w:t>
      </w:r>
    </w:p>
    <w:p w14:paraId="20000301" w14:textId="77777777" w:rsidR="00EC7596" w:rsidRDefault="00385832">
      <w:pPr>
        <w:spacing w:before="60" w:after="60"/>
        <w:ind w:left="709"/>
      </w:pPr>
      <w:r>
        <w:t>18. Девянина, Е. В. ДП-модель компьютерной стеганографической системы / Е. В. Девянина // Прикладная дискретная математика. – 2009. – № 3(5). – С. 85–92.</w:t>
      </w:r>
    </w:p>
    <w:p w14:paraId="20000302" w14:textId="77777777" w:rsidR="00EC7596" w:rsidRDefault="00385832">
      <w:pPr>
        <w:spacing w:before="60" w:after="60"/>
        <w:ind w:left="709"/>
      </w:pPr>
      <w:r>
        <w:t>19. Щербаков, А. Ю. Введение в теорию и практику компьютерной безопасности / А. Ю. Щербаков. – М. : Издатель Молгачева С. В., 2001. – 352 с.</w:t>
      </w:r>
    </w:p>
    <w:p w14:paraId="20000303" w14:textId="77777777" w:rsidR="00EC7596" w:rsidRDefault="00385832">
      <w:pPr>
        <w:spacing w:before="60" w:after="60"/>
        <w:ind w:left="709"/>
      </w:pPr>
      <w:r>
        <w:t>20. Грушо, А. А. Теоретические основы защиты информации / А. А. Грушо, Е. Е. Тимонина. – М. : Яхтсмен, 1996. – 192 с.</w:t>
      </w:r>
    </w:p>
    <w:p w14:paraId="20000304" w14:textId="77777777" w:rsidR="00EC7596" w:rsidRDefault="00385832">
      <w:pPr>
        <w:spacing w:before="60" w:after="60"/>
        <w:ind w:left="709"/>
      </w:pPr>
      <w:r>
        <w:t>21. Зегжда, Д. П. Основы безопасности информационных систем / Д. П. Зегжда, А. М. Ивашко. – М. : Горячая линия – Телеком, 2000. – 452 с.</w:t>
      </w:r>
    </w:p>
    <w:p w14:paraId="20000305" w14:textId="77777777" w:rsidR="00EC7596" w:rsidRDefault="00385832">
      <w:pPr>
        <w:spacing w:before="60" w:after="60"/>
        <w:ind w:left="709"/>
      </w:pPr>
      <w:r>
        <w:t>22. Корт, С. С. Теоретические основы защиты информации : учебное пособие / С. С. Корт. – М. : Гелиос АРВ, 2004. – 240 с.</w:t>
      </w:r>
    </w:p>
    <w:p w14:paraId="20000306" w14:textId="77777777" w:rsidR="00EC7596" w:rsidRDefault="00385832">
      <w:pPr>
        <w:spacing w:before="60" w:after="60"/>
        <w:ind w:left="709"/>
      </w:pPr>
      <w:r>
        <w:t>23. Нестеров, С. А. Информационная безопасность : учебник и практикум для вузов / С. А. Нестеров. – 3-е изд., перераб. и доп. – М. : Юрайт, 2023.</w:t>
      </w:r>
    </w:p>
    <w:p w14:paraId="20000307" w14:textId="77777777" w:rsidR="00EC7596" w:rsidRDefault="00385832">
      <w:pPr>
        <w:spacing w:before="60" w:after="60"/>
        <w:ind w:left="709"/>
      </w:pPr>
      <w:r>
        <w:t>24. Бондарев, В. В. Введение в информационную безопасность автоматизированных систем : учебное пособие / В. В. Бондарев. – М. : Издательство МГТУ им. Н. Э. Баумана, 2016. – 252 с.</w:t>
      </w:r>
    </w:p>
    <w:p w14:paraId="20000308" w14:textId="77777777" w:rsidR="00EC7596" w:rsidRDefault="00385832">
      <w:pPr>
        <w:spacing w:before="60" w:after="60"/>
        <w:ind w:left="709"/>
      </w:pPr>
      <w:r>
        <w:t>25. Бирюков, А. А. Информационная безопасность: защита и нападение / А. А. Бирюков. – 3-е изд., перераб. и доп. – М. : ДМК Пресс, 2024.</w:t>
      </w:r>
    </w:p>
    <w:p w14:paraId="20000309" w14:textId="77777777" w:rsidR="00EC7596" w:rsidRDefault="00385832">
      <w:pPr>
        <w:spacing w:before="60" w:after="60"/>
        <w:ind w:left="709"/>
      </w:pPr>
      <w:r>
        <w:t>26. Bell, D. E. Secure Computer Systems: Mathematical Foundations : ESD-TR-73-278, Vol. 1 / D. E. Bell, L. J. LaPadula. – Bedford : MITRE Corporation, 1973.</w:t>
      </w:r>
    </w:p>
    <w:p w14:paraId="2000030A" w14:textId="77777777" w:rsidR="00EC7596" w:rsidRDefault="00385832">
      <w:pPr>
        <w:spacing w:before="60" w:after="60"/>
        <w:ind w:left="709"/>
      </w:pPr>
      <w:r>
        <w:t>27. Bell, D. E. Secure Computer System: Unified Exposition and Multics Interpretation : ESD-TR-75-306 / D. E. Bell, L. J. LaPadula. – Bedford : MITRE Corporation, 1976.</w:t>
      </w:r>
    </w:p>
    <w:p w14:paraId="2000030B" w14:textId="77777777" w:rsidR="00EC7596" w:rsidRDefault="00385832">
      <w:pPr>
        <w:spacing w:before="60" w:after="60"/>
        <w:ind w:left="709"/>
      </w:pPr>
      <w:r>
        <w:t>28. Biba, K. J. Integrity Considerations for Secure Computer Systems : ESD-TR-76-372 / K. J. Biba. – Bedford : MITRE Corporation, 1977.</w:t>
      </w:r>
    </w:p>
    <w:p w14:paraId="2000030C" w14:textId="77777777" w:rsidR="00EC7596" w:rsidRDefault="00385832">
      <w:pPr>
        <w:spacing w:before="60" w:after="60"/>
        <w:ind w:left="709"/>
      </w:pPr>
      <w:r>
        <w:t>29. Landwehr, C. E. A Security Model for Military Message Systems / C. E. Landwehr, C. L. Heitmeyer, J. McLean // ACM Transactions on Computer Systems. – 1984. – Vol. 2, No. 3. – P. 198–222.</w:t>
      </w:r>
    </w:p>
    <w:p w14:paraId="2000030D" w14:textId="77777777" w:rsidR="00EC7596" w:rsidRDefault="00385832">
      <w:pPr>
        <w:spacing w:before="60" w:after="60"/>
        <w:ind w:left="709"/>
      </w:pPr>
      <w:r>
        <w:t>30. McLean, J. A Comment on the “Basic Security Theorem” of Bell and LaPadula / J. McLean // Information Processing Letters. – 1985. – Vol. 20, No. 2. – P. 67–70.</w:t>
      </w:r>
    </w:p>
    <w:p w14:paraId="2000030E" w14:textId="77777777" w:rsidR="00EC7596" w:rsidRDefault="00385832">
      <w:pPr>
        <w:spacing w:before="60" w:after="60"/>
        <w:ind w:left="709"/>
      </w:pPr>
      <w:r>
        <w:t>31. McLean, J. Reasoning About Security Models / J. McLean // Proceedings of the IEEE Symposium on Security and Privacy. – 1987. – P. 123–131.</w:t>
      </w:r>
    </w:p>
    <w:p w14:paraId="2000030F" w14:textId="77777777" w:rsidR="00EC7596" w:rsidRDefault="00385832">
      <w:pPr>
        <w:spacing w:before="60" w:after="60"/>
        <w:ind w:left="709"/>
      </w:pPr>
      <w:r>
        <w:t>32. Lampson, B. W. A Note on the Confinement Problem / B. W. Lampson // Communications of the ACM. – 1973. – Vol. 16, No. 10. – P. 613–615.</w:t>
      </w:r>
    </w:p>
    <w:p w14:paraId="20000310" w14:textId="77777777" w:rsidR="00EC7596" w:rsidRDefault="00385832">
      <w:pPr>
        <w:spacing w:before="60" w:after="60"/>
        <w:ind w:left="709"/>
      </w:pPr>
      <w:r>
        <w:t>33. Denning, D. E. A Lattice Model of Secure Information Flow / D. E. Denning // Communications of the ACM. – 1976. – Vol. 19, No. 5. – P. 236–243.</w:t>
      </w:r>
    </w:p>
    <w:p w14:paraId="20000311" w14:textId="77777777" w:rsidR="00EC7596" w:rsidRDefault="00385832">
      <w:pPr>
        <w:spacing w:before="60" w:after="60"/>
        <w:ind w:left="709"/>
      </w:pPr>
      <w:r>
        <w:t>34. Harrison, M. A. Protection in Operating Systems / M. A. Harrison, W. L. Ruzzo, J. D. Ullman // Communications of the ACM. – 1976. – Vol. 19, No. 8. – P. 461–471.</w:t>
      </w:r>
    </w:p>
    <w:p w14:paraId="20000312" w14:textId="77777777" w:rsidR="00EC7596" w:rsidRDefault="00385832">
      <w:pPr>
        <w:spacing w:before="60" w:after="60"/>
        <w:ind w:left="709"/>
      </w:pPr>
      <w:r>
        <w:t>35. Goguen, J. A. Security Policies and Security Models / J. A. Goguen, J. Meseguer // Proceedings of the IEEE Symposium on Security and Privacy. – 1982. – P. 11–20.</w:t>
      </w:r>
    </w:p>
    <w:p w14:paraId="20000313" w14:textId="77777777" w:rsidR="00EC7596" w:rsidRDefault="00385832">
      <w:pPr>
        <w:spacing w:before="60" w:after="60"/>
        <w:ind w:left="709"/>
      </w:pPr>
      <w:r>
        <w:t>36. Sabelfeld, A. Language-Based Information-Flow Security / A. Sabelfeld, A. C. Myers // IEEE Journal on Selected Areas in Communications. – 2003. – Vol. 21, No. 1. – P. 5–19.</w:t>
      </w:r>
    </w:p>
    <w:p w14:paraId="20000314" w14:textId="77777777" w:rsidR="00EC7596" w:rsidRDefault="00385832">
      <w:pPr>
        <w:spacing w:before="60" w:after="60"/>
        <w:ind w:left="709"/>
      </w:pPr>
      <w:r>
        <w:t>37. Sandhu, R. S. Lattice-Based Access Control Models / R. S. Sandhu // IEEE Computer. – 1993. – Vol. 26, No. 11. – P. 9–19.</w:t>
      </w:r>
    </w:p>
    <w:p w14:paraId="20000315" w14:textId="77777777" w:rsidR="00EC7596" w:rsidRDefault="00385832">
      <w:pPr>
        <w:spacing w:before="60" w:after="60"/>
        <w:ind w:left="709"/>
      </w:pPr>
      <w:r>
        <w:t>38. Bishop, M. Computer Security: Art and Science / M. Bishop. – 2nd ed. – Boston : Addison-Wesley, 2018. – 1440 p.</w:t>
      </w:r>
    </w:p>
    <w:p w14:paraId="20000316" w14:textId="77777777" w:rsidR="00EC7596" w:rsidRDefault="00385832">
      <w:pPr>
        <w:spacing w:before="60" w:after="60"/>
        <w:ind w:left="709"/>
      </w:pPr>
      <w:r>
        <w:t>39. Anderson, R. Security Engineering: A Guide to Building Dependable Distributed Systems / R. Anderson. – 3rd ed. – Indianapolis : Wiley, 2020. – 1232 p.</w:t>
      </w:r>
    </w:p>
    <w:p w14:paraId="20000317" w14:textId="77777777" w:rsidR="00EC7596" w:rsidRDefault="00385832">
      <w:pPr>
        <w:spacing w:before="60" w:after="60"/>
        <w:ind w:left="709"/>
      </w:pPr>
      <w:r>
        <w:t>40. Department of Defense Trusted Computer System Evaluation Criteria : DoD 5200.28-STD. – Department of Defense, USA, 1985.</w:t>
      </w:r>
    </w:p>
    <w:p w14:paraId="20000318" w14:textId="77777777" w:rsidR="00EC7596" w:rsidRDefault="00385832">
      <w:pPr>
        <w:spacing w:before="60" w:after="60"/>
        <w:ind w:left="709"/>
      </w:pPr>
      <w:r>
        <w:t>41. ГОСТ Р 59453.1-2021. Защита информации. Формальная модель управления доступом. Часть 1. Общие положения.</w:t>
      </w:r>
    </w:p>
    <w:p w14:paraId="20000319" w14:textId="77777777" w:rsidR="00EC7596" w:rsidRDefault="00385832">
      <w:pPr>
        <w:spacing w:before="60" w:after="60"/>
        <w:ind w:left="709"/>
      </w:pPr>
      <w:r>
        <w:t>42.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2000031A" w14:textId="77777777" w:rsidR="00EC7596" w:rsidRDefault="00385832">
      <w:pPr>
        <w:spacing w:before="60" w:after="60"/>
        <w:ind w:left="709"/>
      </w:pPr>
      <w:r>
        <w:t>43. ГОСТ Р 59453.3-2025. Защита информации. Формальная модель управления доступом. Часть 3. Рекомендации по разработке.</w:t>
      </w:r>
    </w:p>
    <w:p w14:paraId="2000031B" w14:textId="77777777" w:rsidR="00EC7596" w:rsidRDefault="00385832">
      <w:pPr>
        <w:spacing w:before="60" w:after="60"/>
        <w:ind w:left="709"/>
      </w:pPr>
      <w:r>
        <w:t>44. ГОСТ Р 59453.4-2025. Защита информации. Формальная модель управления доступом. Часть 4. Рекомендации по верификации средства защиты информации, реализующего политики управления доступом, на основе формализованных описаний модели управления доступом.</w:t>
      </w:r>
    </w:p>
    <w:p w14:paraId="2000031C" w14:textId="77777777" w:rsidR="00EC7596" w:rsidRDefault="00385832">
      <w:pPr>
        <w:spacing w:before="60" w:after="60"/>
        <w:ind w:left="709"/>
      </w:pPr>
      <w:r>
        <w:t>45. ГОСТ Р ИСО/МЭК 15408-1-2012.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2000031D" w14:textId="77777777" w:rsidR="00EC7596" w:rsidRDefault="00385832">
      <w:pPr>
        <w:spacing w:before="60" w:after="60"/>
        <w:ind w:left="709"/>
      </w:pPr>
      <w:r>
        <w:t>46. ГОСТ Р 50922-2006. Защита информации. Основные термины и определения.</w:t>
      </w:r>
    </w:p>
    <w:p w14:paraId="2000031E" w14:textId="77777777" w:rsidR="00EC7596" w:rsidRDefault="00385832">
      <w:pPr>
        <w:spacing w:before="60" w:after="60"/>
        <w:ind w:left="709"/>
      </w:pPr>
      <w:r>
        <w:t>47. Требования по безопасности информации, устанавливающие уровни доверия к средствам технической защиты информации и средствам обеспечения безопасности информационных технологий : утв. приказом ФСТЭК России от 2 июня 2020 г. № 76.</w:t>
      </w:r>
    </w:p>
    <w:p w14:paraId="2000031F" w14:textId="77777777" w:rsidR="00EC7596" w:rsidRDefault="00385832">
      <w:pPr>
        <w:spacing w:before="60" w:after="60"/>
        <w:ind w:left="709"/>
      </w:pPr>
      <w:r>
        <w:t>48. Средства вычислительной техники. Защита от несанкционированного доступа к информации. Показатели защищённости от несанкционированного доступа к информации : руководящий документ Гостехкомиссии России. – М., 1992.</w:t>
      </w:r>
    </w:p>
    <w:p w14:paraId="20000320" w14:textId="77777777" w:rsidR="00EC7596" w:rsidRDefault="00385832">
      <w:pPr>
        <w:spacing w:before="60" w:after="60"/>
        <w:ind w:left="709"/>
      </w:pPr>
      <w:r>
        <w:t>49.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 : руководящий документ Гостехкомиссии России. – М., 1992.</w:t>
      </w:r>
    </w:p>
    <w:p w14:paraId="20000321" w14:textId="77777777" w:rsidR="00EC7596" w:rsidRDefault="00385832">
      <w:pPr>
        <w:spacing w:before="60" w:after="60"/>
        <w:ind w:left="709"/>
      </w:pPr>
      <w:r>
        <w:t>50.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B1608" w14:textId="77777777" w:rsidR="009E0830" w:rsidRDefault="009E0830">
      <w:pPr>
        <w:spacing w:line="240" w:lineRule="auto"/>
      </w:pPr>
      <w:r>
        <w:separator/>
      </w:r>
    </w:p>
  </w:endnote>
  <w:endnote w:type="continuationSeparator" w:id="0">
    <w:p w14:paraId="50F37347" w14:textId="77777777" w:rsidR="009E0830" w:rsidRDefault="009E08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6F5C" w14:textId="77777777" w:rsidR="009E0830" w:rsidRDefault="009E0830">
      <w:pPr>
        <w:spacing w:line="240" w:lineRule="auto"/>
      </w:pPr>
      <w:r>
        <w:separator/>
      </w:r>
    </w:p>
  </w:footnote>
  <w:footnote w:type="continuationSeparator" w:id="0">
    <w:p w14:paraId="010BAF36" w14:textId="77777777" w:rsidR="009E0830" w:rsidRDefault="009E08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9"/>
    <w:rsid w:val="00063B41"/>
    <w:rsid w:val="000640C9"/>
    <w:rsid w:val="0015074B"/>
    <w:rsid w:val="0029639D"/>
    <w:rsid w:val="002A3D92"/>
    <w:rsid w:val="00326F90"/>
    <w:rsid w:val="0033782C"/>
    <w:rsid w:val="00385832"/>
    <w:rsid w:val="003B13E1"/>
    <w:rsid w:val="003B33F2"/>
    <w:rsid w:val="00466381"/>
    <w:rsid w:val="006D2906"/>
    <w:rsid w:val="007C3081"/>
    <w:rsid w:val="009E0830"/>
    <w:rsid w:val="00A51EAB"/>
    <w:rsid w:val="00AA1D8D"/>
    <w:rsid w:val="00B316A2"/>
    <w:rsid w:val="00B4074B"/>
    <w:rsid w:val="00B47730"/>
    <w:rsid w:val="00BA2BE0"/>
    <w:rsid w:val="00CB0664"/>
    <w:rsid w:val="00DA5C26"/>
    <w:rsid w:val="00E465BC"/>
    <w:rsid w:val="00E549B5"/>
    <w:rsid w:val="00E82BE0"/>
    <w:rsid w:val="00EC7596"/>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29522</Words>
  <Characters>168276</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7-2</dc:title>
  <dc:subject/>
  <dc:creator>Ковалев Данил Петрович</dc:creator>
  <cp:keywords/>
  <dc:description/>
  <cp:lastModifiedBy>Данил Ковалёв</cp:lastModifiedBy>
  <cp:revision>2</cp:revision>
  <dcterms:created xsi:type="dcterms:W3CDTF">2026-08-08T21:47:00Z</dcterms:created>
  <dcterms:modified xsi:type="dcterms:W3CDTF">2026-08-08T21:47:00Z</dcterms:modified>
  <cp:category/>
</cp:coreProperties>
</file>