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7C300" w14:textId="77777777" w:rsidR="007E1A00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УТВЕРЖДЕНО</w:t>
      </w:r>
    </w:p>
    <w:p w14:paraId="38E0D4E1" w14:textId="77777777" w:rsidR="007E1A00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приказом генерального директора</w:t>
      </w:r>
    </w:p>
    <w:p w14:paraId="24539B93" w14:textId="77777777" w:rsidR="007E1A00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ООО «</w:t>
      </w:r>
      <w:proofErr w:type="spellStart"/>
      <w:r>
        <w:rPr>
          <w:rFonts w:ascii="Times New Roman" w:hAnsi="Times New Roman" w:cs="Times New Roman"/>
          <w:sz w:val="28"/>
        </w:rPr>
        <w:t>PixelCraft</w:t>
      </w:r>
      <w:proofErr w:type="spellEnd"/>
      <w:r>
        <w:rPr>
          <w:rFonts w:ascii="Times New Roman" w:hAnsi="Times New Roman" w:cs="Times New Roman"/>
          <w:sz w:val="28"/>
        </w:rPr>
        <w:t>»</w:t>
      </w:r>
    </w:p>
    <w:p w14:paraId="36841618" w14:textId="77777777" w:rsidR="007E1A00" w:rsidRDefault="00000000">
      <w:pPr>
        <w:spacing w:after="0" w:line="240" w:lineRule="auto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от 20.01.2026 № 2/КТ</w:t>
      </w:r>
    </w:p>
    <w:p w14:paraId="04505955" w14:textId="77777777" w:rsidR="007E1A00" w:rsidRDefault="007E1A0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197FD7B7" w14:textId="77777777" w:rsidR="007E1A00" w:rsidRDefault="00000000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ПОЛОЖЕНИЕ О КОММЕРЧЕСКОЙ ТАЙНЕ</w:t>
      </w:r>
    </w:p>
    <w:p w14:paraId="5883460B" w14:textId="77777777" w:rsidR="007E1A00" w:rsidRDefault="00000000">
      <w:pPr>
        <w:spacing w:before="240" w:after="240" w:line="240" w:lineRule="auto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ООО «</w:t>
      </w:r>
      <w:proofErr w:type="spellStart"/>
      <w:r>
        <w:rPr>
          <w:rFonts w:ascii="Times New Roman" w:hAnsi="Times New Roman" w:cs="Times New Roman"/>
          <w:b/>
          <w:sz w:val="28"/>
        </w:rPr>
        <w:t>PixelCraft</w:t>
      </w:r>
      <w:proofErr w:type="spellEnd"/>
      <w:r>
        <w:rPr>
          <w:rFonts w:ascii="Times New Roman" w:hAnsi="Times New Roman" w:cs="Times New Roman"/>
          <w:b/>
          <w:sz w:val="28"/>
        </w:rPr>
        <w:t>»</w:t>
      </w:r>
    </w:p>
    <w:p w14:paraId="3F230789" w14:textId="77777777" w:rsidR="007E1A00" w:rsidRDefault="007E1A0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3DE4F00E" w14:textId="77777777" w:rsidR="007E1A00" w:rsidRDefault="00000000" w:rsidP="0025490A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 ОБЩИЕ ПОЛОЖЕНИЯ</w:t>
      </w:r>
    </w:p>
    <w:p w14:paraId="12DA2866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1.1. Настоящее Положение о коммерческой тайне (далее — Положение) разработано в соответствии с Федеральным законом от 29.07.2004 № 98-ФЗ «О коммерческой тайне», Гражданским кодексом Российской Федерации (статьи 1465–1471), Трудовым кодексом Российской Федерации, Федеральным законом от 27.07.2006 № 149-ФЗ «Об информации, информационных технологиях и о защите информации» и определяет порядок отнесения информации к коммерческой тайне, порядок допуска работников к коммерческой тайне, порядок её охраны, предоставления и передачи, а также права, обязанности и ответственность работников и контрагентов ООО «</w:t>
      </w:r>
      <w:proofErr w:type="spellStart"/>
      <w:r>
        <w:rPr>
          <w:rFonts w:ascii="Times New Roman" w:hAnsi="Times New Roman" w:cs="Times New Roman"/>
          <w:sz w:val="28"/>
        </w:rPr>
        <w:t>PixelCraft</w:t>
      </w:r>
      <w:proofErr w:type="spellEnd"/>
      <w:r>
        <w:rPr>
          <w:rFonts w:ascii="Times New Roman" w:hAnsi="Times New Roman" w:cs="Times New Roman"/>
          <w:sz w:val="28"/>
        </w:rPr>
        <w:t>» (далее — Общество).</w:t>
      </w:r>
    </w:p>
    <w:p w14:paraId="564C8654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1.2. Настоящее Положение обязательно для исполнения всеми работниками Общества независимо от занимаемой должности, а также лицами, привлекаемыми к работе по гражданско-правовым договорам, если такие договоры предусматривают доступ к информации, составляющей коммерческую тайну.</w:t>
      </w:r>
    </w:p>
    <w:p w14:paraId="50CA23F9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1.3. Контроль за исполнением настоящего Положения возлагается на руководителя службы информационной безопасности.</w:t>
      </w:r>
    </w:p>
    <w:p w14:paraId="75D2F107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1.4. Работники, принимаемые на работу, связанную с доступом к информации, составляющей коммерческую тайну, знакомятся с настоящим Положением под роспись до заключения трудового договора.</w:t>
      </w:r>
    </w:p>
    <w:p w14:paraId="38759720" w14:textId="77777777" w:rsidR="007E1A00" w:rsidRDefault="00000000" w:rsidP="0025490A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2 ТЕРМИНЫ И ОПРЕДЕЛЕНИЯ</w:t>
      </w:r>
    </w:p>
    <w:p w14:paraId="51592CEF" w14:textId="77777777" w:rsidR="0025490A" w:rsidRDefault="00000000" w:rsidP="002549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2.1. В настоящем Положении используются следующие основные термины и определения:</w:t>
      </w:r>
    </w:p>
    <w:p w14:paraId="58350ADC" w14:textId="77777777" w:rsidR="0025490A" w:rsidRDefault="00000000" w:rsidP="002549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коммерческая тайна — конфиденциальность информации, позволяющая её обладателю при существующих или возможных обстоятельствах увеличить доходы, избежать неоправданных расходов, сохранить положение на рынке товаров, работ, услуг или получить иную коммерческую выгоду;</w:t>
      </w:r>
    </w:p>
    <w:p w14:paraId="24CB5D72" w14:textId="77777777" w:rsidR="0025490A" w:rsidRDefault="00000000" w:rsidP="002549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информация, составляющая коммерческую тайну, — сведения любого характера (производственные, технические, экономические, организационные и другие), в том числе о результатах интеллектуальной деятельности в научно-</w:t>
      </w:r>
      <w:r>
        <w:rPr>
          <w:rFonts w:ascii="Times New Roman" w:hAnsi="Times New Roman" w:cs="Times New Roman"/>
          <w:sz w:val="28"/>
        </w:rPr>
        <w:lastRenderedPageBreak/>
        <w:t>технической сфере, а также сведения о способах осуществления профессиональной деятельности, которые имеют действительную или потенциальную коммерческую ценность в силу неизвестности их третьим лицам, к которым у третьих лиц нет свободного доступа на законном основании и в отношении которых обладателем таких сведений введён режим коммерческой тайны;</w:t>
      </w:r>
    </w:p>
    <w:p w14:paraId="79EC8B1C" w14:textId="77777777" w:rsidR="0025490A" w:rsidRDefault="00000000" w:rsidP="002549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обладатель информации — Общество, владеющее информацией, составляющей коммерческую тайну, на законном основании, ограничившее доступ к ней и установившее в отношении неё режим коммерческой тайны;</w:t>
      </w:r>
    </w:p>
    <w:p w14:paraId="0D35230B" w14:textId="77777777" w:rsidR="0025490A" w:rsidRDefault="00000000" w:rsidP="002549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доступ к информации — ознакомление определённых лиц с информацией, составляющей коммерческую тайну, с разрешения её обладателя или на ином законном основании;</w:t>
      </w:r>
    </w:p>
    <w:p w14:paraId="4F7AAA83" w14:textId="77777777" w:rsidR="0025490A" w:rsidRDefault="00000000" w:rsidP="002549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передача информации — действия, направленные на предоставление информации, составляющей коммерческую тайну, обладателем лицу, получившему доступ к информации, на основании договора или на ином законном основании;</w:t>
      </w:r>
    </w:p>
    <w:p w14:paraId="3118B168" w14:textId="77777777" w:rsidR="0025490A" w:rsidRDefault="00000000" w:rsidP="002549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разглашение информации — действие или бездействие, в результате которых информация, составляющая коммерческую тайну, в любой возможной форме (устной, письменной, иной) становится известной третьим лицам без согласия обладателя либо вопреки трудовому или гражданско-правовому договору;</w:t>
      </w:r>
    </w:p>
    <w:p w14:paraId="7475DB6E" w14:textId="77777777" w:rsidR="0025490A" w:rsidRDefault="00000000" w:rsidP="002549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режим коммерческой тайны — правовые, организационные, технические и иные принимаемые обладателем информации меры по охране её конфиденциальности;</w:t>
      </w:r>
    </w:p>
    <w:p w14:paraId="3A955357" w14:textId="77777777" w:rsidR="0025490A" w:rsidRDefault="00000000" w:rsidP="002549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работник — физическое лицо, состоящее в трудовых отношениях с Обществом;</w:t>
      </w:r>
    </w:p>
    <w:p w14:paraId="0A7BC5BA" w14:textId="2BB42FAA" w:rsidR="007E1A00" w:rsidRDefault="00000000" w:rsidP="002549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– контрагент — лицо, состоящее с Обществом в договорных (гражданско-правовых) отношениях.</w:t>
      </w:r>
    </w:p>
    <w:p w14:paraId="495D24F2" w14:textId="77777777" w:rsidR="007E1A00" w:rsidRDefault="00000000" w:rsidP="0025490A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3 ПЕРЕЧЕНЬ СВЕДЕНИЙ, СОСТАВЛЯЮЩИХ КОММЕРЧЕСКУЮ ТАЙНУ</w:t>
      </w:r>
    </w:p>
    <w:p w14:paraId="155F307B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3.1. Перечень сведений, составляющих коммерческую тайну Общества, утверждается приказом генерального директора Общества. К коммерческой тайне Общества относятся следующие сведения:</w:t>
      </w:r>
    </w:p>
    <w:p w14:paraId="7FD3ACFB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3.2. исходный код игровых движков, модулей и вспомогательных инструментов студии;</w:t>
      </w:r>
    </w:p>
    <w:p w14:paraId="76A01244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3.3. </w:t>
      </w:r>
      <w:proofErr w:type="spellStart"/>
      <w:r>
        <w:rPr>
          <w:rFonts w:ascii="Times New Roman" w:hAnsi="Times New Roman" w:cs="Times New Roman"/>
          <w:sz w:val="28"/>
        </w:rPr>
        <w:t>геймдизайн</w:t>
      </w:r>
      <w:proofErr w:type="spellEnd"/>
      <w:r>
        <w:rPr>
          <w:rFonts w:ascii="Times New Roman" w:hAnsi="Times New Roman" w:cs="Times New Roman"/>
          <w:sz w:val="28"/>
        </w:rPr>
        <w:t xml:space="preserve">-документы, прототипы и уникальные алгоритмы </w:t>
      </w:r>
      <w:proofErr w:type="spellStart"/>
      <w:r>
        <w:rPr>
          <w:rFonts w:ascii="Times New Roman" w:hAnsi="Times New Roman" w:cs="Times New Roman"/>
          <w:sz w:val="28"/>
        </w:rPr>
        <w:t>геймдизайна</w:t>
      </w:r>
      <w:proofErr w:type="spellEnd"/>
      <w:r>
        <w:rPr>
          <w:rFonts w:ascii="Times New Roman" w:hAnsi="Times New Roman" w:cs="Times New Roman"/>
          <w:sz w:val="28"/>
        </w:rPr>
        <w:t>;</w:t>
      </w:r>
    </w:p>
    <w:p w14:paraId="75E9A8EB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3.4. неопубликованные концепт-арты, сюжетные повороты и сценарии;</w:t>
      </w:r>
    </w:p>
    <w:p w14:paraId="20024712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3.5. маркетинговые планы релизов с датами и бюджетами, промо-стратегии;</w:t>
      </w:r>
    </w:p>
    <w:p w14:paraId="126D2F38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3.6. аналитика поведения игроков, показатели удержания и монетизации (DAU, MAU, ARPU);</w:t>
      </w:r>
    </w:p>
    <w:p w14:paraId="01B93B3C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3.7. условия контрактов с издателями, магазинами приложений и площадками;</w:t>
      </w:r>
    </w:p>
    <w:p w14:paraId="3A220FA4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3.8. данные о доходах и финансовых результатах проектов;</w:t>
      </w:r>
    </w:p>
    <w:p w14:paraId="47BECBD0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3.9. условия договоров с поставщиками контента (3D-модели, музыка, озвучка);</w:t>
      </w:r>
    </w:p>
    <w:p w14:paraId="7D9DD51B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3.10. планы развития проектов и технические дорожные карты;</w:t>
      </w:r>
    </w:p>
    <w:p w14:paraId="2B057840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3.11. результаты внутреннего тестирования и бета-тестов.</w:t>
      </w:r>
    </w:p>
    <w:p w14:paraId="0BE30A71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Не могут составлять коммерческую тайну Общества сведения, перечисленные в статье 5 Федерального закона от 29.07.2004 № 98-ФЗ «О коммерческой тайне»: сведения, содержащиеся в учредительных документах юридического лица, сведения о численности и составе работников, системе оплаты труда, условиях труда, о загрязнении окружающей среды, о нарушениях законодательства и иные сведения, недопустимость ограничения доступа к которым установлена федеральными законами.</w:t>
      </w:r>
    </w:p>
    <w:p w14:paraId="201446B4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Перечень сведений, составляющих коммерческую тайну, подлежит периодическому пересмотру (не реже одного раза в год), а также пересмотру при изменении профиля деятельности, реорганизации Общества, изменении законодательства. Изменения вносятся приказом генерального директора Общества.</w:t>
      </w:r>
    </w:p>
    <w:p w14:paraId="44E91CF7" w14:textId="77777777" w:rsidR="007E1A00" w:rsidRDefault="00000000" w:rsidP="0025490A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4 ПОРЯДОК ОТНЕСЕНИЯ ИНФОРМАЦИИ К КОММЕРЧЕСКОЙ ТАЙНЕ</w:t>
      </w:r>
    </w:p>
    <w:p w14:paraId="3E0904B3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4.1. Отнесение информации к коммерческой тайне осуществляется генеральным директором Общества по представлению руководителя службы информационной безопасности.</w:t>
      </w:r>
    </w:p>
    <w:p w14:paraId="7B06201D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4.2. Информация относится к коммерческой тайне при одновременном соблюдении следующих условий: сведения имеют действительную или потенциальную коммерческую ценность в силу неизвестности их третьим лицам; к сведениям отсутствует свободный доступ на законном основании; сведения не входят в перечень сведений, не могущих составлять коммерческую тайну (статья 5 Федерального закона от 29.07.2004 № 98-ФЗ); в отношении сведений введён режим коммерческой тайны.</w:t>
      </w:r>
    </w:p>
    <w:p w14:paraId="350AF79D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4.3. Решение об отнесении конкретной информации к коммерческой тайне оформляется включением её в перечень сведений, составляющих коммерческую тайну, и изданием соответствующего приказа генерального директора Общества.</w:t>
      </w:r>
    </w:p>
    <w:p w14:paraId="00CA1E47" w14:textId="77777777" w:rsidR="007E1A00" w:rsidRDefault="00000000" w:rsidP="0025490A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5 ДОПУСК РАБОТНИКОВ К КОММЕРЧЕСКОЙ ТАЙНЕ</w:t>
      </w:r>
    </w:p>
    <w:p w14:paraId="64F82DE8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5.1. Допуск работника к сведениям, составляющим коммерческую тайну, осуществляется с его согласия и оформляется: дополнительным соглашением к трудовому договору (условием трудового договора) о неразглашении коммерческой тайны; обязательством работника о неразглашении коммерческой тайны; приказом о допуске работника к сведениям, составляющим коммерческую тайну, с указанием объёма сведений.</w:t>
      </w:r>
    </w:p>
    <w:p w14:paraId="20060C41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5.2. При допуске работника к коммерческой тайне работодатель обязан: ознакомить работника под роспись с настоящим Положением, перечнем сведений, составляющих коммерческую тайну, и мерами ответственности за разглашение; получить согласие работника на принятие обязательств о неразглашении; ограничить доступ работника к сведениям, не связанным с его трудовыми обязанностями.</w:t>
      </w:r>
    </w:p>
    <w:p w14:paraId="2310D8EE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5.3. Работник, допущенный к коммерческой тайне, обязан: соблюдать установленный режим коммерческой тайны; не разглашать сведения, составляющие коммерческую тайну, ставшие ему известными в связи с исполнением трудовых обязанностей, в том числе после прекращения трудового договора; использовать информацию, составляющую коммерческую тайну, только в целях исполнения трудовых обязанностей; выполнять требования настоящего Положения при работе с носителями информации; незамедлительно сообщать руководителя службы информационной безопасности о фактах разглашения или угрозы разглашения информации; при прекращении трудового договора передать все материальные носители информации, составляющей коммерческую тайну, работодателю.</w:t>
      </w:r>
    </w:p>
    <w:p w14:paraId="585EE898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5.4. Доступ работника к сведениям, составляющим коммерческую тайну, прекращается: при прекращении трудового договора; при переводе на должность, не предусматривающую доступ к таким сведениям; при однократном нарушении обязательств о неразглашении.</w:t>
      </w:r>
    </w:p>
    <w:p w14:paraId="4C0DE9A8" w14:textId="77777777" w:rsidR="007E1A00" w:rsidRDefault="00000000" w:rsidP="0025490A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6 ПОРЯДОК РАБОТЫ С НОСИТЕЛЯМИ ИНФОРМАЦИИ, СОСТАВЛЯЮЩЕЙ КОММЕРЧЕСКУЮ ТАЙНУ</w:t>
      </w:r>
    </w:p>
    <w:p w14:paraId="4CC9B516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6.1. На материальные носители (документы, чертежи, диски, макеты и другие) наносится гриф «Коммерческая тайна» с указанием обладателя информации — полного наименования и места нахождения Общества.</w:t>
      </w:r>
    </w:p>
    <w:p w14:paraId="7134EBC6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6.2. Учёт носителей информации, составляющей коммерческую тайну, ведётся в журнале учёта носителей, который ведёт руководителя службы информационной безопасности. Каждому носителю присваивается учётный номер экземпляра.</w:t>
      </w:r>
    </w:p>
    <w:p w14:paraId="16460285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6.3. Носители информации, составляющей коммерческую тайну, хранятся в запираемых шкафах (сейфах); доступ к ним ограничен; вынос носителей за пределы Общества допускается только с письменного разрешения генерального директора Общества.</w:t>
      </w:r>
    </w:p>
    <w:p w14:paraId="16DB57E6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6.4. При работе с информацией, составляющей коммерческую тайну, в электронном виде: запрещается передача такой информации по открытым каналам связи (электронная почта, мессенджеры, облачные сервисы) без применения согласованных средств защиты; на рабочих станциях устанавливаются парольные политики; доступ к информационным ресурсам предоставляется в объёме, необходимом для исполнения трудовых обязанностей.</w:t>
      </w:r>
    </w:p>
    <w:p w14:paraId="77C7D324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6.5. Копирование, размножение и уничтожение носителей информации осуществляется с разрешения руководителя службы информационной безопасности; уничтожение оформляется актом.</w:t>
      </w:r>
    </w:p>
    <w:p w14:paraId="47FBFBF2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6.6. Работникам запрещается публиковать сведения, составляющие коммерческую тайну, в средствах массовой информации, сети Интернет, социальных сетях, а также сообщать их в устной форме лицам, не допущенным к таким сведениям.</w:t>
      </w:r>
    </w:p>
    <w:p w14:paraId="28FD5419" w14:textId="77777777" w:rsidR="007E1A00" w:rsidRDefault="00000000" w:rsidP="0025490A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7 ПОРЯДОК ПРЕДОСТАВЛЕНИЯ И ПЕРЕДАЧИ ИНФОРМАЦИИ, СОСТАВЛЯЮЩЕЙ КОММЕРЧЕСКУЮ ТАЙНУ</w:t>
      </w:r>
    </w:p>
    <w:p w14:paraId="19900D1D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7.1. Предоставление информации, составляющей коммерческую тайну, органам государственной власти, иным государственным органам, органам местного самоуправления осуществляется по их мотивированному требованию в порядке, установленном статьёй 6 Федерального закона от 29.07.2004 № 98-ФЗ. Требование должно содержать цель и правовое основание истребования информации.</w:t>
      </w:r>
    </w:p>
    <w:p w14:paraId="4653D6B2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7.2. Передача информации, составляющей коммерческую тайну, контрагентам осуществляется на основании гражданско-правового договора, содержащего условия об охране конфиденциальности информации: обязательство контрагента не разглашать полученные сведения, использовать их только в целях, предусмотренных договором, и возвратить (уничтожить) носители по окончании срока действия договора. С контрагентом подписывается обязательство о неразглашении.</w:t>
      </w:r>
    </w:p>
    <w:p w14:paraId="1960373E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7.3. Предоставление и передача информации, составляющей коммерческую тайну, внутри Общества осуществляется только в объёме, необходимом для исполнения работниками трудовых обязанностей, с разрешения руководителя службы информационной безопасности.</w:t>
      </w:r>
    </w:p>
    <w:p w14:paraId="1B34116E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7.4. Действия по передаче информации, составляющей коммерческую тайну, фиксируются в журнале учёта передачи информации.</w:t>
      </w:r>
    </w:p>
    <w:p w14:paraId="378D5C83" w14:textId="77777777" w:rsidR="007E1A00" w:rsidRDefault="00000000" w:rsidP="0025490A">
      <w:pPr>
        <w:spacing w:before="240" w:after="240" w:line="240" w:lineRule="auto"/>
        <w:ind w:firstLine="708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8 ПРАВА И ОБЯЗАННОСТИ</w:t>
      </w:r>
    </w:p>
    <w:p w14:paraId="4522E63B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8.1. Общество (обладатель информации) вправе: устанавливать, изменять и отменять в письменной форме режим коммерческой тайны; определять перечень сведений, составляющих коммерческую тайну; использовать информацию, составляющую коммерческую тайну, для собственных нужд; разрешать или запрещать доступ к информации, определять порядок и условия доступа; требовать от лиц, получивших доступ к информации, соблюдения обязанностей по охране её конфиденциальности; требовать от лиц, использовавших информацию без достаточных на то прав, прекращения использования и возмещения убытков; передавать информацию, составляющую коммерческую тайну, по договору.</w:t>
      </w:r>
    </w:p>
    <w:p w14:paraId="66E73AB3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8.2. Общество обязано: обеспечить охрану конфиденциальности информации, составляющей коммерческую тайну, в соответствии со статьёй 10 Федерального закона от 29.07.2004 № 98-ФЗ; предоставлять информацию </w:t>
      </w:r>
      <w:r>
        <w:rPr>
          <w:rFonts w:ascii="Times New Roman" w:hAnsi="Times New Roman" w:cs="Times New Roman"/>
          <w:sz w:val="28"/>
        </w:rPr>
        <w:lastRenderedPageBreak/>
        <w:t>органам государственной власти по мотивированному требованию; не включать в перечень сведений, составляющих коммерческую тайну, сведения, указанные в статье 5 Федерального закона от 29.07.2004 № 98-ФЗ; ознакомить работников под роспись с установленным режимом коммерческой тайны и мерами ответственности за его нарушение.</w:t>
      </w:r>
    </w:p>
    <w:p w14:paraId="4FC3D9FD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8.3. Работники имеют право: на доступ к информации, составляющей коммерческую тайну, в объёме, необходимом для исполнения трудовых обязанностей; на ознакомление с настоящим Положением и перечнем сведений, составляющих коммерческую тайну; на обжалование неправомерных действий по ограничению доступа к информации.</w:t>
      </w:r>
    </w:p>
    <w:p w14:paraId="278EAD82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8.4. Работники обязаны соблюдать требования настоящего Положения и обязательства о неразглашении коммерческой тайны.</w:t>
      </w:r>
    </w:p>
    <w:p w14:paraId="27A30B9A" w14:textId="77777777" w:rsidR="007E1A00" w:rsidRDefault="00000000" w:rsidP="0025490A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9 ОТВЕТСТВЕННОСТЬ ЗА РАЗГЛАШЕНИЕ КОММЕРЧЕСКОЙ ТАЙНЫ</w:t>
      </w:r>
    </w:p>
    <w:p w14:paraId="3500CF57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9.1. Работники, виновные в разглашении информации, составляющей коммерческую тайну, несут дисциплинарную, материальную, гражданско-правовую, административную или уголовную ответственность в соответствии с законодательством Российской Федерации (статья 16 Федерального закона от 29.07.2004 № 98-ФЗ).</w:t>
      </w:r>
    </w:p>
    <w:p w14:paraId="7B1EFF83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9.2. Разглашение информации, составляющей коммерческую тайну, работником является основанием для расторжения трудового договора по инициативе работодателя (пункт «в» части 6 статьи 81 Трудового кодекса РФ).</w:t>
      </w:r>
    </w:p>
    <w:p w14:paraId="6F3D4CA8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9.3. Работник, разгласивший информацию, составляющую коммерческую тайну, возмещает Обществу причинённый ущерб в порядке, установленном Трудовым кодексом РФ (полная материальная ответственность — пункт 7 части 1 статьи 243 ТК РФ) и гражданским законодательством.</w:t>
      </w:r>
    </w:p>
    <w:p w14:paraId="1DB2C3D7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9.4. Разглашение информации с ограниченным доступом лицом, получившим к ней доступ в связи с исполнением служебных обязанностей, влечёт административную ответственность по статье 13.14 КоАП РФ; незаконные получение и разглашение сведений, составляющих коммерческую тайну, влекут уголовную ответственность по статье 183 УК РФ.</w:t>
      </w:r>
    </w:p>
    <w:p w14:paraId="6E0FDDDA" w14:textId="77777777" w:rsidR="007E1A00" w:rsidRDefault="00000000" w:rsidP="0025490A">
      <w:pPr>
        <w:spacing w:before="240" w:after="240" w:line="240" w:lineRule="auto"/>
        <w:ind w:firstLine="708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10 ЗАКЛЮЧИТЕЛЬНЫЕ ПОЛОЖЕНИЯ</w:t>
      </w:r>
    </w:p>
    <w:p w14:paraId="71BEF0B9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10.1. Настоящее Положение вступает в силу с даты его утверждения генеральным директором Общества и действует до его отмены или замены новым Положением.</w:t>
      </w:r>
    </w:p>
    <w:p w14:paraId="4525E537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10.2. Изменения и дополнения в настоящее Положение вносятся приказом генерального директора Общества.</w:t>
      </w:r>
    </w:p>
    <w:p w14:paraId="59D73A22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10.3. В случае противоречия настоящего Положения законодательству Российской Федерации применяются нормы законодательства.</w:t>
      </w:r>
    </w:p>
    <w:p w14:paraId="30DE0B4F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10.4. Работники, принимаемые на работу, связанную с доступом к информации, составляющей коммерческую тайну, знакомятся с настоящим Положением под роспись до заключения трудового договора.</w:t>
      </w:r>
    </w:p>
    <w:p w14:paraId="5164B130" w14:textId="77777777" w:rsidR="007E1A00" w:rsidRDefault="00000000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10.5. Настоящее Положение хранится у руководителя службы информационной безопасности; копия Положения предоставляется работникам по их требованию.</w:t>
      </w:r>
    </w:p>
    <w:p w14:paraId="1EEE4FF6" w14:textId="77777777" w:rsidR="007E1A00" w:rsidRDefault="007E1A00">
      <w:pPr>
        <w:spacing w:after="0" w:line="240" w:lineRule="auto"/>
        <w:jc w:val="both"/>
        <w:rPr>
          <w:rFonts w:ascii="Times New Roman" w:hAnsi="Times New Roman" w:cs="Times New Roman"/>
          <w:sz w:val="28"/>
        </w:rPr>
      </w:pPr>
    </w:p>
    <w:p w14:paraId="377E5BD2" w14:textId="77777777" w:rsidR="007E1A00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г. Москва</w:t>
      </w:r>
    </w:p>
    <w:p w14:paraId="05955DC3" w14:textId="77777777" w:rsidR="007E1A00" w:rsidRDefault="00000000">
      <w:pPr>
        <w:spacing w:after="0" w:line="240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2026 г.</w:t>
      </w:r>
    </w:p>
    <w:sectPr w:rsidR="007E1A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3B2"/>
    <w:rsid w:val="000604FD"/>
    <w:rsid w:val="001D484E"/>
    <w:rsid w:val="0025490A"/>
    <w:rsid w:val="007E1A00"/>
    <w:rsid w:val="008F1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70608"/>
  <w15:chartTrackingRefBased/>
  <w15:docId w15:val="{2AD0BA94-A769-43C3-A2DD-E7B7DAE74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F1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F1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13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1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F13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F1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F1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F1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F1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F13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F13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F13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F13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F13B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F13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F13B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F13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F13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F1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F1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F1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F1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F1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F13B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F13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F13B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F13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F13B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F13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7</Pages>
  <Words>2111</Words>
  <Characters>12036</Characters>
  <Application>Microsoft Office Word</Application>
  <DocSecurity>0</DocSecurity>
  <Lines>100</Lines>
  <Paragraphs>28</Paragraphs>
  <ScaleCrop>false</ScaleCrop>
  <Company/>
  <LinksUpToDate>false</LinksUpToDate>
  <CharactersWithSpaces>14119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Данил Ковалёв</dc:creator>
  <cp:keywords/>
  <dc:description/>
  <cp:lastModifiedBy>Данил Ковалёв</cp:lastModifiedBy>
  <cp:revision>2</cp:revision>
  <dcterms:created xsi:type="dcterms:W3CDTF">2026-08-17T21:07:00Z</dcterms:created>
  <dcterms:modified xsi:type="dcterms:W3CDTF">2026-08-18T13:39:00Z</dcterms:modified>
</cp:coreProperties>
</file>