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ОТЧЁТ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Практическая работа № 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 «Математические методы сокрытия и маскирования информации»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«LSB-стеганография в BMP с шифрованием Виженера (реализация в Mathcad Prime)»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Выполнил: студент группы ВКБ51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доц. Сафарьян О.А.</w:t>
      </w:r>
    </w:p>
    <w:p>
      <w:r>
        <w:br w:type="page"/>
      </w:r>
    </w:p>
    <w:p>
      <w:pPr>
        <w:keepNext/>
        <w:spacing w:before="240" w:after="12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30"/>
        </w:rPr>
        <w:t>1. Цель работы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Познакомиться с одним из наиболее распространённых методов сокрытия информации в неподвижных изображениях — методом замены наименее значащего бита (НЗБ, LSB). Реализовать в математическом пакете Mathcad Prime пошаговое встраивание текстового сообщения в 24-битный BMP-контейнер с предварительной криптографической защитой (модифицированный шифр Виженера) и обрамлением полезной нагрузки управляющими метками начала и конца, а также обратную операцию — извлечение и расшифровку скрытого сообщения.</w:t>
      </w:r>
    </w:p>
    <w:p>
      <w:pPr>
        <w:keepNext/>
        <w:spacing w:before="240" w:after="12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30"/>
        </w:rPr>
        <w:t>2. Теоретическая часть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Метод замены наименее значащего бита (НЗБ, LSB — Least Significant Bit) наиболее распространён среди методов замены в пространственной области. Младший значащий бит изображения несёт в себе меньше всего информации: человек в большинстве случаев не способен заметить его изменение. Фактически НЗБ — это шум, поэтому его можно использовать для встраивания секретного сообщения, заменяя младшие биты пикселей битами сообщения.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изображения в градациях серого (1 байт на пиксель) объём встраиваемых данных может составлять до 1/8 от объёма контейнера. Для 24-битного цветного изображения каждый пиксель хранит три компоненты (R, G, B), поэтому в него можно встроить до 3 бит на пиксель. Метод работает с растровыми изображениями в форматах без компрессии (например, BMP).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Основной недостаток метода — низкая стойкость к искажениям контейнера и к стегоанализу. Для повышения защищённости содержимое предварительно шифруется (в данной работе — модифицированным шифром Виженера по модулю 256), а для надёжного выделения полезной нагрузки в потоке НЗБ-битов применяются секретные метки начала и конца.</w:t>
      </w:r>
    </w:p>
    <w:p>
      <w:pPr>
        <w:keepNext/>
        <w:spacing w:before="240" w:after="12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30"/>
        </w:rPr>
        <w:t>3. Задание на лабораторную работу</w:t>
      </w:r>
    </w:p>
    <w:p>
      <w:pPr>
        <w:spacing w:after="80" w:line="360" w:lineRule="auto"/>
        <w:ind w:firstLine="709"/>
        <w:jc w:val="left"/>
      </w:pPr>
      <w:r>
        <w:rPr>
          <w:rFonts w:ascii="Times New Roman" w:hAnsi="Times New Roman"/>
          <w:b w:val="0"/>
          <w:i w:val="0"/>
          <w:sz w:val="28"/>
        </w:rPr>
        <w:t>Разработать в программе Mathcad Prime реализацию метода замены наименее значащего бита в соответствии с шагами, описанными в методических указаниях. Порядок работы:</w:t>
      </w:r>
    </w:p>
    <w:p>
      <w:pPr>
        <w:spacing w:after="40" w:line="360" w:lineRule="auto"/>
        <w:ind w:left="567" w:firstLine="0"/>
        <w:jc w:val="both"/>
      </w:pPr>
      <w:r>
        <w:rPr>
          <w:rFonts w:ascii="Times New Roman" w:hAnsi="Times New Roman"/>
          <w:b w:val="0"/>
          <w:i w:val="0"/>
          <w:sz w:val="28"/>
        </w:rPr>
        <w:t>— импортировать контейнер (BMP) и разложить его на цветовые каналы R, G, B;</w:t>
      </w:r>
    </w:p>
    <w:p>
      <w:pPr>
        <w:spacing w:after="40" w:line="360" w:lineRule="auto"/>
        <w:ind w:left="567" w:firstLine="0"/>
        <w:jc w:val="both"/>
      </w:pPr>
      <w:r>
        <w:rPr>
          <w:rFonts w:ascii="Times New Roman" w:hAnsi="Times New Roman"/>
          <w:b w:val="0"/>
          <w:i w:val="0"/>
          <w:sz w:val="28"/>
        </w:rPr>
        <w:t>— импортировать текстовое сообщение как последовательность байтов;</w:t>
      </w:r>
    </w:p>
    <w:p>
      <w:pPr>
        <w:spacing w:after="40" w:line="360" w:lineRule="auto"/>
        <w:ind w:left="567" w:firstLine="0"/>
        <w:jc w:val="both"/>
      </w:pPr>
      <w:r>
        <w:rPr>
          <w:rFonts w:ascii="Times New Roman" w:hAnsi="Times New Roman"/>
          <w:b w:val="0"/>
          <w:i w:val="0"/>
          <w:sz w:val="28"/>
        </w:rPr>
        <w:t>— зашифровать сообщение модифицированным шифром Виженера (mod 256);</w:t>
      </w:r>
    </w:p>
    <w:p>
      <w:pPr>
        <w:spacing w:after="40" w:line="360" w:lineRule="auto"/>
        <w:ind w:left="567" w:firstLine="0"/>
        <w:jc w:val="both"/>
      </w:pPr>
      <w:r>
        <w:rPr>
          <w:rFonts w:ascii="Times New Roman" w:hAnsi="Times New Roman"/>
          <w:b w:val="0"/>
          <w:i w:val="0"/>
          <w:sz w:val="28"/>
        </w:rPr>
        <w:t>— обрамить шифротекст метками начала и конца;</w:t>
      </w:r>
    </w:p>
    <w:p>
      <w:pPr>
        <w:spacing w:after="40" w:line="360" w:lineRule="auto"/>
        <w:ind w:left="567" w:firstLine="0"/>
        <w:jc w:val="both"/>
      </w:pPr>
      <w:r>
        <w:rPr>
          <w:rFonts w:ascii="Times New Roman" w:hAnsi="Times New Roman"/>
          <w:b w:val="0"/>
          <w:i w:val="0"/>
          <w:sz w:val="28"/>
        </w:rPr>
        <w:t>— встроить биты в младшие разряды каналов и записать новый BMP-файл;</w:t>
      </w:r>
    </w:p>
    <w:p>
      <w:pPr>
        <w:spacing w:after="40" w:line="360" w:lineRule="auto"/>
        <w:ind w:left="567" w:firstLine="0"/>
        <w:jc w:val="both"/>
      </w:pPr>
      <w:r>
        <w:rPr>
          <w:rFonts w:ascii="Times New Roman" w:hAnsi="Times New Roman"/>
          <w:b w:val="0"/>
          <w:i w:val="0"/>
          <w:sz w:val="28"/>
        </w:rPr>
        <w:t>— реализовать обратную операцию — извлечение и расшифровку сообщения.</w:t>
      </w:r>
    </w:p>
    <w:p>
      <w:pPr>
        <w:keepNext/>
        <w:spacing w:before="240" w:after="12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30"/>
        </w:rPr>
        <w:t>4. Исходные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Параметр</w:t>
            </w:r>
          </w:p>
        </w:tc>
        <w:tc>
          <w:tcPr>
            <w:tcW w:type="dxa" w:w="4844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Контейнер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container.bmp (реальное фото, 160×200 пикселей)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Формат контейнера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BMP, 24 бита, без компрессии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Файл-результат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container1.bmp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Сообщение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prim.txt (кириллица, кодировка Windows/cp1251)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Объём сообщения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393 байта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Секретный ключ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@JeKc-I980  (Nk = 10)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Метка начала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n0G@m0k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Метка конца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KiHeu,6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Алфавит источника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ASCII-коды 0…255 (Na = 256)</w:t>
            </w:r>
          </w:p>
        </w:tc>
      </w:tr>
    </w:tbl>
    <w:p>
      <w:pPr>
        <w:spacing w:before="40" w:after="20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Таблица 1 — Исходные данные и параметры встраивания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Контейнер выбран как «зашумлённое» реальное изображение: в отличие от гладких («чистых») изображений, в фотографии отсутствуют строгие зависимости между младшими и старшими битами, поэтому факт встраивания обнаружить существенно сложнее. Ориентировочное соотношение объёмов контейнера и сообщения для метода НЗБ — не менее 8:1; здесь оно многократно выполняется.</w:t>
      </w:r>
    </w:p>
    <w:p>
      <w:pPr>
        <w:keepNext/>
        <w:spacing w:before="240" w:after="12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30"/>
        </w:rPr>
        <w:t>5. Ход работы</w:t>
      </w:r>
    </w:p>
    <w:p>
      <w:pPr>
        <w:spacing w:after="80" w:line="360" w:lineRule="auto"/>
        <w:ind w:firstLine="709"/>
        <w:jc w:val="left"/>
      </w:pPr>
      <w:r>
        <w:rPr>
          <w:rFonts w:ascii="Times New Roman" w:hAnsi="Times New Roman"/>
          <w:b w:val="0"/>
          <w:i w:val="0"/>
          <w:sz w:val="28"/>
        </w:rPr>
        <w:t>Реализация выполнена в Mathcad Prime строго по шагам методических указаний. Функции чтения/записи изображений (READRGB, READ_RED/GREEN/BLUE, WRITERGB), работы со строками (str2vec, vec2str, strlen, substr) и матрицами (augment, stack, submatrix) присутствуют в Prime и используются без изменений. Ниже — содержание каждого шага и соответствующие программные модули (M.1–M.14).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1. Импорт контейнера и разложение на цветовые каналы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Изображение импортируется операцией Insert → Picture. Для обработки его цветовые характеристики переводятся в числовые матрицы: функция READRGB возвращает упакованный массив из трёх подматриц (R, G, B), а функции READ_RED / READ_GREEN / READ_BLUE выделяют отдельные цветовые компоненты.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C ≔ READRGB("container.bmp")</w:t>
        <w:br/>
      </w:r>
      <w:r>
        <w:rPr>
          <w:rFonts w:ascii="Consolas" w:hAnsi="Consolas"/>
          <w:b w:val="0"/>
          <w:i w:val="0"/>
          <w:sz w:val="21"/>
        </w:rPr>
        <w:t>R ≔ READ_RED("container.bmp")</w:t>
        <w:br/>
      </w:r>
      <w:r>
        <w:rPr>
          <w:rFonts w:ascii="Consolas" w:hAnsi="Consolas"/>
          <w:b w:val="0"/>
          <w:i w:val="0"/>
          <w:sz w:val="21"/>
        </w:rPr>
        <w:t>G ≔ READ_GREEN("container.bmp")</w:t>
        <w:br/>
      </w:r>
      <w:r>
        <w:rPr>
          <w:rFonts w:ascii="Consolas" w:hAnsi="Consolas"/>
          <w:b w:val="0"/>
          <w:i w:val="0"/>
          <w:sz w:val="21"/>
        </w:rPr>
        <w:t>B ≔ READ_BLUE("container.bmp")</w:t>
      </w:r>
    </w:p>
    <w:p>
      <w:pPr>
        <w:spacing w:before="120" w:after="160" w:line="240" w:lineRule="auto"/>
        <w:ind w:firstLine="0"/>
        <w:jc w:val="center"/>
        <w:pBdr>
          <w:top w:val="dashed" w:sz="8" w:space="6" w:color="808080"/>
          <w:bottom w:val="dashed" w:sz="8" w:space="6" w:color="808080"/>
          <w:left w:val="dashed" w:sz="8" w:space="6" w:color="808080"/>
          <w:right w:val="dashed" w:sz="8" w:space="6" w:color="808080"/>
        </w:pBdr>
      </w:pPr>
      <w:r>
        <w:rPr>
          <w:rFonts w:ascii="Times New Roman" w:hAnsi="Times New Roman"/>
          <w:b w:val="0"/>
          <w:i/>
          <w:color w:val="808080"/>
          <w:sz w:val="22"/>
        </w:rPr>
        <w:t>[Рисунок 1 — скрин Mathcad: импортированный контейнер C]</w:t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1 — Изображение-контейнер</w:t>
      </w:r>
    </w:p>
    <w:p>
      <w:pPr>
        <w:spacing w:before="120" w:after="160" w:line="240" w:lineRule="auto"/>
        <w:ind w:firstLine="0"/>
        <w:jc w:val="center"/>
        <w:pBdr>
          <w:top w:val="dashed" w:sz="8" w:space="6" w:color="808080"/>
          <w:bottom w:val="dashed" w:sz="8" w:space="6" w:color="808080"/>
          <w:left w:val="dashed" w:sz="8" w:space="6" w:color="808080"/>
          <w:right w:val="dashed" w:sz="8" w:space="6" w:color="808080"/>
        </w:pBdr>
      </w:pPr>
      <w:r>
        <w:rPr>
          <w:rFonts w:ascii="Times New Roman" w:hAnsi="Times New Roman"/>
          <w:b w:val="0"/>
          <w:i/>
          <w:color w:val="808080"/>
          <w:sz w:val="22"/>
        </w:rPr>
        <w:t>[Рисунок 2 — скрин Mathcad: grayscale-интерпретации каналов R, G, B]</w:t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2 — Графическая интерпретация цветовых компонентов контейнера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2. Импорт скрываемого сообщения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Текстовое сообщение импортируется функцией READBIN как последовательность 8-битных беззнаковых целых (байтов). Результат — вектор-столбец M, каждый элемент которого равен коду соответствующего символа. Проверить импорт можно функцией vec2str(M) (кириллица при отображении может искажаться — это не влияет на данные).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M ≔ READBIN("prim.txt", "byte")</w:t>
      </w:r>
    </w:p>
    <w:p>
      <w:pPr>
        <w:spacing w:before="120" w:after="160" w:line="240" w:lineRule="auto"/>
        <w:ind w:firstLine="0"/>
        <w:jc w:val="center"/>
        <w:pBdr>
          <w:top w:val="dashed" w:sz="8" w:space="6" w:color="808080"/>
          <w:bottom w:val="dashed" w:sz="8" w:space="6" w:color="808080"/>
          <w:left w:val="dashed" w:sz="8" w:space="6" w:color="808080"/>
          <w:right w:val="dashed" w:sz="8" w:space="6" w:color="808080"/>
        </w:pBdr>
      </w:pPr>
      <w:r>
        <w:rPr>
          <w:rFonts w:ascii="Times New Roman" w:hAnsi="Times New Roman"/>
          <w:b w:val="0"/>
          <w:i/>
          <w:color w:val="808080"/>
          <w:sz w:val="22"/>
        </w:rPr>
        <w:t>[Рисунок 3 — скрин Mathcad: фрагмент вектора M (коды первых символов)]</w:t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3 — Фрагмент сообщения, подлежащего скрытию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3. Криптографическое кодирование (модифицированный Виженер)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Алфавит источника задаётся ASCII-кодами (Na = 256). Из символов алфавита задаётся секретный ключ K, длина которого Nk определяется функцией strlen, а объём сообщения Nm — функцией rows. Модуль M.1 расширяет ключ на длину сообщения, циклически повторяя его символы. Модуль M.2 выполняет шифрование: к коду каждого символа прибавляется соответствующий символ расширенного ключа по модулю Na.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Na ≔ 256</w:t>
        <w:br/>
      </w:r>
      <w:r>
        <w:rPr>
          <w:rFonts w:ascii="Consolas" w:hAnsi="Consolas"/>
          <w:b w:val="0"/>
          <w:i w:val="0"/>
          <w:sz w:val="21"/>
        </w:rPr>
        <w:t>K ≔ "@JeKc-I980"</w:t>
        <w:br/>
      </w:r>
      <w:r>
        <w:rPr>
          <w:rFonts w:ascii="Consolas" w:hAnsi="Consolas"/>
          <w:b w:val="0"/>
          <w:i w:val="0"/>
          <w:sz w:val="21"/>
        </w:rPr>
        <w:t>Nk ≔ strlen(K)</w:t>
        <w:br/>
      </w:r>
      <w:r>
        <w:rPr>
          <w:rFonts w:ascii="Consolas" w:hAnsi="Consolas"/>
          <w:b w:val="0"/>
          <w:i w:val="0"/>
          <w:sz w:val="21"/>
        </w:rPr>
        <w:t>Nm ≔ rows(M)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M.1 — расширение ключа на длину сообщения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K1 ≔  K ← str2vec(K)</w:t>
        <w:br/>
      </w:r>
      <w:r>
        <w:rPr>
          <w:rFonts w:ascii="Consolas" w:hAnsi="Consolas"/>
          <w:b w:val="0"/>
          <w:i w:val="0"/>
          <w:sz w:val="21"/>
        </w:rPr>
        <w:t xml:space="preserve">      for i ∈ 0 .. Nm − 1</w:t>
        <w:br/>
      </w:r>
      <w:r>
        <w:rPr>
          <w:rFonts w:ascii="Consolas" w:hAnsi="Consolas"/>
          <w:b w:val="0"/>
          <w:i w:val="0"/>
          <w:sz w:val="21"/>
        </w:rPr>
        <w:t xml:space="preserve">         r ← mod(i, Nk)</w:t>
        <w:br/>
      </w:r>
      <w:r>
        <w:rPr>
          <w:rFonts w:ascii="Consolas" w:hAnsi="Consolas"/>
          <w:b w:val="0"/>
          <w:i w:val="0"/>
          <w:sz w:val="21"/>
        </w:rPr>
        <w:t xml:space="preserve">         K1_i ← K_r</w:t>
        <w:br/>
      </w:r>
      <w:r>
        <w:rPr>
          <w:rFonts w:ascii="Consolas" w:hAnsi="Consolas"/>
          <w:b w:val="0"/>
          <w:i w:val="0"/>
          <w:sz w:val="21"/>
        </w:rPr>
        <w:t xml:space="preserve">      K1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M.2 — шифрование сообщения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M_cod ≔  for j ∈ 0 .. Nm − 1</w:t>
        <w:br/>
      </w:r>
      <w:r>
        <w:rPr>
          <w:rFonts w:ascii="Consolas" w:hAnsi="Consolas"/>
          <w:b w:val="0"/>
          <w:i w:val="0"/>
          <w:sz w:val="21"/>
        </w:rPr>
        <w:t xml:space="preserve">            M_cod_j ← mod(M_j + K1_j, Na)</w:t>
        <w:br/>
      </w:r>
      <w:r>
        <w:rPr>
          <w:rFonts w:ascii="Consolas" w:hAnsi="Consolas"/>
          <w:b w:val="0"/>
          <w:i w:val="0"/>
          <w:sz w:val="21"/>
        </w:rPr>
        <w:t xml:space="preserve">         M_cod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4. Обрамление шифротекста метками начала и конца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Чтобы при распаковке чётко определить границы полезной нагрузки, вводятся секретные метки. Их коды разнесены по ASCII-оси (латиница, цифры, спецсимволы), чтобы снизить вероятность их случайного появления и обнаружения при стегоанализе. Метки добавляются к шифротексту функцией stack, для чего строки предварительно переводятся в векторы ASCII-кодов функцией str2vec.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m_start ≔ "n0G@m0k"</w:t>
        <w:br/>
      </w:r>
      <w:r>
        <w:rPr>
          <w:rFonts w:ascii="Consolas" w:hAnsi="Consolas"/>
          <w:b w:val="0"/>
          <w:i w:val="0"/>
          <w:sz w:val="21"/>
        </w:rPr>
        <w:t>m_end   ≔ "KiHeu,6"</w:t>
        <w:br/>
      </w:r>
      <w:r>
        <w:rPr>
          <w:rFonts w:ascii="Consolas" w:hAnsi="Consolas"/>
          <w:b w:val="0"/>
          <w:i w:val="0"/>
          <w:sz w:val="21"/>
        </w:rPr>
        <w:t>sMe ≔ stack(str2vec(m_start), M_cod, str2vec(m_end))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Число НЗБ, необходимое для встраивания, равно 8·rows(sMe); ёмкость контейнера равна 3·rows(C)·cols(C). Сравнение этих величин подтверждает, что контейнер имеет достаточный объём.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5. Функции перевода десятичное ↔ двоичное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Поскольку встроенных функций перевода систем счисления в Mathcad нет, они создаются модулями. Модуль M.3 (B2D) переводит двоичное число, заданное вектором-столбцом (первый элемент — младший разряд), в десятичное. Модуль M.4 (D2B) выполняет обратное преобразование.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M.3 — двоичное → десятичное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B2D(x) ≔  Σ (i = 0 .. 7)  x_i · 2^i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M.4 — десятичное → двоичное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D2B(x) ≔  for i ∈ 0 .. 7</w:t>
        <w:br/>
      </w:r>
      <w:r>
        <w:rPr>
          <w:rFonts w:ascii="Consolas" w:hAnsi="Consolas"/>
          <w:b w:val="0"/>
          <w:i w:val="0"/>
          <w:sz w:val="21"/>
        </w:rPr>
        <w:t xml:space="preserve">             V_i ← mod(x, 2)</w:t>
        <w:br/>
      </w:r>
      <w:r>
        <w:rPr>
          <w:rFonts w:ascii="Consolas" w:hAnsi="Consolas"/>
          <w:b w:val="0"/>
          <w:i w:val="0"/>
          <w:sz w:val="21"/>
        </w:rPr>
        <w:t xml:space="preserve">             x   ← floor(x / 2)</w:t>
        <w:br/>
      </w:r>
      <w:r>
        <w:rPr>
          <w:rFonts w:ascii="Consolas" w:hAnsi="Consolas"/>
          <w:b w:val="0"/>
          <w:i w:val="0"/>
          <w:sz w:val="21"/>
        </w:rPr>
        <w:t xml:space="preserve">          V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6. Развёртка контейнера в вектор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удобства дальнейшей обработки матрица C разворачивается в один вектор Cv. При этом порядок цветовых матриц временно меняется с R-G-B на B-G-R, что повышает защищённость скрытой информации. Объединение каналов выполняется функцией augment, а последовательная склейка столбцов — функцией stack (операция C^&lt;i&gt; выбирает i-й столбец).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M.5 — развёртка матрицы каналов в вектор (B-G-R)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Cv ≔  C1 ← augment(B, G, R)</w:t>
        <w:br/>
      </w:r>
      <w:r>
        <w:rPr>
          <w:rFonts w:ascii="Consolas" w:hAnsi="Consolas"/>
          <w:b w:val="0"/>
          <w:i w:val="0"/>
          <w:sz w:val="21"/>
        </w:rPr>
        <w:t xml:space="preserve">      Cv ← C1^&lt;0&gt;</w:t>
        <w:br/>
      </w:r>
      <w:r>
        <w:rPr>
          <w:rFonts w:ascii="Consolas" w:hAnsi="Consolas"/>
          <w:b w:val="0"/>
          <w:i w:val="0"/>
          <w:sz w:val="21"/>
        </w:rPr>
        <w:t xml:space="preserve">      for i ∈ 1 .. cols(C1) − 1</w:t>
        <w:br/>
      </w:r>
      <w:r>
        <w:rPr>
          <w:rFonts w:ascii="Consolas" w:hAnsi="Consolas"/>
          <w:b w:val="0"/>
          <w:i w:val="0"/>
          <w:sz w:val="21"/>
        </w:rPr>
        <w:t xml:space="preserve">         Cv ← stack(Cv, C1^&lt;i&gt;)</w:t>
        <w:br/>
      </w:r>
      <w:r>
        <w:rPr>
          <w:rFonts w:ascii="Consolas" w:hAnsi="Consolas"/>
          <w:b w:val="0"/>
          <w:i w:val="0"/>
          <w:sz w:val="21"/>
        </w:rPr>
        <w:t xml:space="preserve">      Cv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7. Встраивание битов сообщения в младшие разряды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основе вектора Cv формируется вектор Sv со скрытым сообщением. Каждый символ сообщения переводится в двоичный формат (b); каждый из восьми его разрядов записывается вместо младшего бита очередного элемента Cv (элемент также переводится в двоичный формат P, у него меняется P₀ — младший бит, — после чего число возвращается в десятичный формат). После обработки последнего символа оставшиеся элементы получают в младший бит случайное значение (round(rnd(1))) — это маскирует границу встроенных данных.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M.6 — встраивание битов в НЗБ контейнера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Sv ≔  for m ∈ 0 .. rows(sMe) − 1</w:t>
        <w:br/>
      </w:r>
      <w:r>
        <w:rPr>
          <w:rFonts w:ascii="Consolas" w:hAnsi="Consolas"/>
          <w:b w:val="0"/>
          <w:i w:val="0"/>
          <w:sz w:val="21"/>
        </w:rPr>
        <w:t xml:space="preserve">         b ← D2B(sMe_m)</w:t>
        <w:br/>
      </w:r>
      <w:r>
        <w:rPr>
          <w:rFonts w:ascii="Consolas" w:hAnsi="Consolas"/>
          <w:b w:val="0"/>
          <w:i w:val="0"/>
          <w:sz w:val="21"/>
        </w:rPr>
        <w:t xml:space="preserve">         for i ∈ 0 .. 7</w:t>
        <w:br/>
      </w:r>
      <w:r>
        <w:rPr>
          <w:rFonts w:ascii="Consolas" w:hAnsi="Consolas"/>
          <w:b w:val="0"/>
          <w:i w:val="0"/>
          <w:sz w:val="21"/>
        </w:rPr>
        <w:t xml:space="preserve">            P ← D2B(Cv_(i+8·m))</w:t>
        <w:br/>
      </w:r>
      <w:r>
        <w:rPr>
          <w:rFonts w:ascii="Consolas" w:hAnsi="Consolas"/>
          <w:b w:val="0"/>
          <w:i w:val="0"/>
          <w:sz w:val="21"/>
        </w:rPr>
        <w:t xml:space="preserve">            P_0 ← b_i</w:t>
        <w:br/>
      </w:r>
      <w:r>
        <w:rPr>
          <w:rFonts w:ascii="Consolas" w:hAnsi="Consolas"/>
          <w:b w:val="0"/>
          <w:i w:val="0"/>
          <w:sz w:val="21"/>
        </w:rPr>
        <w:t xml:space="preserve">            Sv_(i+8·m) ← B2D(P)</w:t>
        <w:br/>
      </w:r>
      <w:r>
        <w:rPr>
          <w:rFonts w:ascii="Consolas" w:hAnsi="Consolas"/>
          <w:b w:val="0"/>
          <w:i w:val="0"/>
          <w:sz w:val="21"/>
        </w:rPr>
        <w:t xml:space="preserve">      for j ∈ rows(Sv) .. rows(Cv) − 1</w:t>
        <w:br/>
      </w:r>
      <w:r>
        <w:rPr>
          <w:rFonts w:ascii="Consolas" w:hAnsi="Consolas"/>
          <w:b w:val="0"/>
          <w:i w:val="0"/>
          <w:sz w:val="21"/>
        </w:rPr>
        <w:t xml:space="preserve">         P ← D2B(Cv_j)</w:t>
        <w:br/>
      </w:r>
      <w:r>
        <w:rPr>
          <w:rFonts w:ascii="Consolas" w:hAnsi="Consolas"/>
          <w:b w:val="0"/>
          <w:i w:val="0"/>
          <w:sz w:val="21"/>
        </w:rPr>
        <w:t xml:space="preserve">         P_0 ← round(rnd(1))</w:t>
        <w:br/>
      </w:r>
      <w:r>
        <w:rPr>
          <w:rFonts w:ascii="Consolas" w:hAnsi="Consolas"/>
          <w:b w:val="0"/>
          <w:i w:val="0"/>
          <w:sz w:val="21"/>
        </w:rPr>
        <w:t xml:space="preserve">         Sv_j ← B2D(P)</w:t>
        <w:br/>
      </w:r>
      <w:r>
        <w:rPr>
          <w:rFonts w:ascii="Consolas" w:hAnsi="Consolas"/>
          <w:b w:val="0"/>
          <w:i w:val="0"/>
          <w:sz w:val="21"/>
        </w:rPr>
        <w:t xml:space="preserve">      Sv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8. Свёртка вектора обратно в матрицу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Полученный вектор Sv сворачивается в матрицу S1 размерности исходной матрицы C. Функция submatrix(A, x, X, y, Y) возвращает часть матрицы A из строк x…X и столбцов y…Y.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M.7 — свёртка вектора в матрицу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S1 ≔  for i ∈ 0 .. cols(C) − 1</w:t>
        <w:br/>
      </w:r>
      <w:r>
        <w:rPr>
          <w:rFonts w:ascii="Consolas" w:hAnsi="Consolas"/>
          <w:b w:val="0"/>
          <w:i w:val="0"/>
          <w:sz w:val="21"/>
        </w:rPr>
        <w:t xml:space="preserve">         S1^&lt;i&gt; ← submatrix(Sv, i·rows(C), (i+1)·rows(C) − 1, 0, 0)</w:t>
        <w:br/>
      </w:r>
      <w:r>
        <w:rPr>
          <w:rFonts w:ascii="Consolas" w:hAnsi="Consolas"/>
          <w:b w:val="0"/>
          <w:i w:val="0"/>
          <w:sz w:val="21"/>
        </w:rPr>
        <w:t xml:space="preserve">      S1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9. Восстановление порядка каналов и запись результата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матрицы S1 выделяются цветовые подматрицы, которым возвращается прямой порядок R-G-B (модуль M.8). Полученная матрица S записывается в BMP-файл функцией WRITERGB. Объём файла-результата совпадает с объёмом оригинала.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M.8 — восстановление порядка каналов + запись файла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B_M ≔ submatrix(S1, 0, rows(C) − 1, 0,           cols(C)/3 − 1)</w:t>
        <w:br/>
      </w:r>
      <w:r>
        <w:rPr>
          <w:rFonts w:ascii="Consolas" w:hAnsi="Consolas"/>
          <w:b w:val="0"/>
          <w:i w:val="0"/>
          <w:sz w:val="21"/>
        </w:rPr>
        <w:t>G_M ≔ submatrix(S1, 0, rows(C) − 1, cols(C)/3,   2·cols(C)/3 − 1)</w:t>
        <w:br/>
      </w:r>
      <w:r>
        <w:rPr>
          <w:rFonts w:ascii="Consolas" w:hAnsi="Consolas"/>
          <w:b w:val="0"/>
          <w:i w:val="0"/>
          <w:sz w:val="21"/>
        </w:rPr>
        <w:t>R_M ≔ submatrix(S1, 0, rows(C) − 1, 2·cols(C)/3, cols(C) − 1)</w:t>
        <w:br/>
      </w:r>
      <w:r>
        <w:rPr>
          <w:rFonts w:ascii="Consolas" w:hAnsi="Consolas"/>
          <w:b w:val="0"/>
          <w:i w:val="0"/>
          <w:sz w:val="21"/>
        </w:rPr>
        <w:t>S ≔ augment(R_M, G_M, B_M)</w:t>
        <w:br/>
      </w:r>
      <w:r>
        <w:rPr>
          <w:rFonts w:ascii="Consolas" w:hAnsi="Consolas"/>
          <w:b w:val="0"/>
          <w:i w:val="0"/>
          <w:sz w:val="21"/>
        </w:rPr>
        <w:br/>
      </w:r>
      <w:r>
        <w:rPr>
          <w:rFonts w:ascii="Consolas" w:hAnsi="Consolas"/>
          <w:b w:val="0"/>
          <w:i w:val="0"/>
          <w:sz w:val="21"/>
        </w:rPr>
        <w:t>WRITERGB("container1.bmp") ≔ S</w:t>
      </w:r>
    </w:p>
    <w:p>
      <w:pPr>
        <w:spacing w:before="120" w:after="160" w:line="240" w:lineRule="auto"/>
        <w:ind w:firstLine="0"/>
        <w:jc w:val="center"/>
        <w:pBdr>
          <w:top w:val="dashed" w:sz="8" w:space="6" w:color="808080"/>
          <w:bottom w:val="dashed" w:sz="8" w:space="6" w:color="808080"/>
          <w:left w:val="dashed" w:sz="8" w:space="6" w:color="808080"/>
          <w:right w:val="dashed" w:sz="8" w:space="6" w:color="808080"/>
        </w:pBdr>
      </w:pPr>
      <w:r>
        <w:rPr>
          <w:rFonts w:ascii="Times New Roman" w:hAnsi="Times New Roman"/>
          <w:b w:val="0"/>
          <w:i/>
          <w:color w:val="808080"/>
          <w:sz w:val="22"/>
        </w:rPr>
        <w:t>[Рисунок 4 — скрин Mathcad: контейнер-результат S рядом с исходным]</w:t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4 — Контейнер-результат и его цветовые компоненты (визуальных отклонений от оригинала нет)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10. Влияние номера разряда на скрытность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Если в модуле M.6 вместо младшего бита (индекс 0) использовать более старший разряд, искажения становятся заметнее: при внесении данных в 7-й (старший) бит изображение визуально разрушается. Визуально незаметно использование только младшего и, с оговорками, следующего за ним бита — последнее позволяет вдвое увеличить ёмкость контейнера ценой снижения скрытности.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11. Чтение stego-контейнера и развёртка (извлечение)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Процесс распаковки выполняется в отдельном документе, куда копируются модули M.3 и M.4. Цветовые характеристики stego-контейнера переводятся в матрицы (READ_RED/GREEN/BLUE), которые разворачиваются в вектор Sv1 аналогично модулю M.5.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R1 ≔ READ_RED("container1.bmp")</w:t>
        <w:br/>
      </w:r>
      <w:r>
        <w:rPr>
          <w:rFonts w:ascii="Consolas" w:hAnsi="Consolas"/>
          <w:b w:val="0"/>
          <w:i w:val="0"/>
          <w:sz w:val="21"/>
        </w:rPr>
        <w:t>G1 ≔ READ_GREEN("container1.bmp")</w:t>
        <w:br/>
      </w:r>
      <w:r>
        <w:rPr>
          <w:rFonts w:ascii="Consolas" w:hAnsi="Consolas"/>
          <w:b w:val="0"/>
          <w:i w:val="0"/>
          <w:sz w:val="21"/>
        </w:rPr>
        <w:t>B1 ≔ READ_BLUE("container1.bmp")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M.9 — развёртка каналов stego-контейнера в вектор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Sv1 ≔  S1 ← augment(B1, G1, R1)</w:t>
        <w:br/>
      </w:r>
      <w:r>
        <w:rPr>
          <w:rFonts w:ascii="Consolas" w:hAnsi="Consolas"/>
          <w:b w:val="0"/>
          <w:i w:val="0"/>
          <w:sz w:val="21"/>
        </w:rPr>
        <w:t xml:space="preserve">       Sv1 ← S1^&lt;0&gt;</w:t>
        <w:br/>
      </w:r>
      <w:r>
        <w:rPr>
          <w:rFonts w:ascii="Consolas" w:hAnsi="Consolas"/>
          <w:b w:val="0"/>
          <w:i w:val="0"/>
          <w:sz w:val="21"/>
        </w:rPr>
        <w:t xml:space="preserve">       for i ∈ 1 .. cols(S1) − 1</w:t>
        <w:br/>
      </w:r>
      <w:r>
        <w:rPr>
          <w:rFonts w:ascii="Consolas" w:hAnsi="Consolas"/>
          <w:b w:val="0"/>
          <w:i w:val="0"/>
          <w:sz w:val="21"/>
        </w:rPr>
        <w:t xml:space="preserve">          Sv1 ← stack(Sv1, S1^&lt;i&gt;)</w:t>
        <w:br/>
      </w:r>
      <w:r>
        <w:rPr>
          <w:rFonts w:ascii="Consolas" w:hAnsi="Consolas"/>
          <w:b w:val="0"/>
          <w:i w:val="0"/>
          <w:sz w:val="21"/>
        </w:rPr>
        <w:t xml:space="preserve">       Sv1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Обрабатывая каждые восемь элементов вектора Sv1, распаковываем квазисообщение (модуль M.10). Так как заранее неизвестно, какую часть вектора занимает полезная информация, обрабатываются все элементы. Служебным символам с кодами 0…31 прибавляется дробный коэффициент 32,5 — чтобы строковые функции могли их обработать и чтобы позже отличить их от «настоящих» значений.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M.10 — извлечение квазисообщения из НЗБ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Mf ≔  for m ∈ 0 .. rows(Sv1)/8 − 1</w:t>
        <w:br/>
      </w:r>
      <w:r>
        <w:rPr>
          <w:rFonts w:ascii="Consolas" w:hAnsi="Consolas"/>
          <w:b w:val="0"/>
          <w:i w:val="0"/>
          <w:sz w:val="21"/>
        </w:rPr>
        <w:t xml:space="preserve">         for i ∈ 0 .. 7</w:t>
        <w:br/>
      </w:r>
      <w:r>
        <w:rPr>
          <w:rFonts w:ascii="Consolas" w:hAnsi="Consolas"/>
          <w:b w:val="0"/>
          <w:i w:val="0"/>
          <w:sz w:val="21"/>
        </w:rPr>
        <w:t xml:space="preserve">            P ← D2B(Sv1_(i+8·m))</w:t>
        <w:br/>
      </w:r>
      <w:r>
        <w:rPr>
          <w:rFonts w:ascii="Consolas" w:hAnsi="Consolas"/>
          <w:b w:val="0"/>
          <w:i w:val="0"/>
          <w:sz w:val="21"/>
        </w:rPr>
        <w:t xml:space="preserve">            b_i ← P_0</w:t>
        <w:br/>
      </w:r>
      <w:r>
        <w:rPr>
          <w:rFonts w:ascii="Consolas" w:hAnsi="Consolas"/>
          <w:b w:val="0"/>
          <w:i w:val="0"/>
          <w:sz w:val="21"/>
        </w:rPr>
        <w:t xml:space="preserve">         Mf_m ← B2D(b)</w:t>
        <w:br/>
      </w:r>
      <w:r>
        <w:rPr>
          <w:rFonts w:ascii="Consolas" w:hAnsi="Consolas"/>
          <w:b w:val="0"/>
          <w:i w:val="0"/>
          <w:sz w:val="21"/>
        </w:rPr>
        <w:t xml:space="preserve">         Mf_m ← Mf_m + 32.5   if Mf_m &lt; 32</w:t>
        <w:br/>
      </w:r>
      <w:r>
        <w:rPr>
          <w:rFonts w:ascii="Consolas" w:hAnsi="Consolas"/>
          <w:b w:val="0"/>
          <w:i w:val="0"/>
          <w:sz w:val="21"/>
        </w:rPr>
        <w:t xml:space="preserve">      Mf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12. Запоминание позиций «обесформаченных» символов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Модуль M.11 запоминает номера элементов вектора Mf, значения которых были принудительно изменены на дробные: в столбец s массива N заносятся номера элементов со значением s + 32,5 (бывшие коды 0…31).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M.11 — индексы принудительно изменённых элементов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N ≔  for s ∈ 0 .. 31</w:t>
        <w:br/>
      </w:r>
      <w:r>
        <w:rPr>
          <w:rFonts w:ascii="Consolas" w:hAnsi="Consolas"/>
          <w:b w:val="0"/>
          <w:i w:val="0"/>
          <w:sz w:val="21"/>
        </w:rPr>
        <w:t xml:space="preserve">        i ← 0</w:t>
        <w:br/>
      </w:r>
      <w:r>
        <w:rPr>
          <w:rFonts w:ascii="Consolas" w:hAnsi="Consolas"/>
          <w:b w:val="0"/>
          <w:i w:val="0"/>
          <w:sz w:val="21"/>
        </w:rPr>
        <w:t xml:space="preserve">        for m ∈ 0 .. rows(Mf) − 1</w:t>
        <w:br/>
      </w:r>
      <w:r>
        <w:rPr>
          <w:rFonts w:ascii="Consolas" w:hAnsi="Consolas"/>
          <w:b w:val="0"/>
          <w:i w:val="0"/>
          <w:sz w:val="21"/>
        </w:rPr>
        <w:t xml:space="preserve">           if Mf_m = s + 32.5</w:t>
        <w:br/>
      </w:r>
      <w:r>
        <w:rPr>
          <w:rFonts w:ascii="Consolas" w:hAnsi="Consolas"/>
          <w:b w:val="0"/>
          <w:i w:val="0"/>
          <w:sz w:val="21"/>
        </w:rPr>
        <w:t xml:space="preserve">              N_(i,s) ← m</w:t>
        <w:br/>
      </w:r>
      <w:r>
        <w:rPr>
          <w:rFonts w:ascii="Consolas" w:hAnsi="Consolas"/>
          <w:b w:val="0"/>
          <w:i w:val="0"/>
          <w:sz w:val="21"/>
        </w:rPr>
        <w:t xml:space="preserve">              i ← i + 1</w:t>
        <w:br/>
      </w:r>
      <w:r>
        <w:rPr>
          <w:rFonts w:ascii="Consolas" w:hAnsi="Consolas"/>
          <w:b w:val="0"/>
          <w:i w:val="0"/>
          <w:sz w:val="21"/>
        </w:rPr>
        <w:t xml:space="preserve">     N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13. Выделение полезной нагрузки по меткам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Зная метки, ограничивающие полезную информацию, выделяем её из квазисообщения (модуль M.12). Вектор Mf переводится в строку функцией vec2str и последовательно просматривается функцией substr в поиске стартовой и конечной меток; затем выделенная подстрока переводится обратно в вектор ASCII-кодов, а принудительно изменённые элементы восстанавливаются по массиву N.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M.12 — выделение шифротекста по меткам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M_cod1 ≔  s ← 0     e ← 0</w:t>
        <w:br/>
      </w:r>
      <w:r>
        <w:rPr>
          <w:rFonts w:ascii="Consolas" w:hAnsi="Consolas"/>
          <w:b w:val="0"/>
          <w:i w:val="0"/>
          <w:sz w:val="21"/>
        </w:rPr>
        <w:t xml:space="preserve">          bs ← strlen(m1_start)     be ← strlen(m1_end)</w:t>
        <w:br/>
      </w:r>
      <w:r>
        <w:rPr>
          <w:rFonts w:ascii="Consolas" w:hAnsi="Consolas"/>
          <w:b w:val="0"/>
          <w:i w:val="0"/>
          <w:sz w:val="21"/>
        </w:rPr>
        <w:t xml:space="preserve">          Mf ← vec2str(Mf)</w:t>
        <w:br/>
      </w:r>
      <w:r>
        <w:rPr>
          <w:rFonts w:ascii="Consolas" w:hAnsi="Consolas"/>
          <w:b w:val="0"/>
          <w:i w:val="0"/>
          <w:sz w:val="21"/>
        </w:rPr>
        <w:t xml:space="preserve">          for m ∈ 0 .. strlen(Mf) − 1</w:t>
        <w:br/>
      </w:r>
      <w:r>
        <w:rPr>
          <w:rFonts w:ascii="Consolas" w:hAnsi="Consolas"/>
          <w:b w:val="0"/>
          <w:i w:val="0"/>
          <w:sz w:val="21"/>
        </w:rPr>
        <w:t xml:space="preserve">             s ← m + bs  if (substr(Mf,m,bs) = m1_start) ∧ (s = 0)</w:t>
        <w:br/>
      </w:r>
      <w:r>
        <w:rPr>
          <w:rFonts w:ascii="Consolas" w:hAnsi="Consolas"/>
          <w:b w:val="0"/>
          <w:i w:val="0"/>
          <w:sz w:val="21"/>
        </w:rPr>
        <w:t xml:space="preserve">             e ← m − 1   if (substr(Mf,m,be) = m1_end)   ∧ (e = 0)</w:t>
        <w:br/>
      </w:r>
      <w:r>
        <w:rPr>
          <w:rFonts w:ascii="Consolas" w:hAnsi="Consolas"/>
          <w:b w:val="0"/>
          <w:i w:val="0"/>
          <w:sz w:val="21"/>
        </w:rPr>
        <w:t xml:space="preserve">             break       if (s ≠ 0) ∧ (e ≠ 0)</w:t>
        <w:br/>
      </w:r>
      <w:r>
        <w:rPr>
          <w:rFonts w:ascii="Consolas" w:hAnsi="Consolas"/>
          <w:b w:val="0"/>
          <w:i w:val="0"/>
          <w:sz w:val="21"/>
        </w:rPr>
        <w:t xml:space="preserve">          Mf ← substr(Mf, s, e − s + 1)</w:t>
        <w:br/>
      </w:r>
      <w:r>
        <w:rPr>
          <w:rFonts w:ascii="Consolas" w:hAnsi="Consolas"/>
          <w:b w:val="0"/>
          <w:i w:val="0"/>
          <w:sz w:val="21"/>
        </w:rPr>
        <w:t xml:space="preserve">          M_cod1 ← str2vec(Mf)</w:t>
        <w:br/>
      </w:r>
      <w:r>
        <w:rPr>
          <w:rFonts w:ascii="Consolas" w:hAnsi="Consolas"/>
          <w:b w:val="0"/>
          <w:i w:val="0"/>
          <w:sz w:val="21"/>
        </w:rPr>
        <w:t xml:space="preserve">          for n ∈ 0 .. cols(N) − 1</w:t>
        <w:br/>
      </w:r>
      <w:r>
        <w:rPr>
          <w:rFonts w:ascii="Consolas" w:hAnsi="Consolas"/>
          <w:b w:val="0"/>
          <w:i w:val="0"/>
          <w:sz w:val="21"/>
        </w:rPr>
        <w:t xml:space="preserve">             for i ∈ 0 .. rows(N) − 1</w:t>
        <w:br/>
      </w:r>
      <w:r>
        <w:rPr>
          <w:rFonts w:ascii="Consolas" w:hAnsi="Consolas"/>
          <w:b w:val="0"/>
          <w:i w:val="0"/>
          <w:sz w:val="21"/>
        </w:rPr>
        <w:t xml:space="preserve">                break if (N_(i,n) = 0) ∨ (N_(i,n) &gt; e)</w:t>
        <w:br/>
      </w:r>
      <w:r>
        <w:rPr>
          <w:rFonts w:ascii="Consolas" w:hAnsi="Consolas"/>
          <w:b w:val="0"/>
          <w:i w:val="0"/>
          <w:sz w:val="21"/>
        </w:rPr>
        <w:t xml:space="preserve">                M_cod1_(N_(i,n)−bs) ← n  if s &lt; N_(i,n) ≤ e</w:t>
        <w:br/>
      </w:r>
      <w:r>
        <w:rPr>
          <w:rFonts w:ascii="Consolas" w:hAnsi="Consolas"/>
          <w:b w:val="0"/>
          <w:i w:val="0"/>
          <w:sz w:val="21"/>
        </w:rPr>
        <w:t xml:space="preserve">          M_cod1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Шаг 14. Расшифровка сообщения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Авторизованной стороне известны алфавит (Na = 256), секретный ключ K и объём сообщения Nm = rows(M_cod1). Модуль M.13 расширяет ключ на длину сообщения (аналогично M.1), модуль M.14 выполняет расшифровку — вычитание символов ключа по модулю Na. Результат записывается в файл функцией WRITEBIN.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M.13 — расширение ключа для расшифровки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K11 ≔  K ← str2vec(K)</w:t>
        <w:br/>
      </w:r>
      <w:r>
        <w:rPr>
          <w:rFonts w:ascii="Consolas" w:hAnsi="Consolas"/>
          <w:b w:val="0"/>
          <w:i w:val="0"/>
          <w:sz w:val="21"/>
        </w:rPr>
        <w:t xml:space="preserve">       for i ∈ 0 .. Nm − 1</w:t>
        <w:br/>
      </w:r>
      <w:r>
        <w:rPr>
          <w:rFonts w:ascii="Consolas" w:hAnsi="Consolas"/>
          <w:b w:val="0"/>
          <w:i w:val="0"/>
          <w:sz w:val="21"/>
        </w:rPr>
        <w:t xml:space="preserve">          r ← mod(i, Nk)</w:t>
        <w:br/>
      </w:r>
      <w:r>
        <w:rPr>
          <w:rFonts w:ascii="Consolas" w:hAnsi="Consolas"/>
          <w:b w:val="0"/>
          <w:i w:val="0"/>
          <w:sz w:val="21"/>
        </w:rPr>
        <w:t xml:space="preserve">          K1_i ← K_r</w:t>
        <w:br/>
      </w:r>
      <w:r>
        <w:rPr>
          <w:rFonts w:ascii="Consolas" w:hAnsi="Consolas"/>
          <w:b w:val="0"/>
          <w:i w:val="0"/>
          <w:sz w:val="21"/>
        </w:rPr>
        <w:t xml:space="preserve">       K11</w:t>
      </w:r>
    </w:p>
    <w:p>
      <w:pPr>
        <w:keepNext/>
        <w:spacing w:before="120" w:after="4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Модуль M.14 — расшифровка и запись сообщения</w:t>
      </w:r>
    </w:p>
    <w:p>
      <w:pPr>
        <w:keepLines/>
        <w:spacing w:before="40" w:after="160" w:line="240" w:lineRule="auto"/>
        <w:ind w:firstLine="0" w:left="454"/>
        <w:shd w:val="clear" w:color="auto" w:fill="F2F2F2"/>
      </w:pPr>
      <w:r>
        <w:rPr>
          <w:rFonts w:ascii="Consolas" w:hAnsi="Consolas"/>
          <w:b w:val="0"/>
          <w:i w:val="0"/>
          <w:sz w:val="21"/>
        </w:rPr>
        <w:t>M1 ≔  for j ∈ 0 .. Nm − 1</w:t>
        <w:br/>
      </w:r>
      <w:r>
        <w:rPr>
          <w:rFonts w:ascii="Consolas" w:hAnsi="Consolas"/>
          <w:b w:val="0"/>
          <w:i w:val="0"/>
          <w:sz w:val="21"/>
        </w:rPr>
        <w:t xml:space="preserve">         M_j ← mod(Na + M_cod1_j − K11_j, Na)</w:t>
        <w:br/>
      </w:r>
      <w:r>
        <w:rPr>
          <w:rFonts w:ascii="Consolas" w:hAnsi="Consolas"/>
          <w:b w:val="0"/>
          <w:i w:val="0"/>
          <w:sz w:val="21"/>
        </w:rPr>
        <w:t xml:space="preserve">      M</w:t>
        <w:br/>
      </w:r>
      <w:r>
        <w:rPr>
          <w:rFonts w:ascii="Consolas" w:hAnsi="Consolas"/>
          <w:b w:val="0"/>
          <w:i w:val="0"/>
          <w:sz w:val="21"/>
        </w:rPr>
        <w:br/>
      </w:r>
      <w:r>
        <w:rPr>
          <w:rFonts w:ascii="Consolas" w:hAnsi="Consolas"/>
          <w:b w:val="0"/>
          <w:i w:val="0"/>
          <w:sz w:val="21"/>
        </w:rPr>
        <w:t>WRITEBIN("M_dec.txt", "byte", 0) ≔ M1</w:t>
      </w:r>
    </w:p>
    <w:p>
      <w:pPr>
        <w:spacing w:before="120" w:after="160" w:line="240" w:lineRule="auto"/>
        <w:ind w:firstLine="0"/>
        <w:jc w:val="center"/>
        <w:pBdr>
          <w:top w:val="dashed" w:sz="8" w:space="6" w:color="808080"/>
          <w:bottom w:val="dashed" w:sz="8" w:space="6" w:color="808080"/>
          <w:left w:val="dashed" w:sz="8" w:space="6" w:color="808080"/>
          <w:right w:val="dashed" w:sz="8" w:space="6" w:color="808080"/>
        </w:pBdr>
      </w:pPr>
      <w:r>
        <w:rPr>
          <w:rFonts w:ascii="Times New Roman" w:hAnsi="Times New Roman"/>
          <w:b w:val="0"/>
          <w:i/>
          <w:color w:val="808080"/>
          <w:sz w:val="22"/>
        </w:rPr>
        <w:t>[Рисунок 5 — скрин Mathcad: восстановленный текст (M_dec.txt = prim.txt)]</w:t>
      </w:r>
    </w:p>
    <w:p>
      <w:pPr>
        <w:spacing w:before="0" w:after="200" w:line="240" w:lineRule="auto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Рисунок 5 — Восстановленное сообщение совпадает с исходным</w:t>
      </w:r>
    </w:p>
    <w:p>
      <w:pPr>
        <w:keepNext/>
        <w:spacing w:before="240" w:after="12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30"/>
        </w:rPr>
        <w:t>6. Контрольные вопросы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1. Какова цель методов стеганографии?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Скрыть сам факт существования и передачи секретного сообщения. В отличие от криптографии, которая скрывает содержание сообщения (но не факт его наличия), стеганография прячет сообщение внутри безобидного на вид контейнера, так что посторонний не подозревает о самом канале связи.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2. Как выполняется сокрытие данных методом наименее значащего бита?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Бит сообщения записывается вместо младшего значащего бита байта, кодирующего интенсивность цветовой компоненты пикселя. Так как младший бит вносит наименьший вклад в значение цвета, его изменение визуально незаметно. Для 24-битного RGB-изображения можно скрыть до 3 бит на пиксель (по одному в каждый канал).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3. Как зависит визуальное качество контейнера от номера использованного бита?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Чем старше используемый разряд, тем сильнее искажается изображение. Внесение данных в 0-й (младший) бит незаметно; в 1-й бит — практически незаметно; при использовании старших разрядов (вплоть до 7-го) появляются явные искажения, и изображение визуально разрушается.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4. Какие данные можно скрыть методом НЗБ?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Файлы любого формата — текст, изображения, звук, произвольные двоичные данные. Единственное условие — достаточный объём контейнера: ориентировочное соотношение объёмов контейнера и сообщения для метода НЗБ составляет не менее 8:1.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5. Как определить максимальный объём данных для сокрытия по методу НЗБ?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Максимальная ёмкость равна числу используемых наименее значащих бит: для изображения шириной W и высотой H с c цветовыми компонентами и b битами, выделяемыми под сокрытие в каждой компоненте, ёмкость составляет b·c·W·H бит. Для 24-битного RGB (c = 3) при использовании одного младшего бита это 3·W·H бит, то есть 3·W·H/8 байт.</w:t>
      </w:r>
    </w:p>
    <w:p>
      <w:pPr>
        <w:keepNext/>
        <w:spacing w:before="200" w:after="6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26"/>
        </w:rPr>
        <w:t>6. Как можно повысить скрытность данных в методе НЗБ?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Использовать «зашумлённые» контейнеры (фотографии, сканы); встраивать биты не подряд, а по псевдослучайному закону или в каждый второй/третий пиксель; предварительно шифровать сообщение; учитывать закон распределения младших битов при их модификации; применять помехоустойчивое кодирование для снижения чувствительности к искажениям.</w:t>
      </w:r>
    </w:p>
    <w:p>
      <w:pPr>
        <w:keepNext/>
        <w:spacing w:before="240" w:after="120" w:line="240" w:lineRule="auto"/>
        <w:ind w:firstLine="0"/>
        <w:jc w:val="left"/>
      </w:pPr>
      <w:r>
        <w:rPr>
          <w:rFonts w:ascii="Times New Roman" w:hAnsi="Times New Roman"/>
          <w:b/>
          <w:i w:val="0"/>
          <w:sz w:val="30"/>
        </w:rPr>
        <w:t>7. Вывод</w:t>
      </w:r>
    </w:p>
    <w:p>
      <w:pPr>
        <w:spacing w:after="8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практической работы в математическом пакете Mathcad Prime реализован метод замены наименее значащего бита для сокрытия текстового сообщения в 24-битном BMP-изображении. Сообщение предварительно шифруется модифицированным шифром Виженера по модулю 256 и обрамляется секретными метками начала и конца; встраивание выполняется в младшие биты цветовых каналов, а незадействованные младшие биты заполняются случайными значениями для маскировки границы данных. Поскольку изменение младших битов визуально незаметно, контейнер-результат неотличим от оригинала. Реализована и обратная операция — извлечение квазисообщения, выделение полезной нагрузки по меткам и расшифровка. Полный цикл «зашифровать → встроить → извлечь → расшифровать» подтверждает работоспособность метода: восстановленное сообщение совпадает с исходным.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2025 г.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