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B73" w:rsidRPr="00B9675A" w:rsidRDefault="002C3B73" w:rsidP="002C3B73">
      <w:pPr>
        <w:spacing w:after="0"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B9675A">
        <w:rPr>
          <w:rFonts w:ascii="Times New Roman" w:hAnsi="Times New Roman" w:cs="Times New Roman"/>
          <w:b/>
          <w:sz w:val="28"/>
          <w:szCs w:val="28"/>
        </w:rPr>
        <w:t>Лабораторная работа № 7</w:t>
      </w:r>
    </w:p>
    <w:p w:rsidR="002C3B73" w:rsidRPr="00B9675A" w:rsidRDefault="002C3B73" w:rsidP="002C3B73">
      <w:pPr>
        <w:spacing w:after="0" w:line="240" w:lineRule="auto"/>
        <w:ind w:firstLine="567"/>
        <w:rPr>
          <w:rFonts w:ascii="Times New Roman" w:hAnsi="Times New Roman" w:cs="Times New Roman"/>
          <w:b/>
          <w:sz w:val="18"/>
          <w:szCs w:val="18"/>
          <w:highlight w:val="yellow"/>
        </w:rPr>
      </w:pPr>
    </w:p>
    <w:p w:rsidR="002C3B73" w:rsidRPr="00A0543A" w:rsidRDefault="002C3B73" w:rsidP="002C3B73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543A">
        <w:rPr>
          <w:rFonts w:ascii="Times New Roman" w:hAnsi="Times New Roman" w:cs="Times New Roman"/>
          <w:b/>
          <w:i/>
          <w:spacing w:val="-4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pacing w:val="-4"/>
          <w:sz w:val="28"/>
          <w:szCs w:val="28"/>
        </w:rPr>
        <w:t>Политика безопасного администрирования</w:t>
      </w:r>
      <w:r w:rsidRPr="0020033A">
        <w:rPr>
          <w:rFonts w:ascii="Times New Roman" w:hAnsi="Times New Roman" w:cs="Times New Roman"/>
          <w:spacing w:val="-6"/>
          <w:sz w:val="28"/>
          <w:szCs w:val="28"/>
        </w:rPr>
        <w:t>.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ДП–модель (доступ–поток).</w:t>
      </w:r>
    </w:p>
    <w:p w:rsidR="002C3B73" w:rsidRPr="00A0543A" w:rsidRDefault="002C3B73" w:rsidP="002C3B73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6"/>
          <w:szCs w:val="6"/>
        </w:rPr>
      </w:pPr>
    </w:p>
    <w:p w:rsidR="002C3B73" w:rsidRPr="00A0543A" w:rsidRDefault="002C3B73" w:rsidP="002C3B73">
      <w:pPr>
        <w:spacing w:after="0" w:line="264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A0543A">
        <w:rPr>
          <w:rFonts w:ascii="Times New Roman" w:hAnsi="Times New Roman" w:cs="Times New Roman"/>
          <w:b/>
          <w:i/>
          <w:sz w:val="28"/>
          <w:szCs w:val="28"/>
        </w:rPr>
        <w:t>Литература</w:t>
      </w:r>
      <w:r w:rsidRPr="00A0543A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Pr="00A0543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:rsidR="002C3B73" w:rsidRPr="008D3519" w:rsidRDefault="002C3B73" w:rsidP="002C3B73">
      <w:pPr>
        <w:spacing w:after="0" w:line="264" w:lineRule="auto"/>
        <w:ind w:firstLine="567"/>
        <w:jc w:val="both"/>
        <w:rPr>
          <w:rFonts w:ascii="Times New Roman" w:hAnsi="Times New Roman" w:cs="Times New Roman"/>
          <w:sz w:val="4"/>
          <w:szCs w:val="4"/>
          <w:highlight w:val="green"/>
        </w:rPr>
      </w:pPr>
    </w:p>
    <w:p w:rsidR="002C3B73" w:rsidRPr="00A0543A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A0543A">
        <w:rPr>
          <w:rFonts w:ascii="Times New Roman" w:hAnsi="Times New Roman" w:cs="Times New Roman"/>
          <w:sz w:val="26"/>
          <w:szCs w:val="26"/>
        </w:rPr>
        <w:t>1. Куликов С.С. Модели безопасности компьютерных систем. 3-е изд., перераб. и доп. –– Воронеж: Воронежский гос. технический университет, 179 с.</w:t>
      </w:r>
    </w:p>
    <w:p w:rsidR="002C3B73" w:rsidRPr="00A0543A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0543A">
        <w:rPr>
          <w:rFonts w:ascii="Times New Roman" w:hAnsi="Times New Roman" w:cs="Times New Roman"/>
          <w:sz w:val="26"/>
          <w:szCs w:val="26"/>
        </w:rPr>
        <w:t>2. Богульская Н.А., Кучеров М.М. Модели безопасности компьютерных систем. Учебное пособие. Институт космических и информационных технологий. Красноярск. Сибирский федеральный университет. 2019. 206 с.</w:t>
      </w:r>
    </w:p>
    <w:p w:rsidR="002C3B73" w:rsidRPr="00A0543A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0543A">
        <w:rPr>
          <w:rFonts w:ascii="Times New Roman" w:hAnsi="Times New Roman" w:cs="Times New Roman"/>
          <w:spacing w:val="-4"/>
          <w:sz w:val="26"/>
          <w:szCs w:val="26"/>
        </w:rPr>
        <w:t>3. Девянин П.Н. Модели безопасности компьютерных систем. Управление</w:t>
      </w:r>
      <w:r w:rsidRPr="00A0543A">
        <w:rPr>
          <w:rFonts w:ascii="Times New Roman" w:hAnsi="Times New Roman" w:cs="Times New Roman"/>
          <w:sz w:val="26"/>
          <w:szCs w:val="26"/>
        </w:rPr>
        <w:t xml:space="preserve"> доступом и информационными потоками. Учебное пособие. 3 изд., исправл. и доп. – М., Горячая линия – Телеком. Московский техн. ун–т связи и информатики. 2017. 338 с. </w:t>
      </w:r>
    </w:p>
    <w:p w:rsidR="002C3B73" w:rsidRPr="00A0543A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0543A">
        <w:rPr>
          <w:rFonts w:ascii="Times New Roman" w:hAnsi="Times New Roman" w:cs="Times New Roman"/>
          <w:sz w:val="26"/>
          <w:szCs w:val="26"/>
        </w:rPr>
        <w:t xml:space="preserve">4. Гайдамакин Н.А. Теоретические основы компьютерной безопасности. Учебное пособие. 2 изд., доп. – Екатеринбург. Уральский гос. техн. ун–т. 2015. 212 с. </w:t>
      </w:r>
    </w:p>
    <w:p w:rsidR="002C3B73" w:rsidRPr="005965FB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0543A">
        <w:rPr>
          <w:rFonts w:ascii="Times New Roman" w:hAnsi="Times New Roman" w:cs="Times New Roman"/>
          <w:sz w:val="26"/>
          <w:szCs w:val="26"/>
        </w:rPr>
        <w:t>5. Самостоятельный расширенный поиск материалов в сети Интернет по теме.</w:t>
      </w:r>
    </w:p>
    <w:p w:rsidR="002C3B73" w:rsidRPr="008D3519" w:rsidRDefault="002C3B73" w:rsidP="002C3B73">
      <w:pPr>
        <w:spacing w:after="0" w:line="240" w:lineRule="auto"/>
        <w:ind w:firstLine="567"/>
        <w:rPr>
          <w:rFonts w:ascii="Times New Roman" w:hAnsi="Times New Roman" w:cs="Times New Roman"/>
          <w:b/>
          <w:sz w:val="6"/>
          <w:szCs w:val="6"/>
          <w:highlight w:val="yellow"/>
        </w:rPr>
      </w:pPr>
    </w:p>
    <w:p w:rsidR="002C3B73" w:rsidRDefault="002C3B73" w:rsidP="002C3B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41BAC">
        <w:rPr>
          <w:rFonts w:ascii="Times New Roman" w:hAnsi="Times New Roman" w:cs="Times New Roman"/>
          <w:b/>
          <w:i/>
          <w:sz w:val="28"/>
          <w:szCs w:val="28"/>
        </w:rPr>
        <w:t>Вопросы</w:t>
      </w:r>
      <w:r w:rsidRPr="00241BAC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p w:rsidR="002C3B73" w:rsidRPr="008D3519" w:rsidRDefault="002C3B73" w:rsidP="002C3B73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highlight w:val="yellow"/>
        </w:rPr>
      </w:pPr>
    </w:p>
    <w:p w:rsidR="002C3B73" w:rsidRPr="00B9675A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pacing w:val="-2"/>
          <w:sz w:val="26"/>
          <w:szCs w:val="26"/>
        </w:rPr>
      </w:pPr>
      <w:r w:rsidRPr="00B9675A">
        <w:rPr>
          <w:spacing w:val="-2"/>
          <w:sz w:val="26"/>
          <w:szCs w:val="26"/>
        </w:rPr>
        <w:t>Охарактеризуйте метод реализации политики безопасного администрирования.</w:t>
      </w:r>
    </w:p>
    <w:p w:rsidR="002C3B73" w:rsidRPr="008D3519" w:rsidRDefault="002C3B73" w:rsidP="002C3B73">
      <w:pPr>
        <w:pStyle w:val="a3"/>
        <w:ind w:left="284"/>
        <w:jc w:val="both"/>
        <w:rPr>
          <w:spacing w:val="-2"/>
          <w:sz w:val="4"/>
          <w:szCs w:val="4"/>
        </w:rPr>
      </w:pPr>
    </w:p>
    <w:p w:rsidR="002C3B73" w:rsidRPr="00B9675A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pacing w:val="-2"/>
          <w:sz w:val="26"/>
          <w:szCs w:val="26"/>
        </w:rPr>
      </w:pPr>
      <w:r w:rsidRPr="00B9675A">
        <w:rPr>
          <w:spacing w:val="-2"/>
          <w:sz w:val="26"/>
          <w:szCs w:val="26"/>
        </w:rPr>
        <w:t>Сформулируйте и докажите теорему, которая математически обосновывает проверяемые условия алгоритмической реализации политики безопасного администрирования компьютерной системы. Назовите как необходимые, так и достаточные условия.</w:t>
      </w:r>
    </w:p>
    <w:p w:rsidR="002C3B73" w:rsidRPr="008D3519" w:rsidRDefault="002C3B73" w:rsidP="002C3B73">
      <w:pPr>
        <w:pStyle w:val="a3"/>
        <w:ind w:left="284"/>
        <w:jc w:val="both"/>
        <w:rPr>
          <w:spacing w:val="-2"/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pacing w:val="2"/>
          <w:sz w:val="26"/>
          <w:szCs w:val="26"/>
        </w:rPr>
      </w:pPr>
      <w:r w:rsidRPr="00B9675A">
        <w:rPr>
          <w:spacing w:val="2"/>
          <w:sz w:val="26"/>
          <w:szCs w:val="26"/>
        </w:rPr>
        <w:t xml:space="preserve"> </w:t>
      </w:r>
      <w:r w:rsidRPr="007255F0">
        <w:rPr>
          <w:spacing w:val="2"/>
          <w:sz w:val="26"/>
          <w:szCs w:val="26"/>
        </w:rPr>
        <w:t>Опишите условия реализации политики безопасного администрирования, и назовите последовательность из 4 шагов, определяющую действия в компьютерной системе.</w:t>
      </w:r>
    </w:p>
    <w:p w:rsidR="002C3B73" w:rsidRPr="008D3519" w:rsidRDefault="002C3B73" w:rsidP="002C3B73">
      <w:pPr>
        <w:pStyle w:val="a3"/>
        <w:ind w:left="284"/>
        <w:jc w:val="both"/>
        <w:rPr>
          <w:spacing w:val="2"/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 xml:space="preserve">Опишите и дайте характеристику методу реализации политики абсолютного разделения административных и пользовательских полномочий </w:t>
      </w:r>
      <w:r w:rsidRPr="007255F0">
        <w:rPr>
          <w:spacing w:val="2"/>
          <w:sz w:val="26"/>
          <w:szCs w:val="26"/>
        </w:rPr>
        <w:t>в компьютерной системе</w:t>
      </w:r>
      <w:r w:rsidRPr="007255F0">
        <w:rPr>
          <w:sz w:val="26"/>
          <w:szCs w:val="26"/>
        </w:rPr>
        <w:t>.</w:t>
      </w:r>
    </w:p>
    <w:p w:rsidR="002C3B73" w:rsidRDefault="002C3B73" w:rsidP="002C3B73">
      <w:pPr>
        <w:pStyle w:val="a3"/>
        <w:ind w:left="284"/>
        <w:jc w:val="both"/>
        <w:rPr>
          <w:sz w:val="4"/>
          <w:szCs w:val="4"/>
          <w:highlight w:val="yellow"/>
        </w:rPr>
      </w:pPr>
    </w:p>
    <w:p w:rsidR="002C3B73" w:rsidRPr="008D3519" w:rsidRDefault="002C3B73" w:rsidP="002C3B73">
      <w:pPr>
        <w:pStyle w:val="a3"/>
        <w:ind w:left="284"/>
        <w:jc w:val="both"/>
        <w:rPr>
          <w:sz w:val="4"/>
          <w:szCs w:val="4"/>
          <w:highlight w:val="yellow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>Каковы условия применения метода реализации политики абсолютного разделения административных и пользовательских полномочий</w:t>
      </w:r>
      <w:r>
        <w:rPr>
          <w:sz w:val="26"/>
          <w:szCs w:val="26"/>
        </w:rPr>
        <w:t>?</w:t>
      </w:r>
      <w:r w:rsidRPr="007255F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Перечислите </w:t>
      </w:r>
      <w:r w:rsidRPr="007255F0">
        <w:rPr>
          <w:sz w:val="26"/>
          <w:szCs w:val="26"/>
        </w:rPr>
        <w:t>последовате</w:t>
      </w:r>
      <w:r>
        <w:rPr>
          <w:sz w:val="26"/>
          <w:szCs w:val="26"/>
        </w:rPr>
        <w:t>льность из 6 шагов, определяющую</w:t>
      </w:r>
      <w:r w:rsidRPr="007255F0">
        <w:rPr>
          <w:sz w:val="26"/>
          <w:szCs w:val="26"/>
        </w:rPr>
        <w:t xml:space="preserve"> действия в компьютерной системе?</w:t>
      </w:r>
    </w:p>
    <w:p w:rsidR="002C3B73" w:rsidRPr="008D3519" w:rsidRDefault="002C3B73" w:rsidP="002C3B73">
      <w:pPr>
        <w:pStyle w:val="a3"/>
        <w:ind w:left="284"/>
        <w:jc w:val="both"/>
        <w:rPr>
          <w:spacing w:val="-2"/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pacing w:val="-2"/>
          <w:sz w:val="26"/>
          <w:szCs w:val="26"/>
        </w:rPr>
      </w:pPr>
      <w:r w:rsidRPr="007255F0">
        <w:rPr>
          <w:spacing w:val="-2"/>
          <w:sz w:val="26"/>
          <w:szCs w:val="26"/>
        </w:rPr>
        <w:t>Сформулируйте и докажите теорему о возможности реализации политики абсолютного разделения административных и пользовательских полномочий на одном компьютере.</w:t>
      </w:r>
    </w:p>
    <w:p w:rsidR="002C3B73" w:rsidRPr="008D3519" w:rsidRDefault="002C3B73" w:rsidP="002C3B73">
      <w:pPr>
        <w:pStyle w:val="a3"/>
        <w:ind w:left="284"/>
        <w:jc w:val="both"/>
        <w:rPr>
          <w:spacing w:val="-4"/>
          <w:sz w:val="4"/>
          <w:szCs w:val="4"/>
          <w:highlight w:val="yellow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pacing w:val="-4"/>
          <w:sz w:val="26"/>
          <w:szCs w:val="26"/>
        </w:rPr>
      </w:pPr>
      <w:r w:rsidRPr="007255F0">
        <w:rPr>
          <w:spacing w:val="-4"/>
          <w:sz w:val="26"/>
          <w:szCs w:val="26"/>
        </w:rPr>
        <w:t>Отличие ДП–модели с функционально</w:t>
      </w:r>
      <w:r w:rsidRPr="007255F0">
        <w:rPr>
          <w:spacing w:val="-4"/>
          <w:sz w:val="6"/>
          <w:szCs w:val="6"/>
        </w:rPr>
        <w:t xml:space="preserve"> </w:t>
      </w:r>
      <w:r w:rsidRPr="007255F0">
        <w:rPr>
          <w:spacing w:val="-4"/>
          <w:sz w:val="26"/>
          <w:szCs w:val="26"/>
        </w:rPr>
        <w:t>/</w:t>
      </w:r>
      <w:r w:rsidRPr="007255F0">
        <w:rPr>
          <w:spacing w:val="-4"/>
          <w:sz w:val="6"/>
          <w:szCs w:val="6"/>
        </w:rPr>
        <w:t xml:space="preserve"> </w:t>
      </w:r>
      <w:r w:rsidRPr="007255F0">
        <w:rPr>
          <w:spacing w:val="-4"/>
          <w:sz w:val="26"/>
          <w:szCs w:val="26"/>
        </w:rPr>
        <w:t>параметрически ассоциированными с субъектами сущностями (ФПАС) от ДП–модели, функционально ассоциированной с субъектом (ФАС).</w:t>
      </w:r>
    </w:p>
    <w:p w:rsidR="002C3B73" w:rsidRPr="008D3519" w:rsidRDefault="002C3B73" w:rsidP="002C3B73">
      <w:pPr>
        <w:pStyle w:val="a3"/>
        <w:ind w:left="284"/>
        <w:jc w:val="both"/>
        <w:rPr>
          <w:spacing w:val="-4"/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 xml:space="preserve">Какое условие в рамках ДП–модели </w:t>
      </w:r>
      <w:r w:rsidRPr="007255F0">
        <w:rPr>
          <w:sz w:val="26"/>
          <w:szCs w:val="26"/>
          <w:lang w:val="en-US"/>
        </w:rPr>
        <w:t>Web</w:t>
      </w:r>
      <w:r w:rsidRPr="007255F0">
        <w:rPr>
          <w:sz w:val="26"/>
          <w:szCs w:val="26"/>
        </w:rPr>
        <w:t xml:space="preserve">–системы является наиболее существенным для возможности наличия уязвимости и нарушения безопасности </w:t>
      </w:r>
      <w:r w:rsidRPr="007255F0">
        <w:rPr>
          <w:sz w:val="26"/>
          <w:szCs w:val="26"/>
          <w:lang w:val="en-US"/>
        </w:rPr>
        <w:t>Web</w:t>
      </w:r>
      <w:r w:rsidRPr="007255F0">
        <w:rPr>
          <w:sz w:val="26"/>
          <w:szCs w:val="26"/>
        </w:rPr>
        <w:t>–системы?</w:t>
      </w:r>
    </w:p>
    <w:p w:rsidR="002C3B73" w:rsidRPr="008D3519" w:rsidRDefault="002C3B73" w:rsidP="002C3B73">
      <w:pPr>
        <w:pStyle w:val="a3"/>
        <w:ind w:left="284"/>
        <w:jc w:val="both"/>
        <w:rPr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>Назовите подходы к практическому применению в компьютерной системе политики безопасного администрирования в рамках типовых операционных систем или СУБД.</w:t>
      </w:r>
    </w:p>
    <w:p w:rsidR="002C3B73" w:rsidRPr="008D3519" w:rsidRDefault="002C3B73" w:rsidP="002C3B73">
      <w:pPr>
        <w:pStyle w:val="a3"/>
        <w:ind w:left="284"/>
        <w:jc w:val="both"/>
        <w:rPr>
          <w:sz w:val="4"/>
          <w:szCs w:val="4"/>
        </w:rPr>
      </w:pPr>
    </w:p>
    <w:p w:rsidR="002C3B73" w:rsidRPr="007255F0" w:rsidRDefault="002C3B73" w:rsidP="002C3B73">
      <w:pPr>
        <w:pStyle w:val="a3"/>
        <w:numPr>
          <w:ilvl w:val="0"/>
          <w:numId w:val="1"/>
        </w:numPr>
        <w:tabs>
          <w:tab w:val="left" w:pos="426"/>
        </w:tabs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>Назовите подходы к практическому применению в компьютерной системе политики абсолютного разделения административных и пользовательских полномочий</w:t>
      </w:r>
      <w:r>
        <w:rPr>
          <w:sz w:val="26"/>
          <w:szCs w:val="26"/>
        </w:rPr>
        <w:t>,</w:t>
      </w:r>
      <w:r w:rsidRPr="007255F0">
        <w:rPr>
          <w:sz w:val="26"/>
          <w:szCs w:val="26"/>
        </w:rPr>
        <w:t xml:space="preserve"> в рамках типовых операционных систем или систем управления базами данных.</w:t>
      </w:r>
    </w:p>
    <w:p w:rsidR="002C3B73" w:rsidRPr="008D3519" w:rsidRDefault="002C3B73" w:rsidP="002C3B73">
      <w:pPr>
        <w:pStyle w:val="a3"/>
        <w:tabs>
          <w:tab w:val="left" w:pos="426"/>
        </w:tabs>
        <w:ind w:left="284"/>
        <w:jc w:val="both"/>
        <w:rPr>
          <w:sz w:val="4"/>
          <w:szCs w:val="4"/>
        </w:rPr>
      </w:pPr>
    </w:p>
    <w:p w:rsidR="002C3B73" w:rsidRPr="00CE43F0" w:rsidRDefault="002C3B73" w:rsidP="002C3B73">
      <w:pPr>
        <w:pStyle w:val="a3"/>
        <w:numPr>
          <w:ilvl w:val="0"/>
          <w:numId w:val="1"/>
        </w:numPr>
        <w:tabs>
          <w:tab w:val="left" w:pos="426"/>
        </w:tabs>
        <w:ind w:left="284" w:hanging="284"/>
        <w:jc w:val="both"/>
        <w:rPr>
          <w:sz w:val="26"/>
          <w:szCs w:val="26"/>
        </w:rPr>
      </w:pPr>
      <w:r w:rsidRPr="007255F0">
        <w:rPr>
          <w:sz w:val="26"/>
          <w:szCs w:val="26"/>
        </w:rPr>
        <w:t>Какой из методов реализации политик (</w:t>
      </w:r>
      <w:r w:rsidRPr="007255F0">
        <w:rPr>
          <w:spacing w:val="-2"/>
          <w:sz w:val="26"/>
          <w:szCs w:val="26"/>
        </w:rPr>
        <w:t xml:space="preserve">безопасного администрирования или </w:t>
      </w:r>
      <w:r w:rsidRPr="007255F0">
        <w:rPr>
          <w:sz w:val="26"/>
          <w:szCs w:val="26"/>
        </w:rPr>
        <w:t xml:space="preserve">политики </w:t>
      </w:r>
      <w:r w:rsidRPr="00CE43F0">
        <w:rPr>
          <w:sz w:val="26"/>
          <w:szCs w:val="26"/>
        </w:rPr>
        <w:t xml:space="preserve">абсолютного разделения административных и пользовательских </w:t>
      </w:r>
      <w:r w:rsidRPr="00CE43F0">
        <w:rPr>
          <w:spacing w:val="-4"/>
          <w:sz w:val="26"/>
          <w:szCs w:val="26"/>
        </w:rPr>
        <w:t>полномочий) более ориентирован на обеспечение безопасности</w:t>
      </w:r>
      <w:r w:rsidRPr="00CE43F0">
        <w:rPr>
          <w:sz w:val="26"/>
          <w:szCs w:val="26"/>
        </w:rPr>
        <w:t xml:space="preserve"> серверов распределённой КС?</w:t>
      </w:r>
    </w:p>
    <w:p w:rsidR="002C3B73" w:rsidRPr="008D3519" w:rsidRDefault="002C3B73" w:rsidP="002C3B73">
      <w:pPr>
        <w:pStyle w:val="a3"/>
        <w:tabs>
          <w:tab w:val="left" w:pos="426"/>
        </w:tabs>
        <w:ind w:left="284"/>
        <w:jc w:val="both"/>
        <w:rPr>
          <w:sz w:val="4"/>
          <w:szCs w:val="4"/>
        </w:rPr>
      </w:pPr>
    </w:p>
    <w:p w:rsidR="002C3B73" w:rsidRPr="00CE43F0" w:rsidRDefault="002C3B73" w:rsidP="002C3B73">
      <w:pPr>
        <w:pStyle w:val="a3"/>
        <w:numPr>
          <w:ilvl w:val="0"/>
          <w:numId w:val="1"/>
        </w:numPr>
        <w:tabs>
          <w:tab w:val="left" w:pos="426"/>
        </w:tabs>
        <w:ind w:left="284" w:hanging="284"/>
        <w:jc w:val="both"/>
        <w:rPr>
          <w:sz w:val="26"/>
          <w:szCs w:val="26"/>
        </w:rPr>
      </w:pPr>
      <w:r w:rsidRPr="00CE43F0">
        <w:rPr>
          <w:sz w:val="26"/>
          <w:szCs w:val="26"/>
        </w:rPr>
        <w:t xml:space="preserve">Какой из указанных выше методов </w:t>
      </w:r>
      <w:r>
        <w:rPr>
          <w:sz w:val="26"/>
          <w:szCs w:val="26"/>
        </w:rPr>
        <w:t xml:space="preserve">реализации политик более </w:t>
      </w:r>
      <w:r w:rsidRPr="00CE43F0">
        <w:rPr>
          <w:sz w:val="26"/>
          <w:szCs w:val="26"/>
        </w:rPr>
        <w:t>ориентирован на</w:t>
      </w:r>
      <w:r w:rsidRPr="00CE43F0">
        <w:rPr>
          <w:rFonts w:eastAsiaTheme="minorEastAsia"/>
          <w:sz w:val="26"/>
          <w:szCs w:val="26"/>
        </w:rPr>
        <w:t xml:space="preserve"> защиту</w:t>
      </w:r>
      <w:r w:rsidRPr="00CE43F0">
        <w:rPr>
          <w:rFonts w:eastAsiaTheme="minorEastAsia"/>
          <w:spacing w:val="-4"/>
          <w:sz w:val="26"/>
          <w:szCs w:val="26"/>
        </w:rPr>
        <w:t xml:space="preserve"> </w:t>
      </w:r>
      <w:r w:rsidRPr="00CE43F0">
        <w:rPr>
          <w:rFonts w:eastAsiaTheme="minorEastAsia"/>
          <w:sz w:val="26"/>
          <w:szCs w:val="26"/>
        </w:rPr>
        <w:t xml:space="preserve">пользовательских рабочих станций </w:t>
      </w:r>
      <w:r w:rsidRPr="00CE43F0">
        <w:rPr>
          <w:sz w:val="26"/>
          <w:szCs w:val="26"/>
        </w:rPr>
        <w:t>распределённой компьютерной системы</w:t>
      </w:r>
      <w:r w:rsidRPr="00CE43F0">
        <w:rPr>
          <w:rFonts w:eastAsiaTheme="minorEastAsia"/>
          <w:sz w:val="26"/>
          <w:szCs w:val="26"/>
        </w:rPr>
        <w:t>?</w:t>
      </w:r>
    </w:p>
    <w:p w:rsidR="002C3B73" w:rsidRPr="008D3519" w:rsidRDefault="002C3B73" w:rsidP="002C3B73">
      <w:pPr>
        <w:pStyle w:val="a3"/>
        <w:tabs>
          <w:tab w:val="left" w:pos="426"/>
        </w:tabs>
        <w:ind w:left="284"/>
        <w:jc w:val="both"/>
        <w:rPr>
          <w:sz w:val="4"/>
          <w:szCs w:val="4"/>
          <w:highlight w:val="yellow"/>
        </w:rPr>
      </w:pPr>
    </w:p>
    <w:p w:rsidR="002C3B73" w:rsidRPr="0020033A" w:rsidRDefault="002C3B73" w:rsidP="002C3B73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ind w:left="284" w:hanging="284"/>
        <w:jc w:val="both"/>
        <w:rPr>
          <w:rFonts w:eastAsiaTheme="minorEastAsia"/>
          <w:spacing w:val="-2"/>
          <w:sz w:val="26"/>
          <w:szCs w:val="26"/>
        </w:rPr>
      </w:pPr>
      <w:r w:rsidRPr="008D3519">
        <w:rPr>
          <w:spacing w:val="-4"/>
          <w:sz w:val="26"/>
          <w:szCs w:val="26"/>
        </w:rPr>
        <w:t>Самостоятельный поиск новейшей учебной и научной литературы по тематике</w:t>
      </w:r>
      <w:r w:rsidRPr="0020033A">
        <w:rPr>
          <w:sz w:val="26"/>
          <w:szCs w:val="26"/>
        </w:rPr>
        <w:t xml:space="preserve"> изучаемой темы (новые </w:t>
      </w:r>
      <w:r>
        <w:rPr>
          <w:sz w:val="26"/>
          <w:szCs w:val="26"/>
        </w:rPr>
        <w:t>учебники 2023–</w:t>
      </w:r>
      <w:r w:rsidRPr="0020033A">
        <w:rPr>
          <w:sz w:val="26"/>
          <w:szCs w:val="26"/>
        </w:rPr>
        <w:t>2024 г.г. издания, научные монографии, авторефераты и диссертации (магистерские, кандидатские и докторские), научные статьи из ВАКовских журналов по информационной безопасности</w:t>
      </w:r>
      <w:r>
        <w:rPr>
          <w:sz w:val="26"/>
          <w:szCs w:val="26"/>
        </w:rPr>
        <w:t xml:space="preserve"> и защите данных</w:t>
      </w:r>
      <w:r w:rsidRPr="0020033A">
        <w:rPr>
          <w:sz w:val="26"/>
          <w:szCs w:val="26"/>
        </w:rPr>
        <w:t>, обзоры и интервью известных специалистов в области кибербезопасности).</w:t>
      </w:r>
      <w:bookmarkStart w:id="0" w:name="_GoBack"/>
      <w:bookmarkEnd w:id="0"/>
    </w:p>
    <w:sectPr w:rsidR="002C3B73" w:rsidRPr="0020033A" w:rsidSect="002C3B73">
      <w:pgSz w:w="11906" w:h="16838"/>
      <w:pgMar w:top="709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5A70CE"/>
    <w:multiLevelType w:val="hybridMultilevel"/>
    <w:tmpl w:val="6D4EE33C"/>
    <w:lvl w:ilvl="0" w:tplc="3328F6CA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B73"/>
    <w:rsid w:val="00294467"/>
    <w:rsid w:val="002C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C0E8B-454E-4337-94CC-06D3D20DE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B7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B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2024-10-27T16:30:00Z</dcterms:created>
  <dcterms:modified xsi:type="dcterms:W3CDTF">2024-10-27T16:31:00Z</dcterms:modified>
</cp:coreProperties>
</file>