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80C3" w14:textId="77777777" w:rsidR="00D57FB0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МИНИСТЕРСТВО НАУКИ И ВЫСШЕГО ОБРАЗОВАНИЯ</w:t>
      </w:r>
    </w:p>
    <w:p w14:paraId="3E1C82B8" w14:textId="77777777" w:rsidR="00D57FB0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РОССИЙСКОЙ ФЕДЕРАЦИИ</w:t>
      </w:r>
    </w:p>
    <w:p w14:paraId="66CFAA6D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ФЕДЕРАЛЬНОЕ ГОСУДАРСТВЕННОЕ БЮДЖЕТНОЕ</w:t>
      </w:r>
    </w:p>
    <w:p w14:paraId="47CA12C8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ОБРАЗОВАТЕЛЬНОЕ УЧРЕЖДЕНИЕ ВЫСШЕГО ОБРАЗОВАНИЯ</w:t>
      </w:r>
    </w:p>
    <w:p w14:paraId="2E3F4DD0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«ДОНСКОЙ ГОСУДАРСТВЕННЫЙ ТЕХНИЧЕСКИЙ УНИВЕРСИТЕТ»</w:t>
      </w:r>
    </w:p>
    <w:p w14:paraId="4D98DF28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(ДГТУ)</w:t>
      </w:r>
    </w:p>
    <w:p w14:paraId="7CB5DD04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Факультет «Информатика и вычислительная техника»</w:t>
      </w:r>
    </w:p>
    <w:p w14:paraId="67ECDA56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Кафедра «Кибербезопасность информационных систем»</w:t>
      </w:r>
    </w:p>
    <w:p w14:paraId="04810710" w14:textId="77777777" w:rsidR="00D57FB0" w:rsidRDefault="00D57FB0">
      <w:pPr>
        <w:spacing w:after="0" w:line="240" w:lineRule="auto"/>
        <w:rPr>
          <w:lang w:val="ru-RU"/>
        </w:rPr>
      </w:pPr>
    </w:p>
    <w:p w14:paraId="64F8A0EA" w14:textId="77777777" w:rsidR="00D57FB0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ОТЧЁТ</w:t>
      </w:r>
    </w:p>
    <w:p w14:paraId="31422260" w14:textId="0BC3ABDB" w:rsidR="00D57FB0" w:rsidRDefault="00000000">
      <w:pPr>
        <w:spacing w:after="28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по практическому занятию № 2</w:t>
      </w:r>
    </w:p>
    <w:p w14:paraId="512D8FE5" w14:textId="77777777" w:rsidR="00D57FB0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по дисциплине «Организационное и правовое обеспечение информационной безопасности»</w:t>
      </w:r>
    </w:p>
    <w:p w14:paraId="5BF627EB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на тему: «Понятия и виды защищаемой информации. Разработка перечня сведений конфиденциального характера»</w:t>
      </w:r>
    </w:p>
    <w:p w14:paraId="0D665983" w14:textId="77777777" w:rsidR="00D57FB0" w:rsidRDefault="00D57FB0">
      <w:pPr>
        <w:spacing w:after="0" w:line="240" w:lineRule="auto"/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19"/>
      </w:tblGrid>
      <w:tr w:rsidR="00D57FB0" w14:paraId="3D636C86" w14:textId="77777777">
        <w:trPr>
          <w:jc w:val="right"/>
        </w:trPr>
        <w:tc>
          <w:tcPr>
            <w:tcW w:w="4819" w:type="dxa"/>
          </w:tcPr>
          <w:p w14:paraId="2A84A2B9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Выполнил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студент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группы</w:t>
            </w:r>
            <w:proofErr w:type="spellEnd"/>
            <w:r>
              <w:rPr>
                <w:rFonts w:cs="Times New Roman"/>
              </w:rPr>
              <w:t xml:space="preserve"> ВКБ53</w:t>
            </w:r>
          </w:p>
        </w:tc>
      </w:tr>
      <w:tr w:rsidR="00D57FB0" w14:paraId="046E2211" w14:textId="77777777">
        <w:trPr>
          <w:jc w:val="right"/>
        </w:trPr>
        <w:tc>
          <w:tcPr>
            <w:tcW w:w="4819" w:type="dxa"/>
          </w:tcPr>
          <w:p w14:paraId="2A4717F0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Ковалев</w:t>
            </w:r>
            <w:proofErr w:type="spellEnd"/>
            <w:r>
              <w:rPr>
                <w:rFonts w:cs="Times New Roman"/>
              </w:rPr>
              <w:t xml:space="preserve"> Данил </w:t>
            </w:r>
            <w:proofErr w:type="spellStart"/>
            <w:r>
              <w:rPr>
                <w:rFonts w:cs="Times New Roman"/>
              </w:rPr>
              <w:t>Петрович</w:t>
            </w:r>
            <w:proofErr w:type="spellEnd"/>
          </w:p>
        </w:tc>
      </w:tr>
      <w:tr w:rsidR="00D57FB0" w14:paraId="587A45E9" w14:textId="77777777">
        <w:trPr>
          <w:jc w:val="right"/>
        </w:trPr>
        <w:tc>
          <w:tcPr>
            <w:tcW w:w="4819" w:type="dxa"/>
          </w:tcPr>
          <w:p w14:paraId="101D8B6B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cs="Times New Roman"/>
                <w:sz w:val="20"/>
                <w:szCs w:val="20"/>
              </w:rPr>
              <w:t>Фамилия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имя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отчество</w:t>
            </w:r>
            <w:proofErr w:type="spellEnd"/>
            <w:r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D57FB0" w14:paraId="4CCD2D56" w14:textId="77777777">
        <w:trPr>
          <w:jc w:val="right"/>
        </w:trPr>
        <w:tc>
          <w:tcPr>
            <w:tcW w:w="4819" w:type="dxa"/>
          </w:tcPr>
          <w:p w14:paraId="65D8E4C4" w14:textId="77777777" w:rsidR="00D57FB0" w:rsidRDefault="00D57FB0">
            <w:pPr>
              <w:spacing w:line="240" w:lineRule="auto"/>
            </w:pPr>
          </w:p>
        </w:tc>
      </w:tr>
      <w:tr w:rsidR="00D57FB0" w14:paraId="20363063" w14:textId="77777777">
        <w:trPr>
          <w:jc w:val="right"/>
        </w:trPr>
        <w:tc>
          <w:tcPr>
            <w:tcW w:w="4819" w:type="dxa"/>
          </w:tcPr>
          <w:p w14:paraId="765118ED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b/>
              </w:rPr>
              <w:t>Проверил</w:t>
            </w:r>
            <w:proofErr w:type="spellEnd"/>
            <w:r>
              <w:rPr>
                <w:rFonts w:cs="Times New Roman"/>
                <w:b/>
              </w:rPr>
              <w:t>: ____</w:t>
            </w:r>
          </w:p>
        </w:tc>
      </w:tr>
      <w:tr w:rsidR="00D57FB0" w14:paraId="2BA5F9B8" w14:textId="77777777">
        <w:trPr>
          <w:jc w:val="right"/>
        </w:trPr>
        <w:tc>
          <w:tcPr>
            <w:tcW w:w="4819" w:type="dxa"/>
          </w:tcPr>
          <w:p w14:paraId="59EB1C35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cs="Times New Roman"/>
                <w:sz w:val="20"/>
                <w:szCs w:val="20"/>
              </w:rPr>
              <w:t>Фамилия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имя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отчество</w:t>
            </w:r>
            <w:proofErr w:type="spellEnd"/>
            <w:r>
              <w:rPr>
                <w:rFonts w:cs="Times New Roman"/>
                <w:sz w:val="20"/>
                <w:szCs w:val="20"/>
              </w:rPr>
              <w:t>)</w:t>
            </w:r>
          </w:p>
        </w:tc>
      </w:tr>
    </w:tbl>
    <w:p w14:paraId="1969C0DE" w14:textId="77777777" w:rsidR="00D57FB0" w:rsidRDefault="00D57FB0">
      <w:pPr>
        <w:spacing w:after="0" w:line="240" w:lineRule="auto"/>
        <w:rPr>
          <w:lang w:val="ru-RU"/>
        </w:rPr>
      </w:pPr>
    </w:p>
    <w:p w14:paraId="34285C8A" w14:textId="77777777" w:rsidR="003A3DF2" w:rsidRDefault="003A3DF2">
      <w:pPr>
        <w:spacing w:after="0" w:line="240" w:lineRule="auto"/>
        <w:rPr>
          <w:lang w:val="ru-RU"/>
        </w:rPr>
      </w:pPr>
    </w:p>
    <w:p w14:paraId="54038942" w14:textId="77777777" w:rsidR="003A3DF2" w:rsidRDefault="003A3DF2">
      <w:pPr>
        <w:spacing w:after="0" w:line="240" w:lineRule="auto"/>
        <w:rPr>
          <w:lang w:val="ru-RU"/>
        </w:rPr>
      </w:pPr>
    </w:p>
    <w:p w14:paraId="1CF53743" w14:textId="77777777" w:rsidR="003A3DF2" w:rsidRDefault="003A3DF2">
      <w:pPr>
        <w:spacing w:after="0" w:line="240" w:lineRule="auto"/>
        <w:rPr>
          <w:lang w:val="ru-RU"/>
        </w:rPr>
      </w:pPr>
    </w:p>
    <w:p w14:paraId="25CA6B9F" w14:textId="77777777" w:rsidR="003A3DF2" w:rsidRDefault="003A3DF2">
      <w:pPr>
        <w:spacing w:after="0" w:line="240" w:lineRule="auto"/>
        <w:rPr>
          <w:lang w:val="ru-RU"/>
        </w:rPr>
      </w:pPr>
    </w:p>
    <w:p w14:paraId="56185AE8" w14:textId="77777777" w:rsidR="003A3DF2" w:rsidRDefault="003A3DF2">
      <w:pPr>
        <w:spacing w:after="0" w:line="240" w:lineRule="auto"/>
        <w:rPr>
          <w:lang w:val="ru-RU"/>
        </w:rPr>
      </w:pPr>
    </w:p>
    <w:p w14:paraId="49B280C8" w14:textId="77777777" w:rsidR="003A3DF2" w:rsidRDefault="003A3DF2">
      <w:pPr>
        <w:spacing w:after="0" w:line="240" w:lineRule="auto"/>
        <w:rPr>
          <w:lang w:val="ru-RU"/>
        </w:rPr>
      </w:pPr>
    </w:p>
    <w:p w14:paraId="7C3B4FE4" w14:textId="77777777" w:rsidR="003A3DF2" w:rsidRDefault="003A3DF2">
      <w:pPr>
        <w:spacing w:after="0" w:line="240" w:lineRule="auto"/>
        <w:rPr>
          <w:lang w:val="ru-RU"/>
        </w:rPr>
      </w:pPr>
    </w:p>
    <w:p w14:paraId="3D464F62" w14:textId="77777777" w:rsidR="003A3DF2" w:rsidRDefault="003A3DF2">
      <w:pPr>
        <w:spacing w:after="0" w:line="240" w:lineRule="auto"/>
        <w:rPr>
          <w:lang w:val="ru-RU"/>
        </w:rPr>
      </w:pPr>
    </w:p>
    <w:p w14:paraId="7E21420F" w14:textId="77777777" w:rsidR="003A3DF2" w:rsidRDefault="003A3DF2">
      <w:pPr>
        <w:spacing w:after="0" w:line="240" w:lineRule="auto"/>
        <w:rPr>
          <w:lang w:val="ru-RU"/>
        </w:rPr>
      </w:pPr>
    </w:p>
    <w:p w14:paraId="053A005B" w14:textId="77777777" w:rsidR="003A3DF2" w:rsidRDefault="003A3DF2">
      <w:pPr>
        <w:spacing w:after="0" w:line="240" w:lineRule="auto"/>
        <w:rPr>
          <w:lang w:val="ru-RU"/>
        </w:rPr>
      </w:pPr>
    </w:p>
    <w:p w14:paraId="47BBC60E" w14:textId="77777777" w:rsidR="003A3DF2" w:rsidRDefault="003A3DF2">
      <w:pPr>
        <w:spacing w:after="0" w:line="240" w:lineRule="auto"/>
        <w:rPr>
          <w:lang w:val="ru-RU"/>
        </w:rPr>
      </w:pPr>
    </w:p>
    <w:p w14:paraId="55E18D5D" w14:textId="77777777" w:rsidR="003A3DF2" w:rsidRDefault="003A3DF2">
      <w:pPr>
        <w:spacing w:after="0" w:line="240" w:lineRule="auto"/>
        <w:rPr>
          <w:lang w:val="ru-RU"/>
        </w:rPr>
      </w:pPr>
    </w:p>
    <w:p w14:paraId="00DC3956" w14:textId="77777777" w:rsidR="003A3DF2" w:rsidRDefault="003A3DF2">
      <w:pPr>
        <w:spacing w:after="0" w:line="240" w:lineRule="auto"/>
        <w:rPr>
          <w:lang w:val="ru-RU"/>
        </w:rPr>
      </w:pPr>
    </w:p>
    <w:p w14:paraId="0918C0E5" w14:textId="77777777" w:rsidR="00D57FB0" w:rsidRDefault="00000000">
      <w:pPr>
        <w:spacing w:after="0" w:line="240" w:lineRule="auto"/>
        <w:jc w:val="center"/>
        <w:rPr>
          <w:lang w:val="ru-RU"/>
        </w:rPr>
      </w:pPr>
      <w:proofErr w:type="spellStart"/>
      <w:r>
        <w:rPr>
          <w:rFonts w:cs="Times New Roman"/>
          <w:lang w:val="ru-RU"/>
        </w:rPr>
        <w:t>Ростов</w:t>
      </w:r>
      <w:proofErr w:type="spellEnd"/>
      <w:r>
        <w:rPr>
          <w:rFonts w:cs="Times New Roman"/>
          <w:lang w:val="ru-RU"/>
        </w:rPr>
        <w:t>-на-Дону</w:t>
      </w:r>
    </w:p>
    <w:p w14:paraId="203B2335" w14:textId="01150774" w:rsidR="00D57FB0" w:rsidRDefault="00000000" w:rsidP="003A3DF2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2026</w:t>
      </w:r>
    </w:p>
    <w:p w14:paraId="1B19EEFF" w14:textId="44762BD2" w:rsidR="00D57FB0" w:rsidRDefault="003A3DF2">
      <w:pPr>
        <w:spacing w:after="0" w:line="240" w:lineRule="auto"/>
        <w:ind w:firstLine="709"/>
        <w:jc w:val="both"/>
        <w:rPr>
          <w:lang w:val="ru-RU"/>
        </w:rPr>
      </w:pPr>
      <w:r w:rsidRPr="003A3DF2">
        <w:rPr>
          <w:rFonts w:cs="Times New Roman"/>
          <w:b/>
          <w:lang w:val="ru-RU"/>
        </w:rPr>
        <w:lastRenderedPageBreak/>
        <w:t>Цель работы:</w:t>
      </w:r>
      <w:r w:rsidRPr="003A3DF2">
        <w:rPr>
          <w:rFonts w:cs="Times New Roman"/>
          <w:bCs/>
          <w:lang w:val="ru-RU"/>
        </w:rPr>
        <w:t xml:space="preserve"> </w:t>
      </w:r>
      <w:r w:rsidR="00000000">
        <w:rPr>
          <w:rFonts w:cs="Times New Roman"/>
          <w:lang w:val="ru-RU"/>
        </w:rPr>
        <w:t>Цель практического занятия – получить навыки разработки перечня сведений конфиденциального характера.</w:t>
      </w:r>
    </w:p>
    <w:p w14:paraId="4CF27EAF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ходе выполнения работы решаются следующие задачи: проанализировать информационные активы выбранного предприятия (ООО «НПЦ «Прогресс»», вариант 4) и указать их месторасположение по отделам; представить перечень информационных активов в виде отношения сведений S={</w:t>
      </w:r>
      <w:proofErr w:type="spellStart"/>
      <w:r>
        <w:rPr>
          <w:rFonts w:cs="Times New Roman"/>
          <w:lang w:val="ru-RU"/>
        </w:rPr>
        <w:t>si</w:t>
      </w:r>
      <w:proofErr w:type="spellEnd"/>
      <w:r>
        <w:rPr>
          <w:rFonts w:cs="Times New Roman"/>
          <w:lang w:val="ru-RU"/>
        </w:rPr>
        <w:t>} и уровней их конфиденциальности A={</w:t>
      </w:r>
      <w:proofErr w:type="spellStart"/>
      <w:r>
        <w:rPr>
          <w:rFonts w:cs="Times New Roman"/>
          <w:lang w:val="ru-RU"/>
        </w:rPr>
        <w:t>ak</w:t>
      </w:r>
      <w:proofErr w:type="spellEnd"/>
      <w:r>
        <w:rPr>
          <w:rFonts w:cs="Times New Roman"/>
          <w:lang w:val="ru-RU"/>
        </w:rPr>
        <w:t>}; отразить взаимосвязи между информационными активами и критериями их безопасности; изучить технологический процесс обработки и хранения информации на предприятии; разработать перечень сведений конфиденциального характера для предприятия с приложениями (форма журнала учёта выдачи конфиденциальных документов, образец обязательства о неразглашении, образцы грифов ограничения доступа); дать развёрнутые ответы на контрольные вопросы.</w:t>
      </w:r>
    </w:p>
    <w:p w14:paraId="0DF2D572" w14:textId="77777777" w:rsidR="00D57FB0" w:rsidRDefault="00000000" w:rsidP="009F346D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КРАТКИЕ ТЕОРЕТИЧЕСКИЕ СВЕДЕНИЯ</w:t>
      </w:r>
    </w:p>
    <w:p w14:paraId="37F33009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может храниться в различных формах, включая цифровую форму (например, файлы с данными, сохранённые на электронных или оптических носителях), материальную форму (например, на бумаге), а также в нематериальном виде в форме знаний служащих. По режиму доступа информация разделяется на информацию неограниченного доступа (общедоступную информацию) и информацию ограниченного доступа, которая, в свою очередь, подразделяется на конфиденциальную информацию (сведения конфиденциального характера) и государственную (секретную) информацию.</w:t>
      </w:r>
    </w:p>
    <w:p w14:paraId="078696E6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ограниченного доступа на предприятии отражена в активах предприятия. Актив – это что-либо, что имеет ценность для организации. В соответствии с ГОСТ Р ИСО/МЭК 27000-2012 выделяются различные типы активов: информационные, программные, физические, сервисные, человеческие и нематериальные. Информационный актив – это знания или данные, которые имеют значение для организации.</w:t>
      </w:r>
    </w:p>
    <w:p w14:paraId="5157AFEC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 Указом Президента РФ от 6 марта 1997 г. № 188 «Об утверждении перечня сведений конфиденциального характера» к конфиденциальной информации относятся:</w:t>
      </w:r>
    </w:p>
    <w:p w14:paraId="2C04DDAF" w14:textId="5B5D7BE2" w:rsidR="00D57FB0" w:rsidRDefault="009F346D" w:rsidP="009F346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фактах, событиях и обстоятельствах частной жизни гражданина, позволяющие идентифицировать его личность (персональные данные), за исключением сведений, подлежащих распространению в средствах массовой информации в установленных федеральными законами случаях;</w:t>
      </w:r>
    </w:p>
    <w:p w14:paraId="51B93A18" w14:textId="6F9C1C51" w:rsidR="00D57FB0" w:rsidRDefault="009F346D" w:rsidP="009F346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составляющие тайну следствия и судопроизводства, сведения о лицах, в отношении которых принято решение о применении мер государственной защиты, а также сведения о мерах государственной защиты указанных лиц, если законодательством Российской Федерации такие сведения не отнесены к сведениям, составляющим государственную тайну;</w:t>
      </w:r>
    </w:p>
    <w:p w14:paraId="49F69B69" w14:textId="7052B7B9" w:rsidR="00D57FB0" w:rsidRDefault="009F346D" w:rsidP="009F346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С</w:t>
      </w:r>
      <w:r w:rsidR="00000000">
        <w:rPr>
          <w:rFonts w:cs="Times New Roman"/>
          <w:lang w:val="ru-RU"/>
        </w:rPr>
        <w:t>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 (служебная тайна);</w:t>
      </w:r>
    </w:p>
    <w:p w14:paraId="14B4EC2E" w14:textId="4F5C129D" w:rsidR="00D57FB0" w:rsidRDefault="009F346D" w:rsidP="009F346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(врачебная, нотариальная, адвокатская тайна, тайна переписки, телефонных переговоров, почтовых отправлений, телеграфных или иных сообщений и так далее);</w:t>
      </w:r>
    </w:p>
    <w:p w14:paraId="7BD55CCD" w14:textId="13958C6C" w:rsidR="00D57FB0" w:rsidRDefault="009F346D" w:rsidP="009F346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 (коммерческая тайна);</w:t>
      </w:r>
    </w:p>
    <w:p w14:paraId="4356183D" w14:textId="7B9CF66A" w:rsidR="00D57FB0" w:rsidRDefault="009F346D" w:rsidP="009F346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сущности изобретения, полезной модели или промышленного образца до официальной публикации информации о них;</w:t>
      </w:r>
    </w:p>
    <w:p w14:paraId="58ECA810" w14:textId="3749E0A9" w:rsidR="00D57FB0" w:rsidRDefault="009F346D" w:rsidP="009F346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личных делах осуждённых, а также сведения о принудительном исполнении судебных актов, актов других органов и должностных лиц, кроме сведений, которые являются общедоступными в соответствии с Федеральным законом от 2 октября 2007 г. № 229-ФЗ «Об исполнительном производстве».</w:t>
      </w:r>
    </w:p>
    <w:p w14:paraId="09F847BB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Защите подлежит секретная и конфиденциальная информация. К секретной относится информация, содержащая государственную тайну. В соответствии с Законом РФ от 21 июля 1993 г. № 5485-1 «О государственной тайне» государственная тайна – защищаемые государством сведения в области его военной, внешнеполитической, экономической, разведывательной, контрразведывательной и оперативно-розыскной деятельности, распространение которых может нанести ущерб безопасности Российской Федерации.</w:t>
      </w:r>
    </w:p>
    <w:p w14:paraId="14E48337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Сведения, не подлежащие отнесению к конфиденциальной информации: сведения, не подлежащие ограничению доступа к ним в соответствии с законодательством Российской Федерации, а также сведения, подлежащие распространению в средствах массовой информации в соответствии с законодательством Российской Федерации.</w:t>
      </w:r>
    </w:p>
    <w:p w14:paraId="1D8A83E3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Правовую основу защиты информации составляют Конституция Российской Федерации, Гражданский кодекс Российской Федерации, Трудовой кодекс Российской Федерации, федеральные законы (от 29 июля 2004 г. № 98-ФЗ «О коммерческой тайне», от 27 июля 2006 г. № 149-ФЗ «Об информации, информационных технологиях и о защите информации», от 27 июля 2006 г. № 152-ФЗ «О персональных данных», Закон РФ «О государственной тайне»), указы Президента Российской Федерации (в том числе Указ от 6 марта 1997 г. № 188), постановления Правительства Российской Федерации (в том числе от 1 ноября 2012 г. № 1119), приказы ФСТЭК России (в том числе от 18 февраля 2013 г. № 21), а также ГОСТ Р ИСО/МЭК 27000-2012.</w:t>
      </w:r>
    </w:p>
    <w:p w14:paraId="65F26A10" w14:textId="77777777" w:rsidR="00D57FB0" w:rsidRDefault="00000000" w:rsidP="009F346D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ОПИСАНИЕ ИНФОРМАЦИОННОЙ СИСТЕМЫ ПРЕДПРИЯТИЯ (ВАРИАНТ 4)</w:t>
      </w:r>
    </w:p>
    <w:p w14:paraId="1FDBD669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 вариантом 4 исследуется информационная система компании ООО «НПЦ «Прогресс»» (научно-производственный центр: разработка конструкций, приём новых сотрудников, создание новых информационных технологий). Информационная система компании состоит из трёх отделов: конструкторского отдела, отдела кадров и научно-исследовательского отдела (НИО).</w:t>
      </w:r>
    </w:p>
    <w:p w14:paraId="4FBD3184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Имеются два вида ресурсов: сервер, компьютер. В компании одна сетевая группа. 3 компьютера и сервер связаны между собой коммутатором. На сервере хранится информация о новых проектах, на компьютере в отделе кадров – штатное расписание, на компьютере в научно-исследовательском отделе – информация о новых информационных технологиях.</w:t>
      </w:r>
    </w:p>
    <w:p w14:paraId="282177B6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системе для рассмотрения есть следующие пользователи: инженер-конструктор, начальник отдела кадров и программист. В компании осуществляется разработка конструкций, приём новых сотрудников и создание новых информационных технологий.</w:t>
      </w:r>
    </w:p>
    <w:p w14:paraId="26FA4408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Права доступа: инженер-конструктор имеет удалённый доступ через коммутатор к информации о новых проектах на сервере с правами чтения, записи и удаления; начальник отдела кадров – локальный доступ к штатному расписанию с правами чтения и записи; программист – локальный доступ к информации о новых информационных технологиях с правами чтения и записи.</w:t>
      </w:r>
    </w:p>
    <w:p w14:paraId="6A10A23F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Средства защиты информации указаны исходя из логических соображений: межсетевой экран на границе сети, антивирусная защита сервера и рабочих станций, разграничение прав доступа на уровне операционной системы, парольная защита коммутатора и сервера, резервное копирование информации о новых проектах, физическая защита помещений.</w:t>
      </w:r>
    </w:p>
    <w:p w14:paraId="1B2D45B2" w14:textId="77777777" w:rsidR="00D57FB0" w:rsidRDefault="00000000" w:rsidP="00CC0940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АНАЛИЗ ИНФОРМАЦИОННЫХ АКТИВОВ ПРЕДПРИЯТИЯ</w:t>
      </w:r>
    </w:p>
    <w:p w14:paraId="32D78C57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Проведён анализ информационных активов ООО «НПЦ «Прогресс»», результаты которого представлены в таблице 1. Под информационным активом понимаются знания или данные, которые имеют значение для организации.</w:t>
      </w:r>
    </w:p>
    <w:p w14:paraId="122FB4CF" w14:textId="77777777" w:rsidR="00D57FB0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1 – Анализ информационных активов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2469"/>
        <w:gridCol w:w="2708"/>
        <w:gridCol w:w="1785"/>
        <w:gridCol w:w="2007"/>
      </w:tblGrid>
      <w:tr w:rsidR="00D57FB0" w14:paraId="46C0C472" w14:textId="77777777">
        <w:trPr>
          <w:jc w:val="center"/>
        </w:trPr>
        <w:tc>
          <w:tcPr>
            <w:tcW w:w="700" w:type="dxa"/>
            <w:vAlign w:val="center"/>
          </w:tcPr>
          <w:p w14:paraId="4B381C73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№ п/п</w:t>
            </w:r>
          </w:p>
        </w:tc>
        <w:tc>
          <w:tcPr>
            <w:tcW w:w="2900" w:type="dxa"/>
            <w:vAlign w:val="center"/>
          </w:tcPr>
          <w:p w14:paraId="42A84AE8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Наименование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информационного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актива</w:t>
            </w:r>
            <w:proofErr w:type="spellEnd"/>
          </w:p>
        </w:tc>
        <w:tc>
          <w:tcPr>
            <w:tcW w:w="2300" w:type="dxa"/>
            <w:vAlign w:val="center"/>
          </w:tcPr>
          <w:p w14:paraId="4D4E8C09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Месторасположение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отдел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1500" w:type="dxa"/>
            <w:vAlign w:val="center"/>
          </w:tcPr>
          <w:p w14:paraId="595F025F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Носитель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информации</w:t>
            </w:r>
            <w:proofErr w:type="spellEnd"/>
          </w:p>
        </w:tc>
        <w:tc>
          <w:tcPr>
            <w:tcW w:w="1955" w:type="dxa"/>
            <w:vAlign w:val="center"/>
          </w:tcPr>
          <w:p w14:paraId="2CEACCD5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Пользователи</w:t>
            </w:r>
            <w:proofErr w:type="spellEnd"/>
            <w:r>
              <w:rPr>
                <w:rFonts w:cs="Times New Roman"/>
                <w:b/>
              </w:rPr>
              <w:t xml:space="preserve">, </w:t>
            </w:r>
            <w:proofErr w:type="spellStart"/>
            <w:r>
              <w:rPr>
                <w:rFonts w:cs="Times New Roman"/>
                <w:b/>
              </w:rPr>
              <w:t>имеющие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доступ</w:t>
            </w:r>
            <w:proofErr w:type="spellEnd"/>
          </w:p>
        </w:tc>
      </w:tr>
      <w:tr w:rsidR="00D57FB0" w:rsidRPr="003A3DF2" w14:paraId="53A267D1" w14:textId="77777777">
        <w:trPr>
          <w:jc w:val="center"/>
        </w:trPr>
        <w:tc>
          <w:tcPr>
            <w:tcW w:w="700" w:type="dxa"/>
            <w:vAlign w:val="center"/>
          </w:tcPr>
          <w:p w14:paraId="6C3D24AD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900" w:type="dxa"/>
            <w:vAlign w:val="center"/>
          </w:tcPr>
          <w:p w14:paraId="00B4E3D5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Информация</w:t>
            </w:r>
            <w:proofErr w:type="spellEnd"/>
            <w:r>
              <w:rPr>
                <w:rFonts w:cs="Times New Roman"/>
              </w:rPr>
              <w:t xml:space="preserve"> о </w:t>
            </w:r>
            <w:proofErr w:type="spellStart"/>
            <w:r>
              <w:rPr>
                <w:rFonts w:cs="Times New Roman"/>
              </w:rPr>
              <w:t>новых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проектах</w:t>
            </w:r>
            <w:proofErr w:type="spellEnd"/>
          </w:p>
        </w:tc>
        <w:tc>
          <w:tcPr>
            <w:tcW w:w="2300" w:type="dxa"/>
            <w:vAlign w:val="center"/>
          </w:tcPr>
          <w:p w14:paraId="369513E8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Конструкторский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отдел</w:t>
            </w:r>
            <w:proofErr w:type="spellEnd"/>
          </w:p>
        </w:tc>
        <w:tc>
          <w:tcPr>
            <w:tcW w:w="1500" w:type="dxa"/>
            <w:vAlign w:val="center"/>
          </w:tcPr>
          <w:p w14:paraId="10298799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Сервер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жёсткий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диск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1955" w:type="dxa"/>
            <w:vAlign w:val="center"/>
          </w:tcPr>
          <w:p w14:paraId="2443AF22" w14:textId="77777777" w:rsidR="00D57FB0" w:rsidRPr="003A3DF2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 xml:space="preserve">Инженер-конструктор (удалённо, чтение, </w:t>
            </w:r>
            <w:r w:rsidRPr="003A3DF2">
              <w:rPr>
                <w:rFonts w:cs="Times New Roman"/>
                <w:lang w:val="ru-RU"/>
              </w:rPr>
              <w:lastRenderedPageBreak/>
              <w:t>запись, удаление)</w:t>
            </w:r>
          </w:p>
        </w:tc>
      </w:tr>
      <w:tr w:rsidR="00D57FB0" w:rsidRPr="003A3DF2" w14:paraId="299B7D6E" w14:textId="77777777">
        <w:trPr>
          <w:jc w:val="center"/>
        </w:trPr>
        <w:tc>
          <w:tcPr>
            <w:tcW w:w="700" w:type="dxa"/>
            <w:vAlign w:val="center"/>
          </w:tcPr>
          <w:p w14:paraId="1875AD2C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>2</w:t>
            </w:r>
          </w:p>
        </w:tc>
        <w:tc>
          <w:tcPr>
            <w:tcW w:w="2900" w:type="dxa"/>
            <w:vAlign w:val="center"/>
          </w:tcPr>
          <w:p w14:paraId="75812834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Штатное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расписание</w:t>
            </w:r>
            <w:proofErr w:type="spellEnd"/>
          </w:p>
        </w:tc>
        <w:tc>
          <w:tcPr>
            <w:tcW w:w="2300" w:type="dxa"/>
            <w:vAlign w:val="center"/>
          </w:tcPr>
          <w:p w14:paraId="76F04E12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Отдел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кадров</w:t>
            </w:r>
            <w:proofErr w:type="spellEnd"/>
          </w:p>
        </w:tc>
        <w:tc>
          <w:tcPr>
            <w:tcW w:w="1500" w:type="dxa"/>
            <w:vAlign w:val="center"/>
          </w:tcPr>
          <w:p w14:paraId="7BEFFA0D" w14:textId="77777777" w:rsidR="00D57FB0" w:rsidRPr="003A3DF2" w:rsidRDefault="00000000">
            <w:pPr>
              <w:spacing w:line="240" w:lineRule="auto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Рабочая станция отдела кадров (жёсткий диск)</w:t>
            </w:r>
          </w:p>
        </w:tc>
        <w:tc>
          <w:tcPr>
            <w:tcW w:w="1955" w:type="dxa"/>
            <w:vAlign w:val="center"/>
          </w:tcPr>
          <w:p w14:paraId="4058CC1E" w14:textId="77777777" w:rsidR="00D57FB0" w:rsidRPr="003A3DF2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Начальник отдела кадров (чтение, запись)</w:t>
            </w:r>
          </w:p>
        </w:tc>
      </w:tr>
      <w:tr w:rsidR="00D57FB0" w14:paraId="1273109F" w14:textId="77777777">
        <w:trPr>
          <w:jc w:val="center"/>
        </w:trPr>
        <w:tc>
          <w:tcPr>
            <w:tcW w:w="700" w:type="dxa"/>
            <w:vAlign w:val="center"/>
          </w:tcPr>
          <w:p w14:paraId="4D27B954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900" w:type="dxa"/>
            <w:vAlign w:val="center"/>
          </w:tcPr>
          <w:p w14:paraId="07FDB997" w14:textId="77777777" w:rsidR="00D57FB0" w:rsidRPr="003A3DF2" w:rsidRDefault="00000000">
            <w:pPr>
              <w:spacing w:line="240" w:lineRule="auto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Информация о новых информационных технологиях</w:t>
            </w:r>
          </w:p>
        </w:tc>
        <w:tc>
          <w:tcPr>
            <w:tcW w:w="2300" w:type="dxa"/>
            <w:vAlign w:val="center"/>
          </w:tcPr>
          <w:p w14:paraId="2BC582D0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Научно-исследовательский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отдел</w:t>
            </w:r>
            <w:proofErr w:type="spellEnd"/>
          </w:p>
        </w:tc>
        <w:tc>
          <w:tcPr>
            <w:tcW w:w="1500" w:type="dxa"/>
            <w:vAlign w:val="center"/>
          </w:tcPr>
          <w:p w14:paraId="53383ECD" w14:textId="77777777" w:rsidR="00D57FB0" w:rsidRPr="003A3DF2" w:rsidRDefault="00000000">
            <w:pPr>
              <w:spacing w:line="240" w:lineRule="auto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Рабочая станция НИО (жёсткий диск)</w:t>
            </w:r>
          </w:p>
        </w:tc>
        <w:tc>
          <w:tcPr>
            <w:tcW w:w="1955" w:type="dxa"/>
            <w:vAlign w:val="center"/>
          </w:tcPr>
          <w:p w14:paraId="2FCE2520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Программист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чтение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D57FB0" w14:paraId="7AD15DD1" w14:textId="77777777">
        <w:trPr>
          <w:jc w:val="center"/>
        </w:trPr>
        <w:tc>
          <w:tcPr>
            <w:tcW w:w="700" w:type="dxa"/>
            <w:vAlign w:val="center"/>
          </w:tcPr>
          <w:p w14:paraId="63516EFD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900" w:type="dxa"/>
            <w:vAlign w:val="center"/>
          </w:tcPr>
          <w:p w14:paraId="461BC7D6" w14:textId="77777777" w:rsidR="00D57FB0" w:rsidRPr="003A3DF2" w:rsidRDefault="00000000">
            <w:pPr>
              <w:spacing w:line="240" w:lineRule="auto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Личные дела сотрудников (кадровая информация)</w:t>
            </w:r>
          </w:p>
        </w:tc>
        <w:tc>
          <w:tcPr>
            <w:tcW w:w="2300" w:type="dxa"/>
            <w:vAlign w:val="center"/>
          </w:tcPr>
          <w:p w14:paraId="32CE341C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Отдел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кадров</w:t>
            </w:r>
            <w:proofErr w:type="spellEnd"/>
          </w:p>
        </w:tc>
        <w:tc>
          <w:tcPr>
            <w:tcW w:w="1500" w:type="dxa"/>
            <w:vAlign w:val="center"/>
          </w:tcPr>
          <w:p w14:paraId="2BB1E812" w14:textId="77777777" w:rsidR="00D57FB0" w:rsidRPr="003A3DF2" w:rsidRDefault="00000000">
            <w:pPr>
              <w:spacing w:line="240" w:lineRule="auto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Рабочая станция отдела кадров, архив</w:t>
            </w:r>
          </w:p>
        </w:tc>
        <w:tc>
          <w:tcPr>
            <w:tcW w:w="1955" w:type="dxa"/>
            <w:vAlign w:val="center"/>
          </w:tcPr>
          <w:p w14:paraId="6320C278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Начальник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отдела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кадров</w:t>
            </w:r>
            <w:proofErr w:type="spellEnd"/>
          </w:p>
        </w:tc>
      </w:tr>
    </w:tbl>
    <w:p w14:paraId="4D090E2A" w14:textId="77777777" w:rsidR="00D57FB0" w:rsidRDefault="00000000" w:rsidP="00CC0940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ПЕРЕЧЕНЬ ИНФОРМАЦИОННЫХ АКТИВОВ И ИХ КАТЕГОРИЙ КОНФИДЕНЦИАЛЬНОСТИ</w:t>
      </w:r>
    </w:p>
    <w:p w14:paraId="6F71492E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информационных активов при построении системы защиты информации можно представить в виде отношения сведений S={</w:t>
      </w:r>
      <w:proofErr w:type="spellStart"/>
      <w:r>
        <w:rPr>
          <w:rFonts w:cs="Times New Roman"/>
          <w:lang w:val="ru-RU"/>
        </w:rPr>
        <w:t>si</w:t>
      </w:r>
      <w:proofErr w:type="spellEnd"/>
      <w:r>
        <w:rPr>
          <w:rFonts w:cs="Times New Roman"/>
          <w:lang w:val="ru-RU"/>
        </w:rPr>
        <w:t>} и уровня их конфиденциальности A={</w:t>
      </w:r>
      <w:proofErr w:type="spellStart"/>
      <w:r>
        <w:rPr>
          <w:rFonts w:cs="Times New Roman"/>
          <w:lang w:val="ru-RU"/>
        </w:rPr>
        <w:t>ak</w:t>
      </w:r>
      <w:proofErr w:type="spellEnd"/>
      <w:r>
        <w:rPr>
          <w:rFonts w:cs="Times New Roman"/>
          <w:lang w:val="ru-RU"/>
        </w:rPr>
        <w:t>}, где i – номер оцениваемого сведения, а k – упорядоченное множество значений переменной «категория закрытой информации» = {«Открытая, несекретная информация (ОИ)», «Персональные данные (</w:t>
      </w:r>
      <w:proofErr w:type="spellStart"/>
      <w:r>
        <w:rPr>
          <w:rFonts w:cs="Times New Roman"/>
          <w:lang w:val="ru-RU"/>
        </w:rPr>
        <w:t>ПДн</w:t>
      </w:r>
      <w:proofErr w:type="spellEnd"/>
      <w:r>
        <w:rPr>
          <w:rFonts w:cs="Times New Roman"/>
          <w:lang w:val="ru-RU"/>
        </w:rPr>
        <w:t>)», «Коммерческая тайна (КТ)», «Служебная тайна (СТ)», «Для служебного пользования (ДСП)», …}.</w:t>
      </w:r>
    </w:p>
    <w:p w14:paraId="68116770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Условное представление перечня информационных активов ООО «НПЦ «Прогресс»» приведено в таблице 2.</w:t>
      </w:r>
    </w:p>
    <w:p w14:paraId="7EBA2C18" w14:textId="77777777" w:rsidR="00D57FB0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2 – Условное представление перечня информационных активов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2925"/>
        <w:gridCol w:w="2105"/>
        <w:gridCol w:w="2468"/>
      </w:tblGrid>
      <w:tr w:rsidR="00D57FB0" w14:paraId="33DEE138" w14:textId="77777777">
        <w:trPr>
          <w:jc w:val="center"/>
        </w:trPr>
        <w:tc>
          <w:tcPr>
            <w:tcW w:w="1200" w:type="dxa"/>
            <w:vAlign w:val="center"/>
          </w:tcPr>
          <w:p w14:paraId="473A90F3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Обозначение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si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3100" w:type="dxa"/>
            <w:vAlign w:val="center"/>
          </w:tcPr>
          <w:p w14:paraId="2CD79A69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Наименование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сведения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информационного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актива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2200" w:type="dxa"/>
            <w:vAlign w:val="center"/>
          </w:tcPr>
          <w:p w14:paraId="664B89B4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Категория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закрытой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информации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ak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2855" w:type="dxa"/>
            <w:vAlign w:val="center"/>
          </w:tcPr>
          <w:p w14:paraId="7AEEBD3E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Носитель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информации</w:t>
            </w:r>
            <w:proofErr w:type="spellEnd"/>
          </w:p>
        </w:tc>
      </w:tr>
      <w:tr w:rsidR="00D57FB0" w14:paraId="2581A250" w14:textId="77777777">
        <w:trPr>
          <w:jc w:val="center"/>
        </w:trPr>
        <w:tc>
          <w:tcPr>
            <w:tcW w:w="1200" w:type="dxa"/>
            <w:vAlign w:val="center"/>
          </w:tcPr>
          <w:p w14:paraId="0872F830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s1</w:t>
            </w:r>
          </w:p>
        </w:tc>
        <w:tc>
          <w:tcPr>
            <w:tcW w:w="3100" w:type="dxa"/>
            <w:vAlign w:val="center"/>
          </w:tcPr>
          <w:p w14:paraId="3DA810EB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Информация</w:t>
            </w:r>
            <w:proofErr w:type="spellEnd"/>
            <w:r>
              <w:rPr>
                <w:rFonts w:cs="Times New Roman"/>
              </w:rPr>
              <w:t xml:space="preserve"> о </w:t>
            </w:r>
            <w:proofErr w:type="spellStart"/>
            <w:r>
              <w:rPr>
                <w:rFonts w:cs="Times New Roman"/>
              </w:rPr>
              <w:t>новых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проектах</w:t>
            </w:r>
            <w:proofErr w:type="spellEnd"/>
          </w:p>
        </w:tc>
        <w:tc>
          <w:tcPr>
            <w:tcW w:w="2200" w:type="dxa"/>
            <w:vAlign w:val="center"/>
          </w:tcPr>
          <w:p w14:paraId="739DEC26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Коммерческая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тайна</w:t>
            </w:r>
            <w:proofErr w:type="spellEnd"/>
            <w:r>
              <w:rPr>
                <w:rFonts w:cs="Times New Roman"/>
              </w:rPr>
              <w:t xml:space="preserve"> (КТ)</w:t>
            </w:r>
          </w:p>
        </w:tc>
        <w:tc>
          <w:tcPr>
            <w:tcW w:w="2855" w:type="dxa"/>
            <w:vAlign w:val="center"/>
          </w:tcPr>
          <w:p w14:paraId="0C795369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Сервер</w:t>
            </w:r>
            <w:proofErr w:type="spellEnd"/>
          </w:p>
        </w:tc>
      </w:tr>
      <w:tr w:rsidR="00D57FB0" w14:paraId="0C9A5981" w14:textId="77777777">
        <w:trPr>
          <w:jc w:val="center"/>
        </w:trPr>
        <w:tc>
          <w:tcPr>
            <w:tcW w:w="1200" w:type="dxa"/>
            <w:vAlign w:val="center"/>
          </w:tcPr>
          <w:p w14:paraId="793C8F41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s2</w:t>
            </w:r>
          </w:p>
        </w:tc>
        <w:tc>
          <w:tcPr>
            <w:tcW w:w="3100" w:type="dxa"/>
            <w:vAlign w:val="center"/>
          </w:tcPr>
          <w:p w14:paraId="2350B9A9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Штатное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расписание</w:t>
            </w:r>
            <w:proofErr w:type="spellEnd"/>
          </w:p>
        </w:tc>
        <w:tc>
          <w:tcPr>
            <w:tcW w:w="2200" w:type="dxa"/>
            <w:vAlign w:val="center"/>
          </w:tcPr>
          <w:p w14:paraId="6AEF4469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Служебная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тайна</w:t>
            </w:r>
            <w:proofErr w:type="spellEnd"/>
            <w:r>
              <w:rPr>
                <w:rFonts w:cs="Times New Roman"/>
              </w:rPr>
              <w:t xml:space="preserve"> (СТ) / </w:t>
            </w:r>
            <w:r>
              <w:rPr>
                <w:rFonts w:cs="Times New Roman"/>
              </w:rPr>
              <w:lastRenderedPageBreak/>
              <w:t>ДСП</w:t>
            </w:r>
          </w:p>
        </w:tc>
        <w:tc>
          <w:tcPr>
            <w:tcW w:w="2855" w:type="dxa"/>
            <w:vAlign w:val="center"/>
          </w:tcPr>
          <w:p w14:paraId="78205CF0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lastRenderedPageBreak/>
              <w:t>Рабочая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станция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отдела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кадров</w:t>
            </w:r>
            <w:proofErr w:type="spellEnd"/>
          </w:p>
        </w:tc>
      </w:tr>
      <w:tr w:rsidR="00D57FB0" w14:paraId="0D28A02D" w14:textId="77777777">
        <w:trPr>
          <w:jc w:val="center"/>
        </w:trPr>
        <w:tc>
          <w:tcPr>
            <w:tcW w:w="1200" w:type="dxa"/>
            <w:vAlign w:val="center"/>
          </w:tcPr>
          <w:p w14:paraId="18685626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s3</w:t>
            </w:r>
          </w:p>
        </w:tc>
        <w:tc>
          <w:tcPr>
            <w:tcW w:w="3100" w:type="dxa"/>
            <w:vAlign w:val="center"/>
          </w:tcPr>
          <w:p w14:paraId="75BDB0B1" w14:textId="77777777" w:rsidR="00D57FB0" w:rsidRPr="003A3DF2" w:rsidRDefault="00000000">
            <w:pPr>
              <w:spacing w:line="240" w:lineRule="auto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Информация о новых информационных технологиях</w:t>
            </w:r>
          </w:p>
        </w:tc>
        <w:tc>
          <w:tcPr>
            <w:tcW w:w="2200" w:type="dxa"/>
            <w:vAlign w:val="center"/>
          </w:tcPr>
          <w:p w14:paraId="09305BAF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Коммерческая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тайна</w:t>
            </w:r>
            <w:proofErr w:type="spellEnd"/>
            <w:r>
              <w:rPr>
                <w:rFonts w:cs="Times New Roman"/>
              </w:rPr>
              <w:t xml:space="preserve"> (КТ)</w:t>
            </w:r>
          </w:p>
        </w:tc>
        <w:tc>
          <w:tcPr>
            <w:tcW w:w="2855" w:type="dxa"/>
            <w:vAlign w:val="center"/>
          </w:tcPr>
          <w:p w14:paraId="1F39F2E9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Рабочая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станция</w:t>
            </w:r>
            <w:proofErr w:type="spellEnd"/>
            <w:r>
              <w:rPr>
                <w:rFonts w:cs="Times New Roman"/>
              </w:rPr>
              <w:t xml:space="preserve"> НИО</w:t>
            </w:r>
          </w:p>
        </w:tc>
      </w:tr>
      <w:tr w:rsidR="00D57FB0" w:rsidRPr="003A3DF2" w14:paraId="7C24A2AB" w14:textId="77777777">
        <w:trPr>
          <w:jc w:val="center"/>
        </w:trPr>
        <w:tc>
          <w:tcPr>
            <w:tcW w:w="1200" w:type="dxa"/>
            <w:vAlign w:val="center"/>
          </w:tcPr>
          <w:p w14:paraId="6A95956B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s4</w:t>
            </w:r>
          </w:p>
        </w:tc>
        <w:tc>
          <w:tcPr>
            <w:tcW w:w="3100" w:type="dxa"/>
            <w:vAlign w:val="center"/>
          </w:tcPr>
          <w:p w14:paraId="0792171F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Личные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дела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сотрудников</w:t>
            </w:r>
            <w:proofErr w:type="spellEnd"/>
          </w:p>
        </w:tc>
        <w:tc>
          <w:tcPr>
            <w:tcW w:w="2200" w:type="dxa"/>
            <w:vAlign w:val="center"/>
          </w:tcPr>
          <w:p w14:paraId="0A8DAD4C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Персональные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данные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ПДн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2855" w:type="dxa"/>
            <w:vAlign w:val="center"/>
          </w:tcPr>
          <w:p w14:paraId="783DF673" w14:textId="77777777" w:rsidR="00D57FB0" w:rsidRPr="003A3DF2" w:rsidRDefault="00000000">
            <w:pPr>
              <w:spacing w:line="240" w:lineRule="auto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Рабочая станция отдела кадров, архив</w:t>
            </w:r>
          </w:p>
        </w:tc>
      </w:tr>
      <w:tr w:rsidR="00D57FB0" w14:paraId="68304F2B" w14:textId="77777777">
        <w:trPr>
          <w:jc w:val="center"/>
        </w:trPr>
        <w:tc>
          <w:tcPr>
            <w:tcW w:w="1200" w:type="dxa"/>
            <w:vAlign w:val="center"/>
          </w:tcPr>
          <w:p w14:paraId="248174EE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s5</w:t>
            </w:r>
          </w:p>
        </w:tc>
        <w:tc>
          <w:tcPr>
            <w:tcW w:w="3100" w:type="dxa"/>
            <w:vAlign w:val="center"/>
          </w:tcPr>
          <w:p w14:paraId="156F9D37" w14:textId="77777777" w:rsidR="00D57FB0" w:rsidRPr="003A3DF2" w:rsidRDefault="00000000">
            <w:pPr>
              <w:spacing w:line="240" w:lineRule="auto"/>
              <w:rPr>
                <w:lang w:val="ru-RU"/>
              </w:rPr>
            </w:pPr>
            <w:r w:rsidRPr="003A3DF2">
              <w:rPr>
                <w:rFonts w:cs="Times New Roman"/>
                <w:lang w:val="ru-RU"/>
              </w:rPr>
              <w:t>Открытая информация о компании (буклеты, сайт)</w:t>
            </w:r>
          </w:p>
        </w:tc>
        <w:tc>
          <w:tcPr>
            <w:tcW w:w="2200" w:type="dxa"/>
            <w:vAlign w:val="center"/>
          </w:tcPr>
          <w:p w14:paraId="75EEF6C8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Открытая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информация</w:t>
            </w:r>
            <w:proofErr w:type="spellEnd"/>
            <w:r>
              <w:rPr>
                <w:rFonts w:cs="Times New Roman"/>
              </w:rPr>
              <w:t xml:space="preserve"> (ОИ)</w:t>
            </w:r>
          </w:p>
        </w:tc>
        <w:tc>
          <w:tcPr>
            <w:tcW w:w="2855" w:type="dxa"/>
            <w:vAlign w:val="center"/>
          </w:tcPr>
          <w:p w14:paraId="6B7E5283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Сайт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печатные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материалы</w:t>
            </w:r>
            <w:proofErr w:type="spellEnd"/>
          </w:p>
        </w:tc>
      </w:tr>
    </w:tbl>
    <w:p w14:paraId="205A0DE6" w14:textId="77777777" w:rsidR="00D57FB0" w:rsidRDefault="00000000" w:rsidP="00322AAA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ВЗАИМОСВЯЗЬ ИНФОРМАЦИОННЫХ АКТИВОВ И КРИТЕРИЕВ ИХ БЕЗОПАСНОСТИ</w:t>
      </w:r>
    </w:p>
    <w:p w14:paraId="39D3EBE6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Взаимосвязи между информационными активами и критериями их безопасности отражаются в виде атрибутов </w:t>
      </w:r>
      <w:proofErr w:type="spellStart"/>
      <w:r>
        <w:rPr>
          <w:rFonts w:cs="Times New Roman"/>
          <w:lang w:val="ru-RU"/>
        </w:rPr>
        <w:t>si·ak·ej</w:t>
      </w:r>
      <w:proofErr w:type="spellEnd"/>
      <w:r>
        <w:rPr>
          <w:rFonts w:cs="Times New Roman"/>
          <w:lang w:val="ru-RU"/>
        </w:rPr>
        <w:t xml:space="preserve">, означающих, что информация ограниченного доступа </w:t>
      </w:r>
      <w:proofErr w:type="spellStart"/>
      <w:r>
        <w:rPr>
          <w:rFonts w:cs="Times New Roman"/>
          <w:lang w:val="ru-RU"/>
        </w:rPr>
        <w:t>si</w:t>
      </w:r>
      <w:proofErr w:type="spellEnd"/>
      <w:r>
        <w:rPr>
          <w:rFonts w:cs="Times New Roman"/>
          <w:lang w:val="ru-RU"/>
        </w:rPr>
        <w:t xml:space="preserve"> имеет уровень конфиденциальности </w:t>
      </w:r>
      <w:proofErr w:type="spellStart"/>
      <w:r>
        <w:rPr>
          <w:rFonts w:cs="Times New Roman"/>
          <w:lang w:val="ru-RU"/>
        </w:rPr>
        <w:t>ak</w:t>
      </w:r>
      <w:proofErr w:type="spellEnd"/>
      <w:r>
        <w:rPr>
          <w:rFonts w:cs="Times New Roman"/>
          <w:lang w:val="ru-RU"/>
        </w:rPr>
        <w:t xml:space="preserve"> и относится к категории безопасного состояния </w:t>
      </w:r>
      <w:proofErr w:type="spellStart"/>
      <w:r>
        <w:rPr>
          <w:rFonts w:cs="Times New Roman"/>
          <w:lang w:val="ru-RU"/>
        </w:rPr>
        <w:t>ej</w:t>
      </w:r>
      <w:proofErr w:type="spellEnd"/>
      <w:r>
        <w:rPr>
          <w:rFonts w:cs="Times New Roman"/>
          <w:lang w:val="ru-RU"/>
        </w:rPr>
        <w:t>. В качестве критериев безопасности информации рассматриваются: конфиденциальность (К) – доступность информации только для санкционированных пользователей; целостность (Ц) – отсутствие несанкционированных искажений и модификаций информации; доступность (Д) – возможность получения санкционированного доступа к информации в требуемое время.</w:t>
      </w:r>
    </w:p>
    <w:p w14:paraId="120DAB01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Результаты отражения взаимосвязей для ООО «НПЦ «Прогресс»» представлены в таблице 2.3.</w:t>
      </w:r>
    </w:p>
    <w:p w14:paraId="3165EDAD" w14:textId="77777777" w:rsidR="00D57FB0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2.3 – Отражение взаимосвязи между информационными активами и критериями их безопасности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753"/>
        <w:gridCol w:w="2673"/>
        <w:gridCol w:w="1737"/>
      </w:tblGrid>
      <w:tr w:rsidR="00D57FB0" w14:paraId="111E46FE" w14:textId="77777777">
        <w:trPr>
          <w:jc w:val="center"/>
        </w:trPr>
        <w:tc>
          <w:tcPr>
            <w:tcW w:w="2800" w:type="dxa"/>
            <w:vAlign w:val="center"/>
          </w:tcPr>
          <w:p w14:paraId="2E5BD50C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Информационный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актив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si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2300" w:type="dxa"/>
            <w:vAlign w:val="center"/>
          </w:tcPr>
          <w:p w14:paraId="140906FA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Уровень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конфиденциальности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ak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2300" w:type="dxa"/>
            <w:vAlign w:val="center"/>
          </w:tcPr>
          <w:p w14:paraId="395D6197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Критерии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безопасности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ej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1955" w:type="dxa"/>
            <w:vAlign w:val="center"/>
          </w:tcPr>
          <w:p w14:paraId="4E759D3F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Обозначение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si·ak·ej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</w:tr>
      <w:tr w:rsidR="00D57FB0" w14:paraId="0A6FA21C" w14:textId="77777777">
        <w:trPr>
          <w:jc w:val="center"/>
        </w:trPr>
        <w:tc>
          <w:tcPr>
            <w:tcW w:w="2800" w:type="dxa"/>
            <w:vAlign w:val="center"/>
          </w:tcPr>
          <w:p w14:paraId="51962E3A" w14:textId="77777777" w:rsidR="00D57FB0" w:rsidRDefault="00000000">
            <w:pPr>
              <w:spacing w:line="240" w:lineRule="auto"/>
            </w:pPr>
            <w:r>
              <w:rPr>
                <w:rFonts w:cs="Times New Roman"/>
              </w:rPr>
              <w:t>s1</w:t>
            </w:r>
          </w:p>
        </w:tc>
        <w:tc>
          <w:tcPr>
            <w:tcW w:w="2300" w:type="dxa"/>
            <w:vAlign w:val="center"/>
          </w:tcPr>
          <w:p w14:paraId="09784A81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Коммерческая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тайна</w:t>
            </w:r>
            <w:proofErr w:type="spellEnd"/>
            <w:r>
              <w:rPr>
                <w:rFonts w:cs="Times New Roman"/>
              </w:rPr>
              <w:t xml:space="preserve"> (КТ)</w:t>
            </w:r>
          </w:p>
        </w:tc>
        <w:tc>
          <w:tcPr>
            <w:tcW w:w="2300" w:type="dxa"/>
            <w:vAlign w:val="center"/>
          </w:tcPr>
          <w:p w14:paraId="66CEEBC3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Конфиденциальность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доступность</w:t>
            </w:r>
            <w:proofErr w:type="spellEnd"/>
          </w:p>
        </w:tc>
        <w:tc>
          <w:tcPr>
            <w:tcW w:w="1955" w:type="dxa"/>
            <w:vAlign w:val="center"/>
          </w:tcPr>
          <w:p w14:paraId="2B377AD2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s1·КТ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К, Ц, Д}</w:t>
            </w:r>
          </w:p>
        </w:tc>
      </w:tr>
      <w:tr w:rsidR="00D57FB0" w14:paraId="2C73C8BC" w14:textId="77777777">
        <w:trPr>
          <w:jc w:val="center"/>
        </w:trPr>
        <w:tc>
          <w:tcPr>
            <w:tcW w:w="2800" w:type="dxa"/>
            <w:vAlign w:val="center"/>
          </w:tcPr>
          <w:p w14:paraId="77AABB26" w14:textId="77777777" w:rsidR="00D57FB0" w:rsidRDefault="00000000">
            <w:pPr>
              <w:spacing w:line="240" w:lineRule="auto"/>
            </w:pPr>
            <w:r>
              <w:rPr>
                <w:rFonts w:cs="Times New Roman"/>
              </w:rPr>
              <w:t>s2</w:t>
            </w:r>
          </w:p>
        </w:tc>
        <w:tc>
          <w:tcPr>
            <w:tcW w:w="2300" w:type="dxa"/>
            <w:vAlign w:val="center"/>
          </w:tcPr>
          <w:p w14:paraId="6BDA9CBC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Служебная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тайна</w:t>
            </w:r>
            <w:proofErr w:type="spellEnd"/>
            <w:r>
              <w:rPr>
                <w:rFonts w:cs="Times New Roman"/>
              </w:rPr>
              <w:t xml:space="preserve"> (СТ)</w:t>
            </w:r>
          </w:p>
        </w:tc>
        <w:tc>
          <w:tcPr>
            <w:tcW w:w="2300" w:type="dxa"/>
            <w:vAlign w:val="center"/>
          </w:tcPr>
          <w:p w14:paraId="3CBBC2EC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Конфиденциальность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</w:p>
        </w:tc>
        <w:tc>
          <w:tcPr>
            <w:tcW w:w="1955" w:type="dxa"/>
            <w:vAlign w:val="center"/>
          </w:tcPr>
          <w:p w14:paraId="0A319D7F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s2·СТ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К, Ц}</w:t>
            </w:r>
          </w:p>
        </w:tc>
      </w:tr>
      <w:tr w:rsidR="00D57FB0" w14:paraId="169AA636" w14:textId="77777777">
        <w:trPr>
          <w:jc w:val="center"/>
        </w:trPr>
        <w:tc>
          <w:tcPr>
            <w:tcW w:w="2800" w:type="dxa"/>
            <w:vAlign w:val="center"/>
          </w:tcPr>
          <w:p w14:paraId="70E8A597" w14:textId="77777777" w:rsidR="00D57FB0" w:rsidRDefault="00000000">
            <w:pPr>
              <w:spacing w:line="240" w:lineRule="auto"/>
            </w:pPr>
            <w:r>
              <w:rPr>
                <w:rFonts w:cs="Times New Roman"/>
              </w:rPr>
              <w:t>s3</w:t>
            </w:r>
          </w:p>
        </w:tc>
        <w:tc>
          <w:tcPr>
            <w:tcW w:w="2300" w:type="dxa"/>
            <w:vAlign w:val="center"/>
          </w:tcPr>
          <w:p w14:paraId="28259522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Коммерческая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тайна</w:t>
            </w:r>
            <w:proofErr w:type="spellEnd"/>
            <w:r>
              <w:rPr>
                <w:rFonts w:cs="Times New Roman"/>
              </w:rPr>
              <w:t xml:space="preserve"> (КТ)</w:t>
            </w:r>
          </w:p>
        </w:tc>
        <w:tc>
          <w:tcPr>
            <w:tcW w:w="2300" w:type="dxa"/>
            <w:vAlign w:val="center"/>
          </w:tcPr>
          <w:p w14:paraId="44D6F5D2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Конфиденциальность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</w:p>
        </w:tc>
        <w:tc>
          <w:tcPr>
            <w:tcW w:w="1955" w:type="dxa"/>
            <w:vAlign w:val="center"/>
          </w:tcPr>
          <w:p w14:paraId="05A1432C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s3·КТ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К, Ц}</w:t>
            </w:r>
          </w:p>
        </w:tc>
      </w:tr>
      <w:tr w:rsidR="00D57FB0" w14:paraId="60001591" w14:textId="77777777">
        <w:trPr>
          <w:jc w:val="center"/>
        </w:trPr>
        <w:tc>
          <w:tcPr>
            <w:tcW w:w="2800" w:type="dxa"/>
            <w:vAlign w:val="center"/>
          </w:tcPr>
          <w:p w14:paraId="45E71413" w14:textId="77777777" w:rsidR="00D57FB0" w:rsidRDefault="00000000">
            <w:pPr>
              <w:spacing w:line="240" w:lineRule="auto"/>
            </w:pPr>
            <w:r>
              <w:rPr>
                <w:rFonts w:cs="Times New Roman"/>
              </w:rPr>
              <w:t>s4</w:t>
            </w:r>
          </w:p>
        </w:tc>
        <w:tc>
          <w:tcPr>
            <w:tcW w:w="2300" w:type="dxa"/>
            <w:vAlign w:val="center"/>
          </w:tcPr>
          <w:p w14:paraId="4CF9E80E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Персональные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lastRenderedPageBreak/>
              <w:t>данные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ПДн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2300" w:type="dxa"/>
            <w:vAlign w:val="center"/>
          </w:tcPr>
          <w:p w14:paraId="2A48420B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lastRenderedPageBreak/>
              <w:t>Конфиденциальност</w:t>
            </w:r>
            <w:r>
              <w:rPr>
                <w:rFonts w:cs="Times New Roman"/>
              </w:rPr>
              <w:lastRenderedPageBreak/>
              <w:t>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</w:p>
        </w:tc>
        <w:tc>
          <w:tcPr>
            <w:tcW w:w="1955" w:type="dxa"/>
            <w:vAlign w:val="center"/>
          </w:tcPr>
          <w:p w14:paraId="311A7B7C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>s4·ПДн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 xml:space="preserve">К, </w:t>
            </w:r>
            <w:r>
              <w:rPr>
                <w:rFonts w:cs="Times New Roman"/>
              </w:rPr>
              <w:lastRenderedPageBreak/>
              <w:t>Ц}</w:t>
            </w:r>
          </w:p>
        </w:tc>
      </w:tr>
      <w:tr w:rsidR="00D57FB0" w14:paraId="3EEA2553" w14:textId="77777777">
        <w:trPr>
          <w:jc w:val="center"/>
        </w:trPr>
        <w:tc>
          <w:tcPr>
            <w:tcW w:w="2800" w:type="dxa"/>
            <w:vAlign w:val="center"/>
          </w:tcPr>
          <w:p w14:paraId="7E484D7D" w14:textId="77777777" w:rsidR="00D57FB0" w:rsidRDefault="00000000">
            <w:pPr>
              <w:spacing w:line="240" w:lineRule="auto"/>
            </w:pPr>
            <w:r>
              <w:rPr>
                <w:rFonts w:cs="Times New Roman"/>
              </w:rPr>
              <w:lastRenderedPageBreak/>
              <w:t>s5</w:t>
            </w:r>
          </w:p>
        </w:tc>
        <w:tc>
          <w:tcPr>
            <w:tcW w:w="2300" w:type="dxa"/>
            <w:vAlign w:val="center"/>
          </w:tcPr>
          <w:p w14:paraId="36D1B13E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Открытая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информация</w:t>
            </w:r>
            <w:proofErr w:type="spellEnd"/>
            <w:r>
              <w:rPr>
                <w:rFonts w:cs="Times New Roman"/>
              </w:rPr>
              <w:t xml:space="preserve"> (ОИ)</w:t>
            </w:r>
          </w:p>
        </w:tc>
        <w:tc>
          <w:tcPr>
            <w:tcW w:w="2300" w:type="dxa"/>
            <w:vAlign w:val="center"/>
          </w:tcPr>
          <w:p w14:paraId="258962AE" w14:textId="77777777" w:rsidR="00D57FB0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доступность</w:t>
            </w:r>
            <w:proofErr w:type="spellEnd"/>
          </w:p>
        </w:tc>
        <w:tc>
          <w:tcPr>
            <w:tcW w:w="1955" w:type="dxa"/>
            <w:vAlign w:val="center"/>
          </w:tcPr>
          <w:p w14:paraId="229B67CF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s5·ОИ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Ц, Д}</w:t>
            </w:r>
          </w:p>
        </w:tc>
      </w:tr>
    </w:tbl>
    <w:p w14:paraId="37A6B2AD" w14:textId="77777777" w:rsidR="00D57FB0" w:rsidRDefault="00000000" w:rsidP="00EB5615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ТЕХНОЛОГИЧЕСКИЙ ПРОЦЕСС ОБРАБОТКИ И ХРАНЕНИЯ ИНФОРМАЦИИ</w:t>
      </w:r>
    </w:p>
    <w:p w14:paraId="1121624E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Изучен технологический процесс обработки и хранения информации в информационной системе ООО «НПЦ «Прогресс»»:</w:t>
      </w:r>
    </w:p>
    <w:p w14:paraId="48C4FA71" w14:textId="0929B2D2" w:rsidR="00D57FB0" w:rsidRDefault="00EB5615" w:rsidP="00EB5615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нешние подключения с другими системами: доступ в сеть Интернет через коммутатор, защищённый межсетевым экраном; протоколы взаимодействия TCP/IP, HTTPS;</w:t>
      </w:r>
    </w:p>
    <w:p w14:paraId="47C88C0E" w14:textId="53EEED25" w:rsidR="00D57FB0" w:rsidRDefault="00EB5615" w:rsidP="00EB5615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Х</w:t>
      </w:r>
      <w:r w:rsidR="00000000">
        <w:rPr>
          <w:rFonts w:cs="Times New Roman"/>
          <w:lang w:val="ru-RU"/>
        </w:rPr>
        <w:t>ранение информации: информация о новых проектах на сервере, файловая организация на рабочих станциях, регулярное резервное копирование информации о новых проектах;</w:t>
      </w:r>
    </w:p>
    <w:p w14:paraId="73B1C81B" w14:textId="14DE08A6" w:rsidR="00D57FB0" w:rsidRDefault="00EB5615" w:rsidP="00EB5615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акопление информации: каналы локальной вычислительной сети (коммутатор), обмен информацией по сетевым протоколам, предоставление информации разным категориям пользователей в соответствии с установленными правами доступа;</w:t>
      </w:r>
    </w:p>
    <w:p w14:paraId="0656978B" w14:textId="52FEEC65" w:rsidR="00D57FB0" w:rsidRDefault="00EB5615" w:rsidP="00EB5615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пособ предоставления информации: вывод на печать документированной информации ограничен и регламентирован, удалённый доступ инженера-конструктора к информации о новых проектах через коммутатор осуществляется по защищённому каналу;</w:t>
      </w:r>
    </w:p>
    <w:p w14:paraId="430059FB" w14:textId="0F813AC9" w:rsidR="00D57FB0" w:rsidRDefault="00EB5615" w:rsidP="00EB5615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редства обработки и передачи информации: сервер, рабочие станции, коммутатор, технические и программные средства вычислительной техники, средства и линии связи, обеспечивающие передачу и копирование информации между областями памяти и информационными носителями в пределах установленной сферы обращения.</w:t>
      </w:r>
    </w:p>
    <w:p w14:paraId="3DF97480" w14:textId="77777777" w:rsidR="00D57FB0" w:rsidRDefault="00000000">
      <w:pPr>
        <w:spacing w:line="240" w:lineRule="auto"/>
        <w:rPr>
          <w:lang w:val="ru-RU"/>
        </w:rPr>
      </w:pPr>
      <w:r>
        <w:rPr>
          <w:rFonts w:cs="Times New Roman"/>
          <w:lang w:val="ru-RU"/>
        </w:rPr>
        <w:br w:type="page"/>
      </w:r>
    </w:p>
    <w:p w14:paraId="25F71A35" w14:textId="77777777" w:rsidR="00D57FB0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lastRenderedPageBreak/>
        <w:t>УТВЕРЖДАЮ</w:t>
      </w:r>
    </w:p>
    <w:p w14:paraId="13B53694" w14:textId="77777777" w:rsidR="00D57FB0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Генеральный директор ООО «НПЦ «Прогресс»»</w:t>
      </w:r>
    </w:p>
    <w:p w14:paraId="29FB7EA5" w14:textId="77777777" w:rsidR="00D57FB0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__________________ /________________/</w:t>
      </w:r>
    </w:p>
    <w:p w14:paraId="3036403B" w14:textId="77777777" w:rsidR="00D57FB0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«___» ______________ 2026 г.</w:t>
      </w:r>
    </w:p>
    <w:p w14:paraId="2C4AEB6E" w14:textId="77777777" w:rsidR="00D57FB0" w:rsidRDefault="00D57FB0">
      <w:pPr>
        <w:spacing w:after="0" w:line="240" w:lineRule="auto"/>
        <w:jc w:val="right"/>
        <w:rPr>
          <w:lang w:val="ru-RU"/>
        </w:rPr>
      </w:pPr>
    </w:p>
    <w:p w14:paraId="5136A630" w14:textId="77777777" w:rsidR="00D57FB0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СОГЛАСОВАНО</w:t>
      </w:r>
    </w:p>
    <w:p w14:paraId="3892675D" w14:textId="77777777" w:rsidR="00D57FB0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Руководитель службы информационной безопасности</w:t>
      </w:r>
    </w:p>
    <w:p w14:paraId="63943226" w14:textId="77777777" w:rsidR="00D57FB0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__________________ /________________/</w:t>
      </w:r>
    </w:p>
    <w:p w14:paraId="4754D411" w14:textId="77777777" w:rsidR="00D57FB0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«___» ______________ 2026 г.</w:t>
      </w:r>
    </w:p>
    <w:p w14:paraId="1C58581C" w14:textId="77777777" w:rsidR="00D57FB0" w:rsidRDefault="00D57FB0">
      <w:pPr>
        <w:spacing w:after="0" w:line="240" w:lineRule="auto"/>
        <w:rPr>
          <w:lang w:val="ru-RU"/>
        </w:rPr>
      </w:pPr>
    </w:p>
    <w:p w14:paraId="0438EC0A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ОБЩЕСТВО С ОГРАНИЧЕННОЙ ОТВЕТСТВЕННОСТЬЮ</w:t>
      </w:r>
    </w:p>
    <w:p w14:paraId="16C3E226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«НАУЧНО-ПРОИЗВОДСТВЕННЫЙ ЦЕНТР «ПРОГРЕСС»»</w:t>
      </w:r>
    </w:p>
    <w:p w14:paraId="73C78D37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(ООО «НПЦ «Прогресс»»)</w:t>
      </w:r>
    </w:p>
    <w:p w14:paraId="498166C6" w14:textId="77777777" w:rsidR="00D57FB0" w:rsidRDefault="00D57FB0">
      <w:pPr>
        <w:spacing w:after="0" w:line="240" w:lineRule="auto"/>
        <w:rPr>
          <w:lang w:val="ru-RU"/>
        </w:rPr>
      </w:pPr>
    </w:p>
    <w:p w14:paraId="04509413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ПЕРЕЧЕНЬ СВЕДЕНИЙ КОНФИДЕНЦИАЛЬНОГО ХАРАКТЕРА</w:t>
      </w:r>
    </w:p>
    <w:p w14:paraId="7F349301" w14:textId="77777777" w:rsidR="00D57FB0" w:rsidRDefault="00D57FB0">
      <w:pPr>
        <w:spacing w:after="0" w:line="240" w:lineRule="auto"/>
        <w:rPr>
          <w:lang w:val="ru-RU"/>
        </w:rPr>
      </w:pPr>
    </w:p>
    <w:p w14:paraId="1EF87A16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 Общие положения</w:t>
      </w:r>
    </w:p>
    <w:p w14:paraId="3D70670C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1.1. Назначение документа</w:t>
      </w:r>
    </w:p>
    <w:p w14:paraId="1C2E1506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Настоящий перечень определяет категории информации ограниченного доступа, не составляющей государственную тайну, обрабатываемой в ООО «НПЦ «Прогресс»», и устанавливает порядок её защиты. Перечень является основанием для отнесения конкретных сведений к конфиденциальной информации, введения режима конфиденциальности, допуска сотрудников к сведениям и привлечения виновных лиц к ответственности.</w:t>
      </w:r>
    </w:p>
    <w:p w14:paraId="2EE93C9B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1.2. Нормативные ссылки</w:t>
      </w:r>
    </w:p>
    <w:p w14:paraId="44C6CD57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Настоящий перечень разработан в соответствии с:</w:t>
      </w:r>
    </w:p>
    <w:p w14:paraId="19C063F1" w14:textId="77777777" w:rsidR="00D57FB0" w:rsidRDefault="00000000">
      <w:pPr>
        <w:spacing w:after="0" w:line="240" w:lineRule="auto"/>
        <w:ind w:left="1049" w:hanging="340"/>
        <w:jc w:val="both"/>
        <w:rPr>
          <w:lang w:val="ru-RU"/>
        </w:rPr>
      </w:pPr>
      <w:r>
        <w:rPr>
          <w:rFonts w:cs="Times New Roman"/>
          <w:lang w:val="ru-RU"/>
        </w:rPr>
        <w:t>Конституцией Российской Федерации;</w:t>
      </w:r>
    </w:p>
    <w:p w14:paraId="19936AEB" w14:textId="77777777" w:rsidR="00A73504" w:rsidRDefault="00000000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Гражданским кодексом Российской Федерации (часть четвёртая, глава 75);</w:t>
      </w:r>
    </w:p>
    <w:p w14:paraId="40FF690C" w14:textId="77777777" w:rsidR="00A73504" w:rsidRDefault="00000000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Трудовым кодексом Российской Федерации (глава 14);</w:t>
      </w:r>
    </w:p>
    <w:p w14:paraId="59D33DC6" w14:textId="77777777" w:rsidR="00A73504" w:rsidRDefault="00000000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27 июля 2006 г. № 152-ФЗ «О персональных данных»;</w:t>
      </w:r>
    </w:p>
    <w:p w14:paraId="7E30DED1" w14:textId="77777777" w:rsidR="00A73504" w:rsidRDefault="00000000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27 июля 2006 г. № 149-ФЗ «Об информации, информационных технологиях и о защите информации»;</w:t>
      </w:r>
    </w:p>
    <w:p w14:paraId="7E9BA1FF" w14:textId="77777777" w:rsidR="00A73504" w:rsidRDefault="00000000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29 июля 2004 г. № 98-ФЗ «О коммерческой тайне»;</w:t>
      </w:r>
    </w:p>
    <w:p w14:paraId="30E8D6F4" w14:textId="77777777" w:rsidR="00A73504" w:rsidRDefault="00000000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Указом Президента Российской Федерации от 6 марта 1997 г. № 188 «Об утверждении перечня сведений конфиденциального характера»;</w:t>
      </w:r>
    </w:p>
    <w:p w14:paraId="7D0E7C9F" w14:textId="77777777" w:rsidR="00A73504" w:rsidRDefault="00000000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Постановлением Правительства Российской Федерации от 1 ноября 2012 г. № 1119;</w:t>
      </w:r>
    </w:p>
    <w:p w14:paraId="66592611" w14:textId="77777777" w:rsidR="00A73504" w:rsidRDefault="00000000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Приказом ФСТЭК России от 18 февраля 2013 г. № 21;</w:t>
      </w:r>
    </w:p>
    <w:p w14:paraId="30D4BF1F" w14:textId="43CFE158" w:rsidR="00D57FB0" w:rsidRDefault="00A73504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В</w:t>
      </w:r>
      <w:r w:rsidR="00000000">
        <w:rPr>
          <w:rFonts w:cs="Times New Roman"/>
          <w:lang w:val="ru-RU"/>
        </w:rPr>
        <w:t>нутренними локальными актами ООО «НПЦ «Прогресс»» (Политика информационной безопасности, Положение о коммерческой тайне, Положение о работе с персональными данными).</w:t>
      </w:r>
    </w:p>
    <w:p w14:paraId="6CB4DD01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1.3. Основные термины и определения</w:t>
      </w:r>
    </w:p>
    <w:p w14:paraId="718F59E9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Конфиденциальная информация – документированная информация, доступ к которой ограничивается в соответствии с законодательством Российской Федерации.</w:t>
      </w:r>
    </w:p>
    <w:p w14:paraId="237924E0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Коммерческая тайна – режим конфиденциальности информации, позволяющий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 (статья 3 Федерального закона № 98-ФЗ).</w:t>
      </w:r>
    </w:p>
    <w:p w14:paraId="79886822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Персональные данные – любая информация, относящаяся к прямо или косвенно определённому или определяемому физическому лицу (субъекту персональных данных) (статья 3 Федерального закона № 152-ФЗ).</w:t>
      </w:r>
    </w:p>
    <w:p w14:paraId="010FDA7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Служебная тайна – служебные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законами.</w:t>
      </w:r>
    </w:p>
    <w:p w14:paraId="583DA3E2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Секрет производства (ноу-хау) –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научно-технической сфере, о способах осуществления профессиональной деятельности, которые имеют действительную или потенциальную коммерческую ценность вследствие неизвестности их третьим лицам (статья 1465 Гражданского кодекса РФ).</w:t>
      </w:r>
    </w:p>
    <w:p w14:paraId="4FC4F0F7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Носитель информации – физическое лицо или материальный объект, в том числе физическое поле, в котором информация находит своё отражение в виде символов, образов, сигналов, технических решений и процессов.</w:t>
      </w:r>
    </w:p>
    <w:p w14:paraId="515D0D32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Допуск к конфиденциальной информации – процедура оформления права сотрудника на доступ к сведениям, составляющим конфиденциальную информацию, в объёме, необходимом для выполнения должностных обязанностей.</w:t>
      </w:r>
    </w:p>
    <w:p w14:paraId="79D00C5B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 Классификация конфиденциальной информации</w:t>
      </w:r>
    </w:p>
    <w:p w14:paraId="3D76ED0E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ограниченного доступа ООО «НПЦ «Прогресс»» разделяется на следующие категории (виды тайн).</w:t>
      </w:r>
    </w:p>
    <w:p w14:paraId="1670FE71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2.1. Персональные данные</w:t>
      </w:r>
    </w:p>
    <w:p w14:paraId="07DDEC0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любая информация, относящаяся к прямо или косвенно определённому или определяемому физическому лицу (сотруднику).</w:t>
      </w:r>
    </w:p>
    <w:p w14:paraId="67B56EA2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анкеты и резюме кандидатов на должности; паспортные данные сотрудников, ИНН, СНИЛС; сведения о заработной плате; личные дела сотрудников; данные о состоянии здоровья (при наличии); сведения об образовании и квалификации.</w:t>
      </w:r>
    </w:p>
    <w:p w14:paraId="36623ABB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Ответственные за защиту: начальник отдела кадров, руководитель службы информационной безопасности.</w:t>
      </w:r>
    </w:p>
    <w:p w14:paraId="7173F7C4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2.2. Сведения, составляющие служебную тайну</w:t>
      </w:r>
    </w:p>
    <w:p w14:paraId="08F50042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служебные сведения, доступ к которым ограничен в соответствии с Гражданским кодексом Российской Федерации и федеральными законами.</w:t>
      </w:r>
    </w:p>
    <w:p w14:paraId="3A17A6B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штатное расписание; внутренняя служебная переписка, не подлежащая разглашению; проекты приказов и распоряжений до их подписания; материалы дисциплинарных расследований; сведения об организации внутреннего документооборота.</w:t>
      </w:r>
    </w:p>
    <w:p w14:paraId="3864746E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генеральный директор, начальник отдела кадров, руководители структурных подразделений.</w:t>
      </w:r>
    </w:p>
    <w:p w14:paraId="00D37CA7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2.3. Сведения, составляющие коммерческую тайну</w:t>
      </w:r>
    </w:p>
    <w:p w14:paraId="4C61BA3B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законами, в отношении которых введён режим коммерческой тайны (секрет производства).</w:t>
      </w:r>
    </w:p>
    <w:p w14:paraId="5C323FA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новых проектах (конструкторская и техническая документация, чертежи, расчёты, спецификации); сведения о новых информационных технологиях (исходные коды, алгоритмы, архитектурные решения); результаты научно-исследовательских и опытно-конструкторских работ (НИОКР); планы научно-исследовательской деятельности; сведения об условиях договоров с заказчиками и поставщиками.</w:t>
      </w:r>
    </w:p>
    <w:p w14:paraId="0EC1B7C7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генеральный директор, начальник конструкторского отдела, руководитель НИО.</w:t>
      </w:r>
    </w:p>
    <w:p w14:paraId="38B3FE4C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2.4. Сведения, составляющие профессиональную тайну</w:t>
      </w:r>
    </w:p>
    <w:p w14:paraId="6C2F7B81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законами.</w:t>
      </w:r>
    </w:p>
    <w:p w14:paraId="74A1F228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результаты исследований и разработок до их официальной публикации; экспертные заключения; методики проведения испытаний; сведения о сущности изобретения, полезной модели или промышленного образца до официальной публикации информации о них (в части, не отнесённой к государственной тайне).</w:t>
      </w:r>
    </w:p>
    <w:p w14:paraId="03D3D0C3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руководитель НИО, начальник конструкторского отдела, программист.</w:t>
      </w:r>
    </w:p>
    <w:p w14:paraId="6FFC6F6D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2.5. Иная информация ограниченного доступа</w:t>
      </w:r>
    </w:p>
    <w:p w14:paraId="424B9758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конфигурации коммутатора, сервера и сетевого оборудования; пароли и ключи доступа к информационным системам; схемы сети; сведения о системе физической охраны и видеонаблюдения.</w:t>
      </w:r>
    </w:p>
    <w:p w14:paraId="68F9D06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Ответственные за защиту: программист, руководитель службы информационной безопасности.</w:t>
      </w:r>
    </w:p>
    <w:p w14:paraId="52BDCE0C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 Меры по защите конфиденциальной информации</w:t>
      </w:r>
    </w:p>
    <w:p w14:paraId="56968424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3.1. Организационные меры</w:t>
      </w:r>
    </w:p>
    <w:p w14:paraId="6758347D" w14:textId="67124775" w:rsidR="00D57FB0" w:rsidRDefault="00A73504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азначение ответственных лиц за защиту конфиденциальной информации по категориям;</w:t>
      </w:r>
    </w:p>
    <w:p w14:paraId="3DE29054" w14:textId="5D3D9196" w:rsidR="00D57FB0" w:rsidRDefault="00A73504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знакомление сотрудников с настоящим перечнем и Политикой информационной безопасности под подпись;</w:t>
      </w:r>
    </w:p>
    <w:p w14:paraId="37C7B617" w14:textId="107CCC84" w:rsidR="00D57FB0" w:rsidRDefault="00A73504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</w:t>
      </w:r>
      <w:r w:rsidR="00000000">
        <w:rPr>
          <w:rFonts w:cs="Times New Roman"/>
          <w:lang w:val="ru-RU"/>
        </w:rPr>
        <w:t>аключение с сотрудниками обязательств о неразглашении конфиденциальной информации;</w:t>
      </w:r>
    </w:p>
    <w:p w14:paraId="03A16674" w14:textId="11F4DAED" w:rsidR="00D57FB0" w:rsidRDefault="00A73504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азграничение доступа сотрудников к сведениям в соответствии с должностными обязанностями (принцип минимальной необходимости);</w:t>
      </w:r>
    </w:p>
    <w:p w14:paraId="61E4184D" w14:textId="2B77563E" w:rsidR="00D57FB0" w:rsidRDefault="00A73504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едение журнала учёта выдачи конфиденциальных документов;</w:t>
      </w:r>
    </w:p>
    <w:p w14:paraId="0685299A" w14:textId="202461AB" w:rsidR="00D57FB0" w:rsidRDefault="00A73504" w:rsidP="00A7350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роведение инструктажей и обучения сотрудников по вопросам защиты информации.</w:t>
      </w:r>
    </w:p>
    <w:p w14:paraId="3D99B470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3.2. Технические меры</w:t>
      </w:r>
    </w:p>
    <w:p w14:paraId="03D88F42" w14:textId="77777777" w:rsidR="00877E6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</w:t>
      </w:r>
      <w:r w:rsidR="00000000">
        <w:rPr>
          <w:rFonts w:cs="Times New Roman"/>
          <w:lang w:val="ru-RU"/>
        </w:rPr>
        <w:t>спользование межсетевого экрана на границе сети и ограничение доступа в Интернет;</w:t>
      </w:r>
    </w:p>
    <w:p w14:paraId="7A31B69E" w14:textId="77777777" w:rsidR="00877E6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П</w:t>
      </w:r>
      <w:r w:rsidR="00000000">
        <w:rPr>
          <w:rFonts w:cs="Times New Roman"/>
          <w:lang w:val="ru-RU"/>
        </w:rPr>
        <w:t>рименение антивирусной защиты на сервере и рабочих станциях;</w:t>
      </w:r>
    </w:p>
    <w:p w14:paraId="12812F58" w14:textId="77777777" w:rsidR="00877E6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Р</w:t>
      </w:r>
      <w:r w:rsidR="00000000">
        <w:rPr>
          <w:rFonts w:cs="Times New Roman"/>
          <w:lang w:val="ru-RU"/>
        </w:rPr>
        <w:t>азграничение прав доступа на уровне операционной системы и базы данных;</w:t>
      </w:r>
    </w:p>
    <w:p w14:paraId="5AA937C7" w14:textId="77777777" w:rsidR="00877E6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П</w:t>
      </w:r>
      <w:r w:rsidR="00000000">
        <w:rPr>
          <w:rFonts w:cs="Times New Roman"/>
          <w:lang w:val="ru-RU"/>
        </w:rPr>
        <w:t>арольная защита коммутатора и сервера, применение средств криптографической защиты при удалённом доступе (VPN);</w:t>
      </w:r>
    </w:p>
    <w:p w14:paraId="48FDCA07" w14:textId="77777777" w:rsidR="00877E6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Р</w:t>
      </w:r>
      <w:r w:rsidR="00000000">
        <w:rPr>
          <w:rFonts w:cs="Times New Roman"/>
          <w:lang w:val="ru-RU"/>
        </w:rPr>
        <w:t>езервное копирование информации о новых проектах и архивирование информации ограниченного доступа;</w:t>
      </w:r>
    </w:p>
    <w:p w14:paraId="0FFB5937" w14:textId="2D985B92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</w:t>
      </w:r>
      <w:r w:rsidR="00000000">
        <w:rPr>
          <w:rFonts w:cs="Times New Roman"/>
          <w:lang w:val="ru-RU"/>
        </w:rPr>
        <w:t>изическая защита серверной и помещений (СКУД, видеонаблюдение).</w:t>
      </w:r>
    </w:p>
    <w:p w14:paraId="389A3D3E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3.3. Порядок работы с конфиденциальными документами</w:t>
      </w:r>
    </w:p>
    <w:p w14:paraId="102C3816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Конфиденциальные документы маркируются грифами ограничения доступа («Конфиденциально», «Для служебного пользования», «Персональные данные»). Хранение документов осуществляется в запираемых шкафах и сейфах; электронные носители – в защищённых каталогах с разграничением доступа. Передача документов третьим лицам осуществляется только с разрешения руководителя и при необходимости с заключением соглашения о неразглашении. Уничтожение документов производится по акту комиссией.</w:t>
      </w:r>
    </w:p>
    <w:p w14:paraId="0B705F30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4. Ответственность за разглашение конфиденциальной информации</w:t>
      </w:r>
    </w:p>
    <w:p w14:paraId="71007AF1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Нарушение установленного режима конфиденциальности влечёт за собой ответственность в соответствии с законодательством Российской Федерации:</w:t>
      </w:r>
    </w:p>
    <w:p w14:paraId="24B3EF66" w14:textId="77777777" w:rsidR="00877E6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Д</w:t>
      </w:r>
      <w:r w:rsidR="00000000">
        <w:rPr>
          <w:rFonts w:cs="Times New Roman"/>
          <w:lang w:val="ru-RU"/>
        </w:rPr>
        <w:t>исциплинарную – по Трудовому кодексу Российской Федерации (замечание, выговор, увольнение по основанию, предусмотренному пунктом «в» части шестой статьи 81 ТК РФ);</w:t>
      </w:r>
    </w:p>
    <w:p w14:paraId="5F50F5D4" w14:textId="25F3EF9A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М</w:t>
      </w:r>
      <w:r w:rsidR="00000000">
        <w:rPr>
          <w:rFonts w:cs="Times New Roman"/>
          <w:lang w:val="ru-RU"/>
        </w:rPr>
        <w:t>атериальную – по Трудовому кодексу Российской Федерации (возмещение прямого действительного ущерба);</w:t>
      </w:r>
    </w:p>
    <w:p w14:paraId="3FF3A6AC" w14:textId="7EAAEFDB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</w:t>
      </w:r>
      <w:r w:rsidR="00000000">
        <w:rPr>
          <w:rFonts w:cs="Times New Roman"/>
          <w:lang w:val="ru-RU"/>
        </w:rPr>
        <w:t>дминистративную – по Кодексу Российской Федерации об административных правонарушениях (статьи 13.11–13.14);</w:t>
      </w:r>
    </w:p>
    <w:p w14:paraId="014DFA77" w14:textId="3EC886A9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</w:t>
      </w:r>
      <w:r w:rsidR="00000000">
        <w:rPr>
          <w:rFonts w:cs="Times New Roman"/>
          <w:lang w:val="ru-RU"/>
        </w:rPr>
        <w:t>ражданско-правовую – по Гражданскому кодексу Российской Федерации (возмещение убытков);</w:t>
      </w:r>
    </w:p>
    <w:p w14:paraId="278E62E0" w14:textId="719CEE81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</w:t>
      </w:r>
      <w:r w:rsidR="00000000">
        <w:rPr>
          <w:rFonts w:cs="Times New Roman"/>
          <w:lang w:val="ru-RU"/>
        </w:rPr>
        <w:t>головную – по Уголовному кодексу Российской Федерации (статьи 137, 183, 272).</w:t>
      </w:r>
    </w:p>
    <w:p w14:paraId="1C73F555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Приложение А</w:t>
      </w:r>
    </w:p>
    <w:p w14:paraId="27978793" w14:textId="77777777" w:rsidR="00D57FB0" w:rsidRDefault="00000000" w:rsidP="00877E60">
      <w:pPr>
        <w:spacing w:after="0" w:line="240" w:lineRule="auto"/>
        <w:ind w:firstLine="709"/>
        <w:rPr>
          <w:lang w:val="ru-RU"/>
        </w:rPr>
      </w:pPr>
      <w:r>
        <w:rPr>
          <w:rFonts w:cs="Times New Roman"/>
          <w:lang w:val="ru-RU"/>
        </w:rPr>
        <w:t>Форма журнала учёта выдачи конфиденциальных документов</w:t>
      </w:r>
    </w:p>
    <w:p w14:paraId="7B38CB62" w14:textId="77777777" w:rsidR="00D57FB0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А.1 – Журнал учёта выдачи конфиденциальных документов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978"/>
        <w:gridCol w:w="1687"/>
        <w:gridCol w:w="2365"/>
        <w:gridCol w:w="1351"/>
        <w:gridCol w:w="1102"/>
        <w:gridCol w:w="1558"/>
      </w:tblGrid>
      <w:tr w:rsidR="00D57FB0" w14:paraId="0BB7233E" w14:textId="77777777">
        <w:trPr>
          <w:jc w:val="center"/>
        </w:trPr>
        <w:tc>
          <w:tcPr>
            <w:tcW w:w="600" w:type="dxa"/>
            <w:vAlign w:val="center"/>
          </w:tcPr>
          <w:p w14:paraId="4CDF60E7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№ п/п</w:t>
            </w:r>
          </w:p>
        </w:tc>
        <w:tc>
          <w:tcPr>
            <w:tcW w:w="1100" w:type="dxa"/>
            <w:vAlign w:val="center"/>
          </w:tcPr>
          <w:p w14:paraId="30956E89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Дата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выдачи</w:t>
            </w:r>
            <w:proofErr w:type="spellEnd"/>
          </w:p>
        </w:tc>
        <w:tc>
          <w:tcPr>
            <w:tcW w:w="2300" w:type="dxa"/>
            <w:vAlign w:val="center"/>
          </w:tcPr>
          <w:p w14:paraId="6FBE57D5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Наименование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документа</w:t>
            </w:r>
            <w:proofErr w:type="spellEnd"/>
          </w:p>
        </w:tc>
        <w:tc>
          <w:tcPr>
            <w:tcW w:w="1300" w:type="dxa"/>
            <w:vAlign w:val="center"/>
          </w:tcPr>
          <w:p w14:paraId="743C6CF4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Гриф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конфиденциальности</w:t>
            </w:r>
            <w:proofErr w:type="spellEnd"/>
          </w:p>
        </w:tc>
        <w:tc>
          <w:tcPr>
            <w:tcW w:w="1855" w:type="dxa"/>
            <w:vAlign w:val="center"/>
          </w:tcPr>
          <w:p w14:paraId="4D2CC01B" w14:textId="77777777" w:rsidR="00D57FB0" w:rsidRPr="003A3DF2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3A3DF2">
              <w:rPr>
                <w:rFonts w:cs="Times New Roman"/>
                <w:b/>
                <w:lang w:val="ru-RU"/>
              </w:rPr>
              <w:t>Кому выдан (Ф.И.О., должность)</w:t>
            </w:r>
          </w:p>
        </w:tc>
        <w:tc>
          <w:tcPr>
            <w:tcW w:w="1100" w:type="dxa"/>
            <w:vAlign w:val="center"/>
          </w:tcPr>
          <w:p w14:paraId="48D2A233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Дата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возврата</w:t>
            </w:r>
            <w:proofErr w:type="spellEnd"/>
          </w:p>
        </w:tc>
        <w:tc>
          <w:tcPr>
            <w:tcW w:w="1100" w:type="dxa"/>
            <w:vAlign w:val="center"/>
          </w:tcPr>
          <w:p w14:paraId="53A568ED" w14:textId="77777777" w:rsidR="00D57FB0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Отметка</w:t>
            </w:r>
            <w:proofErr w:type="spellEnd"/>
            <w:r>
              <w:rPr>
                <w:rFonts w:cs="Times New Roman"/>
                <w:b/>
              </w:rPr>
              <w:t xml:space="preserve"> о </w:t>
            </w:r>
            <w:proofErr w:type="spellStart"/>
            <w:r>
              <w:rPr>
                <w:rFonts w:cs="Times New Roman"/>
                <w:b/>
              </w:rPr>
              <w:t>возврате</w:t>
            </w:r>
            <w:proofErr w:type="spellEnd"/>
            <w:r>
              <w:rPr>
                <w:rFonts w:cs="Times New Roman"/>
                <w:b/>
              </w:rPr>
              <w:t xml:space="preserve"> / </w:t>
            </w:r>
            <w:proofErr w:type="spellStart"/>
            <w:r>
              <w:rPr>
                <w:rFonts w:cs="Times New Roman"/>
                <w:b/>
              </w:rPr>
              <w:t>уничтожении</w:t>
            </w:r>
            <w:proofErr w:type="spellEnd"/>
          </w:p>
        </w:tc>
      </w:tr>
      <w:tr w:rsidR="00D57FB0" w14:paraId="279BCFA4" w14:textId="77777777">
        <w:trPr>
          <w:jc w:val="center"/>
        </w:trPr>
        <w:tc>
          <w:tcPr>
            <w:tcW w:w="600" w:type="dxa"/>
            <w:vAlign w:val="center"/>
          </w:tcPr>
          <w:p w14:paraId="0BCFBE85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100" w:type="dxa"/>
            <w:vAlign w:val="center"/>
          </w:tcPr>
          <w:p w14:paraId="3BCCA23F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347931FD" w14:textId="77777777" w:rsidR="00D57FB0" w:rsidRDefault="00D57FB0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287F8E5A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4084EB90" w14:textId="77777777" w:rsidR="00D57FB0" w:rsidRDefault="00D57FB0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464DB71F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2E7708DD" w14:textId="77777777" w:rsidR="00D57FB0" w:rsidRDefault="00D57FB0">
            <w:pPr>
              <w:spacing w:line="240" w:lineRule="auto"/>
              <w:jc w:val="center"/>
            </w:pPr>
          </w:p>
        </w:tc>
      </w:tr>
      <w:tr w:rsidR="00D57FB0" w14:paraId="37783D07" w14:textId="77777777">
        <w:trPr>
          <w:jc w:val="center"/>
        </w:trPr>
        <w:tc>
          <w:tcPr>
            <w:tcW w:w="600" w:type="dxa"/>
            <w:vAlign w:val="center"/>
          </w:tcPr>
          <w:p w14:paraId="1F7999C0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100" w:type="dxa"/>
            <w:vAlign w:val="center"/>
          </w:tcPr>
          <w:p w14:paraId="170C260E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481CAF9E" w14:textId="77777777" w:rsidR="00D57FB0" w:rsidRDefault="00D57FB0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0F8A13A6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3F207337" w14:textId="77777777" w:rsidR="00D57FB0" w:rsidRDefault="00D57FB0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5AF0C964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626AD4F2" w14:textId="77777777" w:rsidR="00D57FB0" w:rsidRDefault="00D57FB0">
            <w:pPr>
              <w:spacing w:line="240" w:lineRule="auto"/>
              <w:jc w:val="center"/>
            </w:pPr>
          </w:p>
        </w:tc>
      </w:tr>
      <w:tr w:rsidR="00D57FB0" w14:paraId="6C429536" w14:textId="77777777">
        <w:trPr>
          <w:jc w:val="center"/>
        </w:trPr>
        <w:tc>
          <w:tcPr>
            <w:tcW w:w="600" w:type="dxa"/>
            <w:vAlign w:val="center"/>
          </w:tcPr>
          <w:p w14:paraId="1ACA0BB7" w14:textId="77777777" w:rsidR="00D57FB0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100" w:type="dxa"/>
            <w:vAlign w:val="center"/>
          </w:tcPr>
          <w:p w14:paraId="54301A9C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5479B62D" w14:textId="77777777" w:rsidR="00D57FB0" w:rsidRDefault="00D57FB0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5C4EBE94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53F212A0" w14:textId="77777777" w:rsidR="00D57FB0" w:rsidRDefault="00D57FB0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08C15C52" w14:textId="77777777" w:rsidR="00D57FB0" w:rsidRDefault="00D57FB0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7CFF613E" w14:textId="77777777" w:rsidR="00D57FB0" w:rsidRDefault="00D57FB0">
            <w:pPr>
              <w:spacing w:line="240" w:lineRule="auto"/>
              <w:jc w:val="center"/>
            </w:pPr>
          </w:p>
        </w:tc>
      </w:tr>
    </w:tbl>
    <w:p w14:paraId="5163250A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Приложение Б</w:t>
      </w:r>
    </w:p>
    <w:p w14:paraId="6390C42D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Образец обязательства о неразглашении конфиденциальной информации</w:t>
      </w:r>
    </w:p>
    <w:p w14:paraId="61D99F7C" w14:textId="4354A206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Я,</w:t>
      </w:r>
      <w:r w:rsidRPr="00877E60">
        <w:rPr>
          <w:rFonts w:cs="Times New Roman"/>
          <w:u w:val="single"/>
          <w:lang w:val="ru-RU"/>
        </w:rPr>
        <w:t xml:space="preserve"> ______</w:t>
      </w:r>
      <w:r>
        <w:rPr>
          <w:rFonts w:cs="Times New Roman"/>
          <w:u w:val="single"/>
          <w:lang w:val="ru-RU"/>
        </w:rPr>
        <w:t>______________________</w:t>
      </w:r>
      <w:r w:rsidRPr="00877E60">
        <w:rPr>
          <w:rFonts w:cs="Times New Roman"/>
          <w:u w:val="single"/>
          <w:lang w:val="ru-RU"/>
        </w:rPr>
        <w:t>,</w:t>
      </w:r>
      <w:r w:rsidRPr="00877E60">
        <w:rPr>
          <w:lang w:val="ru-RU"/>
        </w:rPr>
        <w:t xml:space="preserve"> </w:t>
      </w:r>
      <w:r w:rsidR="00000000">
        <w:rPr>
          <w:rFonts w:cs="Times New Roman"/>
          <w:lang w:val="ru-RU"/>
        </w:rPr>
        <w:t>(фамилия, имя, отчество)</w:t>
      </w:r>
      <w:r w:rsidRPr="00877E60">
        <w:rPr>
          <w:lang w:val="ru-RU"/>
        </w:rPr>
        <w:t xml:space="preserve"> </w:t>
      </w:r>
      <w:r w:rsidR="00000000">
        <w:rPr>
          <w:rFonts w:cs="Times New Roman"/>
          <w:lang w:val="ru-RU"/>
        </w:rPr>
        <w:t>работающий(</w:t>
      </w:r>
      <w:proofErr w:type="spellStart"/>
      <w:r w:rsidR="00000000">
        <w:rPr>
          <w:rFonts w:cs="Times New Roman"/>
          <w:lang w:val="ru-RU"/>
        </w:rPr>
        <w:t>ая</w:t>
      </w:r>
      <w:proofErr w:type="spellEnd"/>
      <w:r w:rsidR="00000000">
        <w:rPr>
          <w:rFonts w:cs="Times New Roman"/>
          <w:lang w:val="ru-RU"/>
        </w:rPr>
        <w:t>) в ООО «НПЦ «Прогресс»» в должности _________________________,</w:t>
      </w:r>
      <w:r w:rsidRPr="00877E60">
        <w:rPr>
          <w:lang w:val="ru-RU"/>
        </w:rPr>
        <w:t xml:space="preserve"> </w:t>
      </w:r>
      <w:r w:rsidR="00000000">
        <w:rPr>
          <w:rFonts w:cs="Times New Roman"/>
          <w:lang w:val="ru-RU"/>
        </w:rPr>
        <w:t>обязуюсь:</w:t>
      </w:r>
    </w:p>
    <w:p w14:paraId="74C84EE1" w14:textId="7570777C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разглашать сведения, отнесённые в соответствии с «Перечнем сведений конфиденциального характера» к конфиденциальной информации, ставшие мне известными в связи с выполнением должностных обязанностей;</w:t>
      </w:r>
    </w:p>
    <w:p w14:paraId="43871116" w14:textId="5F2C68ED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передавать третьим лицам и не использовать указанные сведения в личных целях;</w:t>
      </w:r>
    </w:p>
    <w:p w14:paraId="2FA762DE" w14:textId="43EB7D39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облюдать требования режима конфиденциальности, установленные в организации;</w:t>
      </w:r>
    </w:p>
    <w:p w14:paraId="6D235BB6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Я предупреждён(а) об ответственности за разглашение конфиденциальной информации в соответствии с законодательством Российской Федерации.</w:t>
      </w:r>
    </w:p>
    <w:p w14:paraId="0B9EB91C" w14:textId="77777777" w:rsidR="00877E60" w:rsidRDefault="0000000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«</w:t>
      </w:r>
      <w:r w:rsidRPr="00877E60">
        <w:rPr>
          <w:rFonts w:cs="Times New Roman"/>
          <w:u w:val="single"/>
          <w:lang w:val="ru-RU"/>
        </w:rPr>
        <w:t>___</w:t>
      </w:r>
      <w:r>
        <w:rPr>
          <w:rFonts w:cs="Times New Roman"/>
          <w:lang w:val="ru-RU"/>
        </w:rPr>
        <w:t xml:space="preserve">» </w:t>
      </w:r>
      <w:r w:rsidRPr="00877E60">
        <w:rPr>
          <w:rFonts w:cs="Times New Roman"/>
          <w:u w:val="single"/>
          <w:lang w:val="ru-RU"/>
        </w:rPr>
        <w:t>______________</w:t>
      </w:r>
      <w:r>
        <w:rPr>
          <w:rFonts w:cs="Times New Roman"/>
          <w:lang w:val="ru-RU"/>
        </w:rPr>
        <w:t xml:space="preserve"> 2026 г.        _______/</w:t>
      </w:r>
      <w:r w:rsidRPr="00877E60">
        <w:rPr>
          <w:rFonts w:cs="Times New Roman"/>
          <w:u w:val="single"/>
          <w:lang w:val="ru-RU"/>
        </w:rPr>
        <w:t>_________________</w:t>
      </w:r>
      <w:r>
        <w:rPr>
          <w:rFonts w:cs="Times New Roman"/>
          <w:lang w:val="ru-RU"/>
        </w:rPr>
        <w:t>_/</w:t>
      </w:r>
      <w:r w:rsidR="00877E60">
        <w:rPr>
          <w:lang w:val="ru-RU"/>
        </w:rPr>
        <w:t xml:space="preserve">      </w:t>
      </w:r>
    </w:p>
    <w:p w14:paraId="435FBDEB" w14:textId="0E328EC3" w:rsidR="00D57FB0" w:rsidRDefault="00877E60" w:rsidP="00877E6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            </w:t>
      </w:r>
      <w:r w:rsidR="00000000">
        <w:rPr>
          <w:rFonts w:cs="Times New Roman"/>
          <w:lang w:val="ru-RU"/>
        </w:rPr>
        <w:t>(</w:t>
      </w:r>
      <w:proofErr w:type="gramStart"/>
      <w:r w:rsidR="00000000">
        <w:rPr>
          <w:rFonts w:cs="Times New Roman"/>
          <w:lang w:val="ru-RU"/>
        </w:rPr>
        <w:t xml:space="preserve">подпись)   </w:t>
      </w:r>
      <w:proofErr w:type="gramEnd"/>
      <w:r w:rsidR="00000000">
        <w:rPr>
          <w:rFonts w:cs="Times New Roman"/>
          <w:lang w:val="ru-RU"/>
        </w:rPr>
        <w:t xml:space="preserve">                                    </w:t>
      </w:r>
      <w:proofErr w:type="gramStart"/>
      <w:r w:rsidR="00000000">
        <w:rPr>
          <w:rFonts w:cs="Times New Roman"/>
          <w:lang w:val="ru-RU"/>
        </w:rPr>
        <w:t xml:space="preserve">   (</w:t>
      </w:r>
      <w:proofErr w:type="gramEnd"/>
      <w:r w:rsidR="00000000">
        <w:rPr>
          <w:rFonts w:cs="Times New Roman"/>
          <w:lang w:val="ru-RU"/>
        </w:rPr>
        <w:t>фамилия, имя, отчество)</w:t>
      </w:r>
    </w:p>
    <w:p w14:paraId="4B05AF62" w14:textId="77777777" w:rsidR="00D57FB0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Приложение В</w:t>
      </w:r>
    </w:p>
    <w:p w14:paraId="34261E04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Образцы грифов ограничения доступа для маркировки документов</w:t>
      </w:r>
    </w:p>
    <w:p w14:paraId="355A4A02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«Конфиденциально» – для документов, содержащих сведения, составляющие коммерческую тайну:</w:t>
      </w:r>
    </w:p>
    <w:p w14:paraId="63D5FE4C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КОНФИДЕНЦИАЛЬНО</w:t>
      </w:r>
    </w:p>
    <w:p w14:paraId="2389A611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72B4A8B3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«Для служебного пользования» – для служебных документов ограниченного распространения:</w:t>
      </w:r>
    </w:p>
    <w:p w14:paraId="17B8C2A8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ДЛЯ СЛУЖЕБНОГО ПОЛЬЗОВАНИЯ</w:t>
      </w:r>
    </w:p>
    <w:p w14:paraId="2610629A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5DA370EE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«Персональные данные» – для документов, содержащих персональные данные:</w:t>
      </w:r>
    </w:p>
    <w:p w14:paraId="62304322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ПЕРСОНАЛЬНЫЕ ДАННЫЕ</w:t>
      </w:r>
    </w:p>
    <w:p w14:paraId="708C6609" w14:textId="77777777" w:rsidR="00D57FB0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6D02C3F9" w14:textId="77777777" w:rsidR="001F171F" w:rsidRDefault="001F171F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55335CAE" w14:textId="2D6A95D4" w:rsidR="00D57FB0" w:rsidRDefault="00000000" w:rsidP="001F171F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ОТВЕТЫ НА КОНТРОЛЬНЫЕ ВОПРОСЫ</w:t>
      </w:r>
    </w:p>
    <w:p w14:paraId="2E777154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 Что такое «Перечень сведений конфиденциального характера»? Какова его основная цель и юридическая роль в системе защиты информации организации?</w:t>
      </w:r>
    </w:p>
    <w:p w14:paraId="37436F7E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сведений конфиденциального характера – это внутренний организационно-распорядительный документ организации, в котором устанавливается исчерпывающий состав сведений ограниченного доступа, не составляющих государственную тайну, обрабатываемых в организации, с указанием категорий конфиденциальной информации, сроков действия ограничений и ответственных должностных лиц.</w:t>
      </w:r>
    </w:p>
    <w:p w14:paraId="311915A8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Основная цель перечня – определить, какие именно сведения подлежат защите, и установить правовой режим конфиденциальности в отношении этих сведений. Юридическая роль перечня состоит в том, что он является основанием для: введения режима конфиденциальности (в том числе режима коммерческой тайны в соответствии со статьёй 10 Федерального закона № 98-ФЗ); допуска сотрудников к сведениям и заключения обязательств о неразглашении; нанесения грифов ограничения доступа; привлечения виновных лиц к ответственности за разглашение (например, по статье 183 УК РФ, статье 13.14 КоАП РФ). Без перечня сведения не могут быть признаны охраняемой законом информацией, а факт разглашения – доказанным.</w:t>
      </w:r>
    </w:p>
    <w:p w14:paraId="2A60A28D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 Какие разделы и структурные элементы обязательно должен содержать полноценный Перечень сведений конфиденциального характера? Кратко поясните назначение каждого элемента.</w:t>
      </w:r>
    </w:p>
    <w:p w14:paraId="5848D0D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Полноценный перечень сведений конфиденциального характера должен содержать следующие разделы:</w:t>
      </w:r>
    </w:p>
    <w:p w14:paraId="7C819FB9" w14:textId="0F815189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</w:t>
      </w:r>
      <w:r w:rsidR="00000000">
        <w:rPr>
          <w:rFonts w:cs="Times New Roman"/>
          <w:lang w:val="ru-RU"/>
        </w:rPr>
        <w:t>итульный лист – содержит гриф утверждения и согласования, наименование организации, наименование документа, место и год составления, что придаёт документу юридическую силу;</w:t>
      </w:r>
    </w:p>
    <w:p w14:paraId="13D97C90" w14:textId="781B17BF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бщие положения – определяют назначение документа, область его действия, нормативные ссылки и основные термины, что обеспечивает однозначное применение перечня;</w:t>
      </w:r>
    </w:p>
    <w:p w14:paraId="198C59A3" w14:textId="1CCBC83A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</w:t>
      </w:r>
      <w:r w:rsidR="00000000">
        <w:rPr>
          <w:rFonts w:cs="Times New Roman"/>
          <w:lang w:val="ru-RU"/>
        </w:rPr>
        <w:t>лассификация конфиденциальной информации – устанавливает категории (виды тайн) и конкретный состав сведений по каждой категории с указанием ответственных лиц, что является ядром перечня;</w:t>
      </w:r>
    </w:p>
    <w:p w14:paraId="385773F8" w14:textId="666CBCC3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</w:t>
      </w:r>
      <w:r w:rsidR="00000000">
        <w:rPr>
          <w:rFonts w:cs="Times New Roman"/>
          <w:lang w:val="ru-RU"/>
        </w:rPr>
        <w:t>еры по защите конфиденциальной информации – описывают организационные и технические меры, порядок работы с конфиденциальными документами, что регламентирует практическую реализацию защиты;</w:t>
      </w:r>
    </w:p>
    <w:p w14:paraId="0E08BBF3" w14:textId="2F805CCA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тветственность за разглашение – указывает виды юридической ответственности, что выполняет превентивную функцию;</w:t>
      </w:r>
    </w:p>
    <w:p w14:paraId="001F1E5E" w14:textId="0FEC0AF9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риложения – формы журналов учёта, образцы обязательств о неразглашении и грифов ограничения доступа, обеспечивающие единообразие документооборота.</w:t>
      </w:r>
    </w:p>
    <w:p w14:paraId="44DC9B65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3. Используя методологию разработки перечня сведений конфиденциального характера, перечислите основные категории конфиденциальной информации, которые обычно фиксируются в Перечне. Приведите по 1-2 конкретных примера для каждой категории.</w:t>
      </w:r>
    </w:p>
    <w:p w14:paraId="5E4241B7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Основные категории конфиденциальной информации:</w:t>
      </w:r>
    </w:p>
    <w:p w14:paraId="2EDFF168" w14:textId="25803119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ерсональные данные – паспортные данные сотрудников, сведения о заработной плате;</w:t>
      </w:r>
    </w:p>
    <w:p w14:paraId="603CFA25" w14:textId="083C8735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лужебная тайна – внутренняя служебная переписка, проекты приказов до их подписания;</w:t>
      </w:r>
    </w:p>
    <w:p w14:paraId="1E5555B4" w14:textId="636D9C61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</w:t>
      </w:r>
      <w:r w:rsidR="00000000">
        <w:rPr>
          <w:rFonts w:cs="Times New Roman"/>
          <w:lang w:val="ru-RU"/>
        </w:rPr>
        <w:t>оммерческая тайна – информация о ценовых предложениях для клиентов, сведения о себестоимости продукции (услуг);</w:t>
      </w:r>
    </w:p>
    <w:p w14:paraId="4AC5A252" w14:textId="66ED388E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рофессиональная тайна – врачебная, нотариальная, адвокатская тайна; для научно-производственного центра – результаты исследований и разработок до их официальной публикации;</w:t>
      </w:r>
    </w:p>
    <w:p w14:paraId="1AF10C04" w14:textId="451B7893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сущности изобретения, полезной модели или промышленного образца до официальной публикации информации о них;</w:t>
      </w:r>
    </w:p>
    <w:p w14:paraId="2C66C255" w14:textId="38453AB2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составляющие тайну следствия и судопроизводства (если организация участвует в соответствующих процедурах);</w:t>
      </w:r>
    </w:p>
    <w:p w14:paraId="7D39F84A" w14:textId="62818D17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личных делах осуждённых (для учреждений, работающих с такими сведениями).</w:t>
      </w:r>
    </w:p>
    <w:p w14:paraId="33F71EA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Кроме того, в перечне могут фиксироваться сведения с грифом «Для служебного пользования» (ДСП) – сведения о конфигурации информационной системы, пароли и ключи доступа.</w:t>
      </w:r>
    </w:p>
    <w:p w14:paraId="2A60ACFD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4. Вы разрабатываете Перечень для IT-компании. В какую категорию (служебная, коммерческая тайна, профессиональная и т.д.) вы отнесёте следующие данные и почему?</w:t>
      </w:r>
    </w:p>
    <w:p w14:paraId="59D92D17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а) Исходный код новой неопубликованной платформы – к коммерческой тайне (секрету производства, ноу-хау): сведения обладают действительной или потенциальной коммерческой ценностью, неизвестны третьим лицам, к ним введён режим коммерческой тайны (статья 3 Федерального закона № 98-ФЗ, статья 1465 Гражданского кодекса РФ).</w:t>
      </w:r>
    </w:p>
    <w:p w14:paraId="7BA3BA9F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б) Паспортные данные сотрудников – к персональным данным (статья 3 Федерального закона № 152-ФЗ); сведения о работниках не могут составлять коммерческую тайну (статья 5 Федерального закона № 98-ФЗ).</w:t>
      </w:r>
    </w:p>
    <w:p w14:paraId="533B5BD9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в) Черновые протоколы служебного совещания о кадровых перестановках – к служебной информации ограниченного доступа (служебной тайне): сведения относятся к внутреннему документообороту, касаются кадровых решений и не предназначены для распространения.</w:t>
      </w:r>
    </w:p>
    <w:p w14:paraId="273F77D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г) Отчётность компании для банка при получении кредита – к коммерческой тайне (сведения о финансово-хозяйственной деятельности), однако такие сведения подлежат предоставлению банку в силу договорных обязательств и требований законодательства; бухгалтерская (финансовая) отчётность в установленных законом случаях не может составлять </w:t>
      </w:r>
      <w:r>
        <w:rPr>
          <w:rFonts w:cs="Times New Roman"/>
          <w:lang w:val="ru-RU"/>
        </w:rPr>
        <w:lastRenderedPageBreak/>
        <w:t>коммерческую тайну (статья 5 Федерального закона № 98-ФЗ, Федеральный закон от 6 декабря 2011 г. № 402-ФЗ «О бухгалтерском учёте»).</w:t>
      </w:r>
    </w:p>
    <w:p w14:paraId="48E61F91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5. Как в Перечне и связанных с ним документах (например, журналов учёта) должно быть отражено разграничение доступа к конфиденциальной информации? Почему принцип «минимальной необходимости» доступа является ключевым?</w:t>
      </w:r>
    </w:p>
    <w:p w14:paraId="3F55E60D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перечне сведений конфиденциального характера по каждому виду сведений указывается категория конфиденциальности и круг лиц (должностей), допущенных к сведениям. В журнале учёта выдачи конфиденциальных документов фиксируются дата выдачи, наименование документа, гриф, получатель и дата возврата, что обеспечивает контроль за движением документов. Дополнительно применяются списки лиц, допущенных к сведениям, и матрицы доступа к информационным ресурсам.</w:t>
      </w:r>
    </w:p>
    <w:p w14:paraId="5D675B89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Принцип «минимальной необходимости» (</w:t>
      </w:r>
      <w:proofErr w:type="spellStart"/>
      <w:r>
        <w:rPr>
          <w:rFonts w:cs="Times New Roman"/>
          <w:lang w:val="ru-RU"/>
        </w:rPr>
        <w:t>need-to-know</w:t>
      </w:r>
      <w:proofErr w:type="spellEnd"/>
      <w:r>
        <w:rPr>
          <w:rFonts w:cs="Times New Roman"/>
          <w:lang w:val="ru-RU"/>
        </w:rPr>
        <w:t>) означает, что каждому сотруднику предоставляется доступ только к тем сведениям, которые необходимы ему для выполнения должностных обязанностей. Этот принцип является ключевым, поскольку он минимизирует число лиц, имеющих доступ к конфиденциальной информации, снижает риск утечки, ограничивает возможный ущерб и упрощает расследование инцидентов безопасности.</w:t>
      </w:r>
    </w:p>
    <w:p w14:paraId="612F764D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6. Какие виды сведений по закону не могут быть отнесены к конфиденциальным, даже если это указано во внутреннем Перечне организации? Назовите не менее 4-х примеров, опираясь на законодательство (например, из закона «О коммерческой тайне»).</w:t>
      </w:r>
    </w:p>
    <w:p w14:paraId="74DA5883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со статьёй 5 Федерального закона «О коммерческой тайне» и статьёй 5 Федерального закона «Об информации, информационных технологиях и о защите информации» не могут быть отнесены к конфиденциальным, в частности, следующие сведения:</w:t>
      </w:r>
    </w:p>
    <w:p w14:paraId="7782930C" w14:textId="0EE43521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учредительных документах юридического лица, и сведения, подтверждающие факты внесения записей в государственные реестры;</w:t>
      </w:r>
    </w:p>
    <w:p w14:paraId="67501E21" w14:textId="447CCA1D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численности и составе работников, системе оплаты труда, условиях труда, в том числе об охране труда, показателях производственного травматизма и наличии свободных рабочих мест;</w:t>
      </w:r>
    </w:p>
    <w:p w14:paraId="07A0D20D" w14:textId="189E52AC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задолженности работодателей по выплате заработной платы и иным социальным выплатам;</w:t>
      </w:r>
    </w:p>
    <w:p w14:paraId="3FA6EC14" w14:textId="16EDEF86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загрязнении окружающей среды, состоянии противопожарной безопасности, санитарно-эпидемиологической и радиационной обстановке, безопасности пищевых продуктов;</w:t>
      </w:r>
    </w:p>
    <w:p w14:paraId="01BB8D51" w14:textId="4E960336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нарушениях законодательства Российской Федерации и фактах привлечения к ответственности за совершение этих нарушений;</w:t>
      </w:r>
    </w:p>
    <w:p w14:paraId="13290BEF" w14:textId="4053CD19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перечне лиц, имеющих право действовать без доверенности от имени юридического лица;</w:t>
      </w:r>
    </w:p>
    <w:p w14:paraId="28BB8973" w14:textId="5E169F46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Н</w:t>
      </w:r>
      <w:r w:rsidR="00000000">
        <w:rPr>
          <w:rFonts w:cs="Times New Roman"/>
          <w:lang w:val="ru-RU"/>
        </w:rPr>
        <w:t>ормативные правовые акты, затрагивающие права, свободы и обязанности человека и гражданина;</w:t>
      </w:r>
    </w:p>
    <w:p w14:paraId="3D94BF0B" w14:textId="1DEC5761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</w:t>
      </w:r>
      <w:r w:rsidR="00000000">
        <w:rPr>
          <w:rFonts w:cs="Times New Roman"/>
          <w:lang w:val="ru-RU"/>
        </w:rPr>
        <w:t>нформация о деятельности государственных органов и об использовании бюджетных средств.</w:t>
      </w:r>
    </w:p>
    <w:p w14:paraId="0E71E0AA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7. Вы – руководитель отдела в проектной компании. К вам поступил проект договора с новым заказчиком. Какой практический алгоритм действий по его обработке, хранению и передаче вы должны предпринять, основываясь на требованиях Перечня? Опишите шаги.</w:t>
      </w:r>
    </w:p>
    <w:p w14:paraId="41C4A12A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Практический алгоритм действий:</w:t>
      </w:r>
    </w:p>
    <w:p w14:paraId="2F67A612" w14:textId="63DFCC38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пределить, относится ли проект договора к сведениям конфиденциального характера (категория «коммерческая тайна»), и нанести соответствующий гриф;</w:t>
      </w:r>
    </w:p>
    <w:p w14:paraId="365AC3E7" w14:textId="72BCBE73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</w:t>
      </w:r>
      <w:r w:rsidR="00000000">
        <w:rPr>
          <w:rFonts w:cs="Times New Roman"/>
          <w:lang w:val="ru-RU"/>
        </w:rPr>
        <w:t>арегистрировать документ в журнале учёта выдачи конфиденциальных документов;</w:t>
      </w:r>
    </w:p>
    <w:p w14:paraId="531A33B5" w14:textId="1F423025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знакомить с документом только сотрудников, которым он необходим для выполнения должностных обязанностей (принцип минимальной необходимости), под подпись;</w:t>
      </w:r>
    </w:p>
    <w:p w14:paraId="2F3E88D6" w14:textId="5FD94E9E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беспечить хранение бумажного экземпляра в запираемом шкафу (сейфе), электронной версии – в защищённом каталоге с разграничением доступа;</w:t>
      </w:r>
    </w:p>
    <w:p w14:paraId="0D144AAB" w14:textId="7160A9AE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передавать документ третьим лицам без санкции руководителя; передача контрагенту осуществляется в установленном порядке, при необходимости – с заключением соглашения о неразглашении;</w:t>
      </w:r>
    </w:p>
    <w:p w14:paraId="5E813C30" w14:textId="3A40D4EB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осле завершения работы с документом передать его в архив либо уничтожить по акту в установленном порядке.</w:t>
      </w:r>
    </w:p>
    <w:p w14:paraId="1EEEF4E0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8. Как в рамках работы с Перечнем должен быть организован порядок учёта, хранения и уничтожения носителей конфиденциальной информации (бумажные документы, USB-Flash накопители, файлы)? Кто несёт ответственность за каждый этап?</w:t>
      </w:r>
    </w:p>
    <w:p w14:paraId="5034FD61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Учёт: все носители конфиденциальной информации подлежат регистрации в журнале учёта с присвоением учётных номеров; за учёт отвечает ответственный за делопроизводство (секретарь, делопроизводитель).</w:t>
      </w:r>
    </w:p>
    <w:p w14:paraId="1BE9616F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Хранение: бумажные документы хранятся в запираемых шкафах и сейфах; электронные файлы – в защищённых каталогах с разграничением доступа; съёмные носители (USB-Flash накопители) – в сейфах, при необходимости с применением шифрования; за хранение отвечают владельцы сведений и материально ответственные лица.</w:t>
      </w:r>
    </w:p>
    <w:p w14:paraId="634BA814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Уничтожение: производится по акту комиссией (бумажные документы – путём измельчения, электронные данные – программными или аппаратными средствами гарантированного удаления); за уничтожение отвечает комиссия, назначенная приказом руководителя.</w:t>
      </w:r>
    </w:p>
    <w:p w14:paraId="687BEF6A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Общий контроль за соблюдением порядка учёта, хранения и уничтожения носителей осуществляет служба информационной безопасности.</w:t>
      </w:r>
    </w:p>
    <w:p w14:paraId="759CA1C7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9. Какие виды ответственности (дисциплинарная, материальная, административная, уголовная) могут наступить для сотрудника, нарушившего режим работы с информацией из Перечня? Приведите примеры возможных нарушений.</w:t>
      </w:r>
    </w:p>
    <w:p w14:paraId="3EFA4201" w14:textId="77777777" w:rsidR="00206A13" w:rsidRDefault="00000000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Дисциплинарная ответственность – замечание, выговор, увольнение по пункту «в» части шестой статьи 81 Трудового кодекса РФ (разглашение охраняемой законом тайны). Пример: сотрудник передал коллеге, не имеющему допуска, пароль от информационной системы.</w:t>
      </w:r>
    </w:p>
    <w:p w14:paraId="133AFD54" w14:textId="77777777" w:rsidR="00206A13" w:rsidRDefault="00000000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Материальная ответственность – возмещение прямого действительного ущерба (статья 238 Трудового кодекса РФ). Пример: вследствие утери USB-носителя с конфиденциальными данными компания понесла расходы на восстановление защиты.</w:t>
      </w:r>
    </w:p>
    <w:p w14:paraId="6FE9A237" w14:textId="4F0879F1" w:rsidR="00D57FB0" w:rsidRDefault="00000000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Административная ответственность – статья 13.11 КоАП РФ (нарушение законодательства о персональных данных), статья 13.12 КоАП РФ (нарушение правил защиты информации), статья 13.14 КоАП РФ (разглашение информации с ограниченным доступом). Пример: публикация персональных данных сотрудников в открытом доступе.</w:t>
      </w:r>
    </w:p>
    <w:p w14:paraId="71011A47" w14:textId="77777777" w:rsidR="00D57FB0" w:rsidRDefault="00000000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Уголовная ответственность – статья 137 УК РФ (нарушение неприкосновенности частной жизни), статья 183 УК РФ (незаконные получение и разглашение сведений, составляющих коммерческую, налоговую или банковскую тайну), статья 272 УК РФ (неправомерный доступ к компьютерной информации). Пример: продажа конфиденциальной базы клиентов третьим лицам.</w:t>
      </w:r>
    </w:p>
    <w:p w14:paraId="525A1133" w14:textId="77777777" w:rsidR="00D57FB0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10. Предположим, в компании есть «Перечень сведений конфиденциального характера», но в нём все сведения перечислены общими фразами («Служебная информация», «Информация о клиентах»). В чём состоят ключевые недостатки и риски такого подхода? Как это скажется на реальной защите информации и возможности привлечь к ответственности за утечку?</w:t>
      </w:r>
    </w:p>
    <w:p w14:paraId="6452B1A9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Ключевые недостатки и риски общих формулировок:</w:t>
      </w:r>
    </w:p>
    <w:p w14:paraId="53767BF5" w14:textId="0109A9BC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евозможно определить конкретный состав сведений, подлежащих защите, и, соответственно, выбрать адекватные меры защиты;</w:t>
      </w:r>
    </w:p>
    <w:p w14:paraId="037E3E80" w14:textId="0C0C79D7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выполняется требование статьи 10 Федерального закона № 98-ФЗ о перечне сведений, составляющих коммерческую тайну, – режим коммерческой тайны не считается установленным;</w:t>
      </w:r>
    </w:p>
    <w:p w14:paraId="1D305579" w14:textId="1981AE44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евозможно доказать, что разглашённые сведения относятся к охраняемой информации, что исключает привлечение сотрудника к дисциплинарной, административной или уголовной ответственности (например, по статье 183 УК РФ);</w:t>
      </w:r>
    </w:p>
    <w:p w14:paraId="624BB36F" w14:textId="71080B69" w:rsidR="00D57FB0" w:rsidRDefault="00206A13" w:rsidP="00206A13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С</w:t>
      </w:r>
      <w:r w:rsidR="00000000">
        <w:rPr>
          <w:rFonts w:cs="Times New Roman"/>
          <w:lang w:val="ru-RU"/>
        </w:rPr>
        <w:t>отрудники не могут определить, какие именно сведения являются конфиденциальными, что повышает вероятность случайной утечки;</w:t>
      </w:r>
    </w:p>
    <w:p w14:paraId="0D2F972C" w14:textId="1C74DBFF" w:rsidR="00D57FB0" w:rsidRDefault="00206A13">
      <w:pPr>
        <w:spacing w:after="0" w:line="240" w:lineRule="auto"/>
        <w:ind w:left="1049" w:hanging="340"/>
        <w:jc w:val="both"/>
        <w:rPr>
          <w:lang w:val="ru-RU"/>
        </w:rPr>
      </w:pPr>
      <w:r>
        <w:rPr>
          <w:rFonts w:cs="Times New Roman"/>
          <w:lang w:val="ru-RU"/>
        </w:rPr>
        <w:t>У</w:t>
      </w:r>
      <w:r w:rsidR="00000000">
        <w:rPr>
          <w:rFonts w:cs="Times New Roman"/>
          <w:lang w:val="ru-RU"/>
        </w:rPr>
        <w:t>сложняется расследование инцидентов и оценка ущерба.</w:t>
      </w:r>
    </w:p>
    <w:p w14:paraId="75C73166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Таким образом, перечень с общими формулировками фактически не выполняет свою юридическую и защитную функцию и создаёт иллюзию защиты при полном отсутствии реальной охраны информации.</w:t>
      </w:r>
    </w:p>
    <w:p w14:paraId="13CB0498" w14:textId="77777777" w:rsidR="000C2C49" w:rsidRDefault="000C2C49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75BEFBA8" w14:textId="4808C71A" w:rsidR="00D57FB0" w:rsidRDefault="00000000" w:rsidP="000C2C49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ВЫВОДЫ</w:t>
      </w:r>
    </w:p>
    <w:p w14:paraId="3AC9418F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ходе выполнения практического занятия были изучены понятия и виды защищаемой информации, порядок отнесения сведений к конфиденциальной информации в соответствии с Указом Президента РФ от 6 марта 1997 г. № 188, а также нормативная правовая основа защиты информации ограниченного доступа.</w:t>
      </w:r>
    </w:p>
    <w:p w14:paraId="55E4E995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результате выполнения работы можно сделать следующие выводы:</w:t>
      </w:r>
    </w:p>
    <w:p w14:paraId="7DB8DBCB" w14:textId="77777777" w:rsidR="00F92B84" w:rsidRDefault="00000000" w:rsidP="00F92B8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1. Проанализированы информационные активы предприятия (вариант 4) и указано их месторасположение по отделам.</w:t>
      </w:r>
    </w:p>
    <w:p w14:paraId="2AAB31F4" w14:textId="77777777" w:rsidR="00F92B84" w:rsidRDefault="00000000" w:rsidP="00F92B8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2. Перечень информационных активов представлен в виде отношения сведений S={</w:t>
      </w:r>
      <w:proofErr w:type="spellStart"/>
      <w:r>
        <w:rPr>
          <w:rFonts w:cs="Times New Roman"/>
          <w:lang w:val="ru-RU"/>
        </w:rPr>
        <w:t>si</w:t>
      </w:r>
      <w:proofErr w:type="spellEnd"/>
      <w:r>
        <w:rPr>
          <w:rFonts w:cs="Times New Roman"/>
          <w:lang w:val="ru-RU"/>
        </w:rPr>
        <w:t>} и уровней их конфиденциальности A={</w:t>
      </w:r>
      <w:proofErr w:type="spellStart"/>
      <w:r>
        <w:rPr>
          <w:rFonts w:cs="Times New Roman"/>
          <w:lang w:val="ru-RU"/>
        </w:rPr>
        <w:t>ak</w:t>
      </w:r>
      <w:proofErr w:type="spellEnd"/>
      <w:r>
        <w:rPr>
          <w:rFonts w:cs="Times New Roman"/>
          <w:lang w:val="ru-RU"/>
        </w:rPr>
        <w:t xml:space="preserve">} (ОИ, </w:t>
      </w:r>
      <w:proofErr w:type="spellStart"/>
      <w:r>
        <w:rPr>
          <w:rFonts w:cs="Times New Roman"/>
          <w:lang w:val="ru-RU"/>
        </w:rPr>
        <w:t>ПДн</w:t>
      </w:r>
      <w:proofErr w:type="spellEnd"/>
      <w:r>
        <w:rPr>
          <w:rFonts w:cs="Times New Roman"/>
          <w:lang w:val="ru-RU"/>
        </w:rPr>
        <w:t>, КТ, СТ, ДСП).</w:t>
      </w:r>
    </w:p>
    <w:p w14:paraId="203B35F2" w14:textId="77777777" w:rsidR="00F92B84" w:rsidRDefault="00000000" w:rsidP="00F92B8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3. Отражены взаимосвязи между информационными активами и критериями их безопасности (конфиденциальность, целостность, доступность).</w:t>
      </w:r>
    </w:p>
    <w:p w14:paraId="00168EDD" w14:textId="77777777" w:rsidR="00F92B84" w:rsidRDefault="00000000" w:rsidP="00F92B8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4. Изучен технологический процесс обработки и хранения информации, физические условия и условия окружающей среды на предприятии.</w:t>
      </w:r>
    </w:p>
    <w:p w14:paraId="569251F9" w14:textId="77777777" w:rsidR="00F92B84" w:rsidRDefault="00000000" w:rsidP="00F92B8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5. Разработан перечень сведений конфиденциального характера для предприятия, включающий общие положения, классификацию конфиденциальной информации, меры по защите и ответственность.</w:t>
      </w:r>
    </w:p>
    <w:p w14:paraId="3400D9DF" w14:textId="77777777" w:rsidR="00F92B84" w:rsidRDefault="00000000" w:rsidP="00F92B8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6. Разработаны приложения к перечню: форма журнала учёта выдачи конфиденциальных документов, образец обязательства о неразглашении, образцы грифов ограничения доступа.</w:t>
      </w:r>
    </w:p>
    <w:p w14:paraId="0B4242CD" w14:textId="5FB16872" w:rsidR="00D57FB0" w:rsidRDefault="00000000" w:rsidP="00F92B84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7. Даны развёрнутые ответы на контрольные вопросы.</w:t>
      </w:r>
    </w:p>
    <w:p w14:paraId="08095E4F" w14:textId="77777777" w:rsidR="00D57FB0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Цель практического занятия достигнута в полном объёме.</w:t>
      </w:r>
    </w:p>
    <w:p w14:paraId="23671580" w14:textId="77777777" w:rsidR="000C2C49" w:rsidRDefault="000C2C49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6A73BA23" w14:textId="6E7BEE05" w:rsidR="00D57FB0" w:rsidRDefault="00000000" w:rsidP="000C2C49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СПИСОК ИСПОЛЬЗОВАННЫХ ИСТОЧНИКОВ</w:t>
      </w:r>
    </w:p>
    <w:p w14:paraId="74B8CED1" w14:textId="77777777" w:rsidR="00D57FB0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1. Указ Президента Российской Федерации от 6 марта 1997 г. № 188 «Об утверждении перечня сведений конфиденциального характера» // Официальный интернет-портал правовой информации. – URL: http://pravo.gov.ru (дата обращения: 17.08.2026).</w:t>
      </w:r>
    </w:p>
    <w:p w14:paraId="353E0D9C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2. Федеральный закон от 29 июля 2004 г. № 98-ФЗ «О коммерческой тайне».</w:t>
      </w:r>
    </w:p>
    <w:p w14:paraId="27D70E3C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3. Федеральный закон от 27 июля 2006 г. № 149-ФЗ «Об информации, информационных технологиях и о защите информации».</w:t>
      </w:r>
    </w:p>
    <w:p w14:paraId="1814AE64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4. Федеральный закон от 27 июля 2006 г. № 152-ФЗ «О персональных данных».</w:t>
      </w:r>
    </w:p>
    <w:p w14:paraId="13526B4D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5. Закон Российской Федерации от 21 июля 1993 г. № 5485-1 «О государственной тайне».</w:t>
      </w:r>
    </w:p>
    <w:p w14:paraId="529FAD01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6. Трудовой кодекс Российской </w:t>
      </w:r>
      <w:proofErr w:type="gramStart"/>
      <w:r>
        <w:rPr>
          <w:rFonts w:cs="Times New Roman"/>
          <w:lang w:val="ru-RU"/>
        </w:rPr>
        <w:t>Федерации :</w:t>
      </w:r>
      <w:proofErr w:type="gramEnd"/>
      <w:r>
        <w:rPr>
          <w:rFonts w:cs="Times New Roman"/>
          <w:lang w:val="ru-RU"/>
        </w:rPr>
        <w:t xml:space="preserve"> глава 14.</w:t>
      </w:r>
    </w:p>
    <w:p w14:paraId="41EC3BCE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7. Гражданский кодекс Российской </w:t>
      </w:r>
      <w:proofErr w:type="gramStart"/>
      <w:r>
        <w:rPr>
          <w:rFonts w:cs="Times New Roman"/>
          <w:lang w:val="ru-RU"/>
        </w:rPr>
        <w:t>Федерации :</w:t>
      </w:r>
      <w:proofErr w:type="gramEnd"/>
      <w:r>
        <w:rPr>
          <w:rFonts w:cs="Times New Roman"/>
          <w:lang w:val="ru-RU"/>
        </w:rPr>
        <w:t xml:space="preserve"> часть четвёртая, глава 75.</w:t>
      </w:r>
    </w:p>
    <w:p w14:paraId="0D4F8522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8. Кодекс Российской Федерации об административных </w:t>
      </w:r>
      <w:proofErr w:type="gramStart"/>
      <w:r>
        <w:rPr>
          <w:rFonts w:cs="Times New Roman"/>
          <w:lang w:val="ru-RU"/>
        </w:rPr>
        <w:t>правонарушениях :</w:t>
      </w:r>
      <w:proofErr w:type="gramEnd"/>
      <w:r>
        <w:rPr>
          <w:rFonts w:cs="Times New Roman"/>
          <w:lang w:val="ru-RU"/>
        </w:rPr>
        <w:t xml:space="preserve"> статьи 13.11–13.14.</w:t>
      </w:r>
    </w:p>
    <w:p w14:paraId="066C1066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9. Уголовный кодекс Российской </w:t>
      </w:r>
      <w:proofErr w:type="gramStart"/>
      <w:r>
        <w:rPr>
          <w:rFonts w:cs="Times New Roman"/>
          <w:lang w:val="ru-RU"/>
        </w:rPr>
        <w:t>Федерации :</w:t>
      </w:r>
      <w:proofErr w:type="gramEnd"/>
      <w:r>
        <w:rPr>
          <w:rFonts w:cs="Times New Roman"/>
          <w:lang w:val="ru-RU"/>
        </w:rPr>
        <w:t xml:space="preserve"> статьи 137, 183, 272.</w:t>
      </w:r>
    </w:p>
    <w:p w14:paraId="14A9E1CF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10. Постановление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7B66CC70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11. Приказ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0B090364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12. ГОСТ Р ИСО/МЭК 27000-2012. Информационные технологии (ИТ). Методы и средства обеспечения безопасности. Системы менеджмента информационной безопасности. Обзор и терминология.</w:t>
      </w:r>
    </w:p>
    <w:p w14:paraId="2BD397B6" w14:textId="77777777" w:rsidR="000C2C49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13. </w:t>
      </w:r>
      <w:proofErr w:type="spellStart"/>
      <w:r>
        <w:rPr>
          <w:rFonts w:cs="Times New Roman"/>
          <w:lang w:val="ru-RU"/>
        </w:rPr>
        <w:t>Кормановский</w:t>
      </w:r>
      <w:proofErr w:type="spellEnd"/>
      <w:r>
        <w:rPr>
          <w:rFonts w:cs="Times New Roman"/>
          <w:lang w:val="ru-RU"/>
        </w:rPr>
        <w:t xml:space="preserve"> Н.С., Михайличенко С.В., Савков С.В. Организационно-правовое и методическое обеспечение информационной безопасности : учебное пособие. – СПб : НИУ ИТМО, 2013.</w:t>
      </w:r>
    </w:p>
    <w:p w14:paraId="711A6769" w14:textId="1E61DFCE" w:rsidR="00D57FB0" w:rsidRDefault="00000000" w:rsidP="000C2C4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14. Организационное и правовое обеспечение информационной безопасности : учебник для вузов / Т.А. Полякова, А.А. Стрельцов, С.Г. Чубукова, В.А. </w:t>
      </w:r>
      <w:proofErr w:type="spellStart"/>
      <w:r>
        <w:rPr>
          <w:rFonts w:cs="Times New Roman"/>
          <w:lang w:val="ru-RU"/>
        </w:rPr>
        <w:t>Ниесов</w:t>
      </w:r>
      <w:proofErr w:type="spellEnd"/>
      <w:r>
        <w:rPr>
          <w:rFonts w:cs="Times New Roman"/>
          <w:lang w:val="ru-RU"/>
        </w:rPr>
        <w:t xml:space="preserve"> ; под редакцией Т.А. Поляковой, А.А. Стрельцова. – 2-е изд., </w:t>
      </w:r>
      <w:proofErr w:type="spellStart"/>
      <w:r>
        <w:rPr>
          <w:rFonts w:cs="Times New Roman"/>
          <w:lang w:val="ru-RU"/>
        </w:rPr>
        <w:t>перераб</w:t>
      </w:r>
      <w:proofErr w:type="spellEnd"/>
      <w:r>
        <w:rPr>
          <w:rFonts w:cs="Times New Roman"/>
          <w:lang w:val="ru-RU"/>
        </w:rPr>
        <w:t xml:space="preserve">. и доп. – Москва : Издательство </w:t>
      </w:r>
      <w:proofErr w:type="spellStart"/>
      <w:r>
        <w:rPr>
          <w:rFonts w:cs="Times New Roman"/>
          <w:lang w:val="ru-RU"/>
        </w:rPr>
        <w:t>Юрайт</w:t>
      </w:r>
      <w:proofErr w:type="spellEnd"/>
      <w:r>
        <w:rPr>
          <w:rFonts w:cs="Times New Roman"/>
          <w:lang w:val="ru-RU"/>
        </w:rPr>
        <w:t>, 2026. – 357 с.</w:t>
      </w:r>
    </w:p>
    <w:sectPr w:rsidR="00D57FB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045044">
    <w:abstractNumId w:val="8"/>
  </w:num>
  <w:num w:numId="2" w16cid:durableId="464933185">
    <w:abstractNumId w:val="6"/>
  </w:num>
  <w:num w:numId="3" w16cid:durableId="618298524">
    <w:abstractNumId w:val="5"/>
  </w:num>
  <w:num w:numId="4" w16cid:durableId="1534340334">
    <w:abstractNumId w:val="4"/>
  </w:num>
  <w:num w:numId="5" w16cid:durableId="368457218">
    <w:abstractNumId w:val="7"/>
  </w:num>
  <w:num w:numId="6" w16cid:durableId="2030258707">
    <w:abstractNumId w:val="3"/>
  </w:num>
  <w:num w:numId="7" w16cid:durableId="698777568">
    <w:abstractNumId w:val="2"/>
  </w:num>
  <w:num w:numId="8" w16cid:durableId="1751853608">
    <w:abstractNumId w:val="1"/>
  </w:num>
  <w:num w:numId="9" w16cid:durableId="8192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C49"/>
    <w:rsid w:val="00143441"/>
    <w:rsid w:val="0015074B"/>
    <w:rsid w:val="001F171F"/>
    <w:rsid w:val="00206A13"/>
    <w:rsid w:val="00251A8B"/>
    <w:rsid w:val="0029639D"/>
    <w:rsid w:val="00322AAA"/>
    <w:rsid w:val="00326F90"/>
    <w:rsid w:val="003A3DF2"/>
    <w:rsid w:val="00692AEA"/>
    <w:rsid w:val="00877E60"/>
    <w:rsid w:val="009F346D"/>
    <w:rsid w:val="00A73504"/>
    <w:rsid w:val="00AA1D8D"/>
    <w:rsid w:val="00AC2C6E"/>
    <w:rsid w:val="00B47730"/>
    <w:rsid w:val="00CB0664"/>
    <w:rsid w:val="00CC0940"/>
    <w:rsid w:val="00D57FB0"/>
    <w:rsid w:val="00EB5615"/>
    <w:rsid w:val="00F92B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1FDB86"/>
  <w14:defaultImageDpi w14:val="300"/>
  <w15:docId w15:val="{E535A7B8-EA3B-4BC9-9BB7-88558612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5736</Words>
  <Characters>32701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Ковалёв</cp:lastModifiedBy>
  <cp:revision>13</cp:revision>
  <dcterms:created xsi:type="dcterms:W3CDTF">2013-12-23T23:15:00Z</dcterms:created>
  <dcterms:modified xsi:type="dcterms:W3CDTF">2026-08-17T20:53:00Z</dcterms:modified>
  <cp:category/>
</cp:coreProperties>
</file>