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8A1AC" w14:textId="536228F6" w:rsidR="00D661E4" w:rsidRDefault="00D661E4" w:rsidP="00D661E4">
      <w:pPr>
        <w:spacing w:after="0" w:line="240" w:lineRule="auto"/>
        <w:jc w:val="center"/>
        <w:rPr>
          <w:rFonts w:ascii="Times New Roman" w:hAnsi="Times New Roman"/>
          <w:b/>
          <w:sz w:val="28"/>
        </w:rPr>
      </w:pPr>
      <w:r>
        <w:rPr>
          <w:rFonts w:ascii="Times New Roman" w:hAnsi="Times New Roman"/>
          <w:b/>
          <w:sz w:val="28"/>
        </w:rPr>
        <w:t>МИНИСТЕРСТВО НАУКИ И ВЫСШЕГО ОБРАЗОВАНИЯ</w:t>
      </w:r>
    </w:p>
    <w:p w14:paraId="24214EDA" w14:textId="2CDAC41C" w:rsidR="00D661E4" w:rsidRDefault="00D661E4" w:rsidP="00D661E4">
      <w:pPr>
        <w:spacing w:after="0" w:line="240" w:lineRule="auto"/>
        <w:jc w:val="center"/>
        <w:rPr>
          <w:rFonts w:ascii="Times New Roman" w:hAnsi="Times New Roman" w:cs="Times New Roman"/>
          <w:b/>
          <w:sz w:val="28"/>
        </w:rPr>
      </w:pPr>
      <w:r>
        <w:rPr>
          <w:rFonts w:ascii="Times New Roman" w:hAnsi="Times New Roman" w:cs="Times New Roman"/>
          <w:b/>
          <w:sz w:val="28"/>
        </w:rPr>
        <w:t>РОССИЙСКОЙ ФЕДЕРАЦИИ</w:t>
      </w:r>
    </w:p>
    <w:p w14:paraId="69EC9965" w14:textId="34C5ACBB" w:rsidR="00D661E4" w:rsidRDefault="00D661E4" w:rsidP="00D661E4">
      <w:pPr>
        <w:spacing w:after="0" w:line="240" w:lineRule="auto"/>
        <w:jc w:val="center"/>
        <w:rPr>
          <w:rFonts w:ascii="Times New Roman" w:hAnsi="Times New Roman" w:cs="Times New Roman"/>
          <w:b/>
          <w:sz w:val="28"/>
        </w:rPr>
      </w:pPr>
      <w:r>
        <w:rPr>
          <w:rFonts w:ascii="Times New Roman" w:hAnsi="Times New Roman" w:cs="Times New Roman"/>
          <w:b/>
          <w:sz w:val="28"/>
        </w:rPr>
        <w:t>ФЕДЕРАЛЬНОЕ ГОСУДАРСТВЕННОЕ БЮДЖЕТНОЕ</w:t>
      </w:r>
    </w:p>
    <w:p w14:paraId="3BB55EF7" w14:textId="38090CDD" w:rsidR="00D661E4" w:rsidRDefault="00D661E4" w:rsidP="00D661E4">
      <w:pPr>
        <w:spacing w:after="0" w:line="240" w:lineRule="auto"/>
        <w:jc w:val="center"/>
        <w:rPr>
          <w:rFonts w:ascii="Times New Roman" w:hAnsi="Times New Roman" w:cs="Times New Roman"/>
          <w:b/>
          <w:sz w:val="28"/>
        </w:rPr>
      </w:pPr>
      <w:r>
        <w:rPr>
          <w:rFonts w:ascii="Times New Roman" w:hAnsi="Times New Roman" w:cs="Times New Roman"/>
          <w:b/>
          <w:sz w:val="28"/>
        </w:rPr>
        <w:t>ОБРАЗОВАТЕЛЬНОЕ УЧРЕЖДЕНИЕ ВЫСШЕГО ОБРАЗОВАНИЯ</w:t>
      </w:r>
    </w:p>
    <w:p w14:paraId="6A946EF2" w14:textId="5B713698" w:rsidR="00D661E4" w:rsidRDefault="00D661E4" w:rsidP="00D661E4">
      <w:pPr>
        <w:spacing w:after="0" w:line="240" w:lineRule="auto"/>
        <w:jc w:val="center"/>
        <w:rPr>
          <w:rFonts w:ascii="Times New Roman" w:hAnsi="Times New Roman" w:cs="Times New Roman"/>
          <w:b/>
          <w:sz w:val="28"/>
        </w:rPr>
      </w:pPr>
      <w:r>
        <w:rPr>
          <w:rFonts w:ascii="Times New Roman" w:hAnsi="Times New Roman" w:cs="Times New Roman"/>
          <w:b/>
          <w:sz w:val="28"/>
        </w:rPr>
        <w:t>«ДОНСКОЙ ГОСУДАРСТВЕННЫЙ ТЕХНИЧЕСКИЙ УНИВЕРСИТЕТ»</w:t>
      </w:r>
    </w:p>
    <w:p w14:paraId="6D17E391" w14:textId="488214A8" w:rsidR="00D661E4" w:rsidRDefault="00D661E4" w:rsidP="00D661E4">
      <w:pPr>
        <w:spacing w:after="0" w:line="240" w:lineRule="auto"/>
        <w:jc w:val="center"/>
        <w:rPr>
          <w:rFonts w:ascii="Times New Roman" w:hAnsi="Times New Roman" w:cs="Times New Roman"/>
          <w:b/>
          <w:sz w:val="28"/>
        </w:rPr>
      </w:pPr>
      <w:r>
        <w:rPr>
          <w:rFonts w:ascii="Times New Roman" w:hAnsi="Times New Roman" w:cs="Times New Roman"/>
          <w:b/>
          <w:sz w:val="28"/>
        </w:rPr>
        <w:t>(ДГТУ)</w:t>
      </w:r>
    </w:p>
    <w:p w14:paraId="7F7D620B" w14:textId="77777777" w:rsidR="00D661E4" w:rsidRDefault="00D661E4" w:rsidP="00D661E4">
      <w:pPr>
        <w:spacing w:after="0" w:line="240" w:lineRule="auto"/>
        <w:jc w:val="center"/>
        <w:rPr>
          <w:rFonts w:ascii="Times New Roman" w:hAnsi="Times New Roman" w:cs="Times New Roman"/>
          <w:b/>
          <w:sz w:val="28"/>
        </w:rPr>
      </w:pPr>
    </w:p>
    <w:p w14:paraId="6394C4C2" w14:textId="5D4D2808"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Факультет «Информатика и вычислительная техника»</w:t>
      </w:r>
    </w:p>
    <w:p w14:paraId="18025436" w14:textId="2C656A12"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Кафедра «Кибербезопасность информационных систем»</w:t>
      </w:r>
    </w:p>
    <w:p w14:paraId="0AB1475C" w14:textId="77777777" w:rsidR="00D661E4" w:rsidRDefault="00D661E4" w:rsidP="00D661E4">
      <w:pPr>
        <w:spacing w:after="0" w:line="240" w:lineRule="auto"/>
        <w:jc w:val="center"/>
        <w:rPr>
          <w:rFonts w:ascii="Times New Roman" w:hAnsi="Times New Roman" w:cs="Times New Roman"/>
          <w:sz w:val="28"/>
        </w:rPr>
      </w:pPr>
    </w:p>
    <w:p w14:paraId="230B6622" w14:textId="77777777" w:rsidR="00D661E4" w:rsidRDefault="00D661E4" w:rsidP="00D661E4">
      <w:pPr>
        <w:spacing w:after="0" w:line="240" w:lineRule="auto"/>
        <w:jc w:val="center"/>
        <w:rPr>
          <w:rFonts w:ascii="Times New Roman" w:hAnsi="Times New Roman" w:cs="Times New Roman"/>
          <w:sz w:val="28"/>
        </w:rPr>
      </w:pPr>
    </w:p>
    <w:p w14:paraId="1EA17932" w14:textId="77777777" w:rsidR="00D661E4" w:rsidRDefault="00D661E4" w:rsidP="00D661E4">
      <w:pPr>
        <w:spacing w:after="0" w:line="240" w:lineRule="auto"/>
        <w:jc w:val="center"/>
        <w:rPr>
          <w:rFonts w:ascii="Times New Roman" w:hAnsi="Times New Roman" w:cs="Times New Roman"/>
          <w:sz w:val="28"/>
        </w:rPr>
      </w:pPr>
    </w:p>
    <w:p w14:paraId="7E78E9BC" w14:textId="7FABBE8A" w:rsidR="00D661E4" w:rsidRDefault="00D661E4" w:rsidP="00D661E4">
      <w:pPr>
        <w:spacing w:after="0" w:line="240" w:lineRule="auto"/>
        <w:jc w:val="center"/>
        <w:rPr>
          <w:rFonts w:ascii="Times New Roman" w:hAnsi="Times New Roman" w:cs="Times New Roman"/>
          <w:b/>
          <w:sz w:val="32"/>
        </w:rPr>
      </w:pPr>
      <w:r>
        <w:rPr>
          <w:rFonts w:ascii="Times New Roman" w:hAnsi="Times New Roman" w:cs="Times New Roman"/>
          <w:b/>
          <w:sz w:val="32"/>
        </w:rPr>
        <w:t>ОТЧЁТ</w:t>
      </w:r>
    </w:p>
    <w:p w14:paraId="4056A3DA" w14:textId="56D8C387"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по практическому занятию № 6</w:t>
      </w:r>
    </w:p>
    <w:p w14:paraId="140B3202" w14:textId="0C8A440E"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по дисциплине «Организационное и правовое обеспечение</w:t>
      </w:r>
    </w:p>
    <w:p w14:paraId="4D28C7FB" w14:textId="308CC492"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информационной безопасности»</w:t>
      </w:r>
    </w:p>
    <w:p w14:paraId="656B61DE" w14:textId="63965C9C"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на тему: «Изучение Закона РФ от 21.07.1993 № 5485-1</w:t>
      </w:r>
    </w:p>
    <w:p w14:paraId="31D0DF61" w14:textId="35166016"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(ред. от 29.07.2018) "О государственной тайне"»</w:t>
      </w:r>
    </w:p>
    <w:p w14:paraId="24B25F53" w14:textId="77777777" w:rsidR="00D661E4" w:rsidRDefault="00D661E4" w:rsidP="00D661E4">
      <w:pPr>
        <w:spacing w:after="0" w:line="240" w:lineRule="auto"/>
        <w:jc w:val="center"/>
        <w:rPr>
          <w:rFonts w:ascii="Times New Roman" w:hAnsi="Times New Roman" w:cs="Times New Roman"/>
          <w:sz w:val="28"/>
        </w:rPr>
      </w:pPr>
    </w:p>
    <w:p w14:paraId="14EC6382" w14:textId="77777777" w:rsidR="00D661E4" w:rsidRDefault="00D661E4" w:rsidP="00D661E4">
      <w:pPr>
        <w:spacing w:after="0" w:line="240" w:lineRule="auto"/>
        <w:jc w:val="center"/>
        <w:rPr>
          <w:rFonts w:ascii="Times New Roman" w:hAnsi="Times New Roman" w:cs="Times New Roman"/>
          <w:sz w:val="28"/>
        </w:rPr>
      </w:pPr>
    </w:p>
    <w:p w14:paraId="0FDB33D8" w14:textId="77777777" w:rsidR="00D661E4" w:rsidRDefault="00D661E4" w:rsidP="00D661E4">
      <w:pPr>
        <w:spacing w:after="0" w:line="240" w:lineRule="auto"/>
        <w:jc w:val="center"/>
        <w:rPr>
          <w:rFonts w:ascii="Times New Roman" w:hAnsi="Times New Roman" w:cs="Times New Roman"/>
          <w:sz w:val="28"/>
        </w:rPr>
      </w:pPr>
    </w:p>
    <w:p w14:paraId="032E072E" w14:textId="77777777" w:rsidR="00D661E4" w:rsidRDefault="00D661E4" w:rsidP="00D661E4">
      <w:pPr>
        <w:spacing w:after="0" w:line="240" w:lineRule="auto"/>
        <w:jc w:val="center"/>
        <w:rPr>
          <w:rFonts w:ascii="Times New Roman" w:hAnsi="Times New Roman" w:cs="Times New Roman"/>
          <w:sz w:val="28"/>
        </w:rPr>
      </w:pPr>
    </w:p>
    <w:p w14:paraId="0D8C548E" w14:textId="5B947DDD" w:rsidR="00D661E4" w:rsidRDefault="00D661E4" w:rsidP="00D661E4">
      <w:pPr>
        <w:spacing w:after="0" w:line="240" w:lineRule="auto"/>
        <w:jc w:val="right"/>
        <w:rPr>
          <w:rFonts w:ascii="Times New Roman" w:hAnsi="Times New Roman" w:cs="Times New Roman"/>
          <w:sz w:val="28"/>
        </w:rPr>
      </w:pPr>
      <w:r>
        <w:rPr>
          <w:rFonts w:ascii="Times New Roman" w:hAnsi="Times New Roman" w:cs="Times New Roman"/>
          <w:sz w:val="28"/>
        </w:rPr>
        <w:t>Выполнил: студент группы ВКБ53</w:t>
      </w:r>
    </w:p>
    <w:p w14:paraId="17C48230" w14:textId="68C333AB" w:rsidR="00D661E4" w:rsidRDefault="00D661E4" w:rsidP="00D661E4">
      <w:pPr>
        <w:spacing w:after="0" w:line="240" w:lineRule="auto"/>
        <w:jc w:val="right"/>
        <w:rPr>
          <w:rFonts w:ascii="Times New Roman" w:hAnsi="Times New Roman" w:cs="Times New Roman"/>
          <w:sz w:val="28"/>
        </w:rPr>
      </w:pPr>
      <w:r>
        <w:rPr>
          <w:rFonts w:ascii="Times New Roman" w:hAnsi="Times New Roman" w:cs="Times New Roman"/>
          <w:sz w:val="28"/>
        </w:rPr>
        <w:t>Ковалев Данил Петрович</w:t>
      </w:r>
    </w:p>
    <w:p w14:paraId="19A12851" w14:textId="56946E56" w:rsidR="00D661E4" w:rsidRDefault="00D661E4" w:rsidP="00D661E4">
      <w:pPr>
        <w:spacing w:after="0" w:line="240" w:lineRule="auto"/>
        <w:jc w:val="right"/>
        <w:rPr>
          <w:rFonts w:ascii="Times New Roman" w:hAnsi="Times New Roman" w:cs="Times New Roman"/>
          <w:sz w:val="28"/>
        </w:rPr>
      </w:pPr>
      <w:r>
        <w:rPr>
          <w:rFonts w:ascii="Times New Roman" w:hAnsi="Times New Roman" w:cs="Times New Roman"/>
          <w:sz w:val="28"/>
        </w:rPr>
        <w:t>Проверил: ____________________</w:t>
      </w:r>
    </w:p>
    <w:p w14:paraId="6865D0B8" w14:textId="77777777" w:rsidR="00D661E4" w:rsidRDefault="00D661E4" w:rsidP="00D661E4">
      <w:pPr>
        <w:spacing w:after="0" w:line="240" w:lineRule="auto"/>
        <w:jc w:val="right"/>
        <w:rPr>
          <w:rFonts w:ascii="Times New Roman" w:hAnsi="Times New Roman" w:cs="Times New Roman"/>
          <w:sz w:val="28"/>
        </w:rPr>
      </w:pPr>
    </w:p>
    <w:p w14:paraId="4F72084D" w14:textId="77777777" w:rsidR="00D661E4" w:rsidRDefault="00D661E4" w:rsidP="00D661E4">
      <w:pPr>
        <w:spacing w:after="0" w:line="240" w:lineRule="auto"/>
        <w:jc w:val="right"/>
        <w:rPr>
          <w:rFonts w:ascii="Times New Roman" w:hAnsi="Times New Roman" w:cs="Times New Roman"/>
          <w:sz w:val="28"/>
        </w:rPr>
      </w:pPr>
    </w:p>
    <w:p w14:paraId="1A219CA0" w14:textId="77777777" w:rsidR="00D661E4" w:rsidRDefault="00D661E4" w:rsidP="00D661E4">
      <w:pPr>
        <w:spacing w:after="0" w:line="240" w:lineRule="auto"/>
        <w:jc w:val="right"/>
        <w:rPr>
          <w:rFonts w:ascii="Times New Roman" w:hAnsi="Times New Roman" w:cs="Times New Roman"/>
          <w:sz w:val="28"/>
        </w:rPr>
      </w:pPr>
    </w:p>
    <w:p w14:paraId="237D460E" w14:textId="77777777" w:rsidR="00D661E4" w:rsidRDefault="00D661E4" w:rsidP="00D661E4">
      <w:pPr>
        <w:spacing w:after="0" w:line="240" w:lineRule="auto"/>
        <w:jc w:val="right"/>
        <w:rPr>
          <w:rFonts w:ascii="Times New Roman" w:hAnsi="Times New Roman" w:cs="Times New Roman"/>
          <w:sz w:val="28"/>
        </w:rPr>
      </w:pPr>
    </w:p>
    <w:p w14:paraId="460B2B80" w14:textId="77777777" w:rsidR="00FD6426" w:rsidRDefault="00FD6426" w:rsidP="00D661E4">
      <w:pPr>
        <w:spacing w:after="0" w:line="240" w:lineRule="auto"/>
        <w:jc w:val="right"/>
        <w:rPr>
          <w:rFonts w:ascii="Times New Roman" w:hAnsi="Times New Roman" w:cs="Times New Roman"/>
          <w:sz w:val="28"/>
        </w:rPr>
      </w:pPr>
    </w:p>
    <w:p w14:paraId="0967E6AB" w14:textId="77777777" w:rsidR="00FD6426" w:rsidRDefault="00FD6426" w:rsidP="00D661E4">
      <w:pPr>
        <w:spacing w:after="0" w:line="240" w:lineRule="auto"/>
        <w:jc w:val="right"/>
        <w:rPr>
          <w:rFonts w:ascii="Times New Roman" w:hAnsi="Times New Roman" w:cs="Times New Roman"/>
          <w:sz w:val="28"/>
        </w:rPr>
      </w:pPr>
    </w:p>
    <w:p w14:paraId="5B8C87B1" w14:textId="77777777" w:rsidR="00FD6426" w:rsidRDefault="00FD6426" w:rsidP="00D661E4">
      <w:pPr>
        <w:spacing w:after="0" w:line="240" w:lineRule="auto"/>
        <w:jc w:val="right"/>
        <w:rPr>
          <w:rFonts w:ascii="Times New Roman" w:hAnsi="Times New Roman" w:cs="Times New Roman"/>
          <w:sz w:val="28"/>
        </w:rPr>
      </w:pPr>
    </w:p>
    <w:p w14:paraId="2A1CDBB3" w14:textId="77777777" w:rsidR="00FD6426" w:rsidRDefault="00FD6426" w:rsidP="00D661E4">
      <w:pPr>
        <w:spacing w:after="0" w:line="240" w:lineRule="auto"/>
        <w:jc w:val="right"/>
        <w:rPr>
          <w:rFonts w:ascii="Times New Roman" w:hAnsi="Times New Roman" w:cs="Times New Roman"/>
          <w:sz w:val="28"/>
        </w:rPr>
      </w:pPr>
    </w:p>
    <w:p w14:paraId="1F0F09FA" w14:textId="77777777" w:rsidR="00FD6426" w:rsidRDefault="00FD6426" w:rsidP="00D661E4">
      <w:pPr>
        <w:spacing w:after="0" w:line="240" w:lineRule="auto"/>
        <w:jc w:val="right"/>
        <w:rPr>
          <w:rFonts w:ascii="Times New Roman" w:hAnsi="Times New Roman" w:cs="Times New Roman"/>
          <w:sz w:val="28"/>
        </w:rPr>
      </w:pPr>
    </w:p>
    <w:p w14:paraId="26EB8FA3" w14:textId="77777777" w:rsidR="00FD6426" w:rsidRDefault="00FD6426" w:rsidP="00D661E4">
      <w:pPr>
        <w:spacing w:after="0" w:line="240" w:lineRule="auto"/>
        <w:jc w:val="right"/>
        <w:rPr>
          <w:rFonts w:ascii="Times New Roman" w:hAnsi="Times New Roman" w:cs="Times New Roman"/>
          <w:sz w:val="28"/>
        </w:rPr>
      </w:pPr>
    </w:p>
    <w:p w14:paraId="284E00E6" w14:textId="77777777" w:rsidR="00FD6426" w:rsidRDefault="00FD6426" w:rsidP="00D661E4">
      <w:pPr>
        <w:spacing w:after="0" w:line="240" w:lineRule="auto"/>
        <w:jc w:val="right"/>
        <w:rPr>
          <w:rFonts w:ascii="Times New Roman" w:hAnsi="Times New Roman" w:cs="Times New Roman"/>
          <w:sz w:val="28"/>
        </w:rPr>
      </w:pPr>
    </w:p>
    <w:p w14:paraId="39434763" w14:textId="77777777" w:rsidR="00FD6426" w:rsidRDefault="00FD6426" w:rsidP="00D661E4">
      <w:pPr>
        <w:spacing w:after="0" w:line="240" w:lineRule="auto"/>
        <w:jc w:val="right"/>
        <w:rPr>
          <w:rFonts w:ascii="Times New Roman" w:hAnsi="Times New Roman" w:cs="Times New Roman"/>
          <w:sz w:val="28"/>
        </w:rPr>
      </w:pPr>
    </w:p>
    <w:p w14:paraId="27F99EF6" w14:textId="77777777" w:rsidR="00FD6426" w:rsidRDefault="00FD6426" w:rsidP="00D661E4">
      <w:pPr>
        <w:spacing w:after="0" w:line="240" w:lineRule="auto"/>
        <w:jc w:val="right"/>
        <w:rPr>
          <w:rFonts w:ascii="Times New Roman" w:hAnsi="Times New Roman" w:cs="Times New Roman"/>
          <w:sz w:val="28"/>
        </w:rPr>
      </w:pPr>
    </w:p>
    <w:p w14:paraId="69C3A503" w14:textId="77777777" w:rsidR="00FD6426" w:rsidRDefault="00FD6426" w:rsidP="00D661E4">
      <w:pPr>
        <w:spacing w:after="0" w:line="240" w:lineRule="auto"/>
        <w:jc w:val="right"/>
        <w:rPr>
          <w:rFonts w:ascii="Times New Roman" w:hAnsi="Times New Roman" w:cs="Times New Roman"/>
          <w:sz w:val="28"/>
        </w:rPr>
      </w:pPr>
    </w:p>
    <w:p w14:paraId="037D6E4D" w14:textId="77777777" w:rsidR="00FD6426" w:rsidRDefault="00FD6426" w:rsidP="00D661E4">
      <w:pPr>
        <w:spacing w:after="0" w:line="240" w:lineRule="auto"/>
        <w:jc w:val="right"/>
        <w:rPr>
          <w:rFonts w:ascii="Times New Roman" w:hAnsi="Times New Roman" w:cs="Times New Roman"/>
          <w:sz w:val="28"/>
        </w:rPr>
      </w:pPr>
    </w:p>
    <w:p w14:paraId="5178E2BF" w14:textId="77777777" w:rsidR="00FD6426" w:rsidRDefault="00FD6426" w:rsidP="00D661E4">
      <w:pPr>
        <w:spacing w:after="0" w:line="240" w:lineRule="auto"/>
        <w:jc w:val="right"/>
        <w:rPr>
          <w:rFonts w:ascii="Times New Roman" w:hAnsi="Times New Roman" w:cs="Times New Roman"/>
          <w:sz w:val="28"/>
        </w:rPr>
      </w:pPr>
    </w:p>
    <w:p w14:paraId="3B0D1BD9" w14:textId="00F22F19" w:rsidR="00D661E4" w:rsidRDefault="00D661E4" w:rsidP="00D661E4">
      <w:pPr>
        <w:spacing w:after="0" w:line="240" w:lineRule="auto"/>
        <w:jc w:val="center"/>
        <w:rPr>
          <w:rFonts w:ascii="Times New Roman" w:hAnsi="Times New Roman" w:cs="Times New Roman"/>
          <w:sz w:val="28"/>
        </w:rPr>
      </w:pPr>
      <w:proofErr w:type="spellStart"/>
      <w:r>
        <w:rPr>
          <w:rFonts w:ascii="Times New Roman" w:hAnsi="Times New Roman" w:cs="Times New Roman"/>
          <w:sz w:val="28"/>
        </w:rPr>
        <w:t>Ростов</w:t>
      </w:r>
      <w:proofErr w:type="spellEnd"/>
      <w:r>
        <w:rPr>
          <w:rFonts w:ascii="Times New Roman" w:hAnsi="Times New Roman" w:cs="Times New Roman"/>
          <w:sz w:val="28"/>
        </w:rPr>
        <w:t>-на-Дону</w:t>
      </w:r>
    </w:p>
    <w:p w14:paraId="7E4040D7" w14:textId="02047F48" w:rsidR="00D661E4" w:rsidRDefault="00D661E4" w:rsidP="00D661E4">
      <w:pPr>
        <w:spacing w:after="0" w:line="240" w:lineRule="auto"/>
        <w:jc w:val="center"/>
        <w:rPr>
          <w:rFonts w:ascii="Times New Roman" w:hAnsi="Times New Roman" w:cs="Times New Roman"/>
          <w:sz w:val="28"/>
        </w:rPr>
      </w:pPr>
      <w:r>
        <w:rPr>
          <w:rFonts w:ascii="Times New Roman" w:hAnsi="Times New Roman" w:cs="Times New Roman"/>
          <w:sz w:val="28"/>
        </w:rPr>
        <w:t>2026</w:t>
      </w:r>
    </w:p>
    <w:p w14:paraId="15AECDBD" w14:textId="6E1786FF" w:rsidR="00D661E4" w:rsidRDefault="00D661E4">
      <w:pPr>
        <w:rPr>
          <w:rFonts w:ascii="Times New Roman" w:hAnsi="Times New Roman" w:cs="Times New Roman"/>
          <w:sz w:val="28"/>
        </w:rPr>
      </w:pPr>
      <w:r>
        <w:rPr>
          <w:rFonts w:ascii="Times New Roman" w:hAnsi="Times New Roman" w:cs="Times New Roman"/>
          <w:sz w:val="28"/>
        </w:rPr>
        <w:br w:type="page"/>
      </w:r>
    </w:p>
    <w:p w14:paraId="17A2CC52" w14:textId="0FC7B7F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b/>
          <w:sz w:val="28"/>
        </w:rPr>
        <w:lastRenderedPageBreak/>
        <w:t xml:space="preserve">Цель работы: </w:t>
      </w:r>
      <w:r>
        <w:rPr>
          <w:rFonts w:ascii="Times New Roman" w:hAnsi="Times New Roman" w:cs="Times New Roman"/>
          <w:sz w:val="28"/>
        </w:rPr>
        <w:t>изучить Закон РФ от 21.07.1993 № 5485-1 (ред. от 29.07.2018) «О государственной тайне» как один из основных документов в области защиты информации; получить теоретическую и практическую подготовку по вопросам области применения Закона, порядка отнесения сведений к государственной тайне, порядка засекречивания и рассекречивания сведений, системы защиты сведений, составляющих государственную тайну; выработать навыки работы с нормативными правовыми документами и открытыми источниками сети Интернет в области защиты государственной тайны.</w:t>
      </w:r>
    </w:p>
    <w:p w14:paraId="509C0212" w14:textId="0C084316" w:rsidR="00D661E4" w:rsidRDefault="00D661E4" w:rsidP="00FD6426">
      <w:pPr>
        <w:spacing w:after="120" w:line="360" w:lineRule="auto"/>
        <w:ind w:firstLine="708"/>
        <w:jc w:val="both"/>
        <w:rPr>
          <w:rFonts w:ascii="Times New Roman" w:hAnsi="Times New Roman" w:cs="Times New Roman"/>
          <w:sz w:val="28"/>
        </w:rPr>
      </w:pPr>
      <w:r>
        <w:rPr>
          <w:rFonts w:ascii="Times New Roman" w:hAnsi="Times New Roman" w:cs="Times New Roman"/>
          <w:sz w:val="28"/>
        </w:rPr>
        <w:t>В ходе выполнения работы решаются следующие задачи:</w:t>
      </w:r>
    </w:p>
    <w:p w14:paraId="578E38D8" w14:textId="06279A94"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1) изучить нормативные правовые документы, регулирующие отношения в области государственной тайны;</w:t>
      </w:r>
    </w:p>
    <w:p w14:paraId="1A0ED8ED" w14:textId="46A4B0EC"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2) определить область применения Закона РФ от 21.07.1993 № 5485-1 «О государственной тайне»;</w:t>
      </w:r>
    </w:p>
    <w:p w14:paraId="01626054" w14:textId="3616251F"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3) изучить порядок отнесения сведений к государственной тайне;</w:t>
      </w:r>
    </w:p>
    <w:p w14:paraId="74DD33DF" w14:textId="651BEC98"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4) изучить порядок засекречивания и рассекречивания сведений, составляющих государственную тайну;</w:t>
      </w:r>
    </w:p>
    <w:p w14:paraId="56004F42" w14:textId="64ED6F9D"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5) изучить систему защиты сведений, составляющих государственную тайну;</w:t>
      </w:r>
    </w:p>
    <w:p w14:paraId="3D14CFB9" w14:textId="6271B470"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6) проанализировать открытые источники сети Интернет (сайт ФСТЭК России, сайт Роскомнадзора, иные источники);</w:t>
      </w:r>
    </w:p>
    <w:p w14:paraId="64B0B3FD" w14:textId="69F5DA2F" w:rsidR="00D661E4" w:rsidRDefault="00D661E4" w:rsidP="00FD6426">
      <w:pPr>
        <w:spacing w:after="0" w:line="360" w:lineRule="auto"/>
        <w:ind w:firstLine="708"/>
        <w:jc w:val="both"/>
        <w:rPr>
          <w:rFonts w:ascii="Times New Roman" w:hAnsi="Times New Roman" w:cs="Times New Roman"/>
          <w:sz w:val="28"/>
        </w:rPr>
      </w:pPr>
      <w:r>
        <w:rPr>
          <w:rFonts w:ascii="Times New Roman" w:hAnsi="Times New Roman" w:cs="Times New Roman"/>
          <w:sz w:val="28"/>
        </w:rPr>
        <w:t>7) дать краткие ответы на контрольные вопросы практического занятия.</w:t>
      </w:r>
    </w:p>
    <w:p w14:paraId="4069B31A" w14:textId="3208BB1F" w:rsidR="00D661E4" w:rsidRDefault="00D661E4" w:rsidP="00D661E4">
      <w:pPr>
        <w:spacing w:before="240" w:after="120" w:line="360" w:lineRule="auto"/>
        <w:jc w:val="center"/>
        <w:rPr>
          <w:rFonts w:ascii="Times New Roman" w:hAnsi="Times New Roman" w:cs="Times New Roman"/>
          <w:b/>
          <w:sz w:val="28"/>
        </w:rPr>
      </w:pPr>
      <w:r>
        <w:rPr>
          <w:rFonts w:ascii="Times New Roman" w:hAnsi="Times New Roman" w:cs="Times New Roman"/>
          <w:b/>
          <w:sz w:val="28"/>
        </w:rPr>
        <w:t>КРАТКИЕ ТЕОРЕТИЧЕСКИЕ СВЕДЕНИЯ</w:t>
      </w:r>
    </w:p>
    <w:p w14:paraId="47977F7B" w14:textId="6B48355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Государственная тайна — защищаемые государством сведения в области его военной, внешнеполитической, экономической, разведывательной, контрразведывательной и оперативно-розыскной деятельности, распространение которых может нанести ущерб безопасности Российской Федерации (статья 2 Закона РФ от 21.07.1993 № 5485-1 «О государственной тайне»).</w:t>
      </w:r>
    </w:p>
    <w:p w14:paraId="3CA2DE70" w14:textId="5689F33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Закон РФ от 21.07.1993 № 5485-1 «О государственной тайне» принят 21 июля 1993 года и действует с 21 сентября 1993 года. Он является базовым нормативным правовым актом, определяющим правовой режим государственной тайны в Российской Федерации. Закон устанавливает: понятие государственной тайны и перечень сведений, составляющих государственную тайну; полномочия органов государственной власти и должностных лиц в области отнесения сведений к государственной тайне и их защиты; порядок отнесения сведений к государственной тайне, их засекречивания и рассекречивания; порядок распоряжения сведениями, составляющими государственную тайну; систему защиты государственной тайны, включая порядок допуска должностных лиц и граждан к государственной тайне; финансирование мероприятий по защите государственной тайны; контроль и надзор за обеспечением защиты государственной тайны.</w:t>
      </w:r>
    </w:p>
    <w:p w14:paraId="43F51015" w14:textId="051CE98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редакции от 29.07.2018 Закон состоит из восьми разделов и 33 статей: раздел I «Общие положения» (статьи 1–4); раздел II «Перечень сведений, составляющих государственную тайну» (статья 5); раздел III «Отнесение сведений к государственной тайне и их засекречивание» (статьи 6–12); раздел IV «Рассекречивание сведений и их носителей» (статьи 13–15); раздел V «Распоряжение сведениями, составляющими государственную тайну» (статьи 16–19); раздел VI «Защита государственной тайны» (статьи 20–28); раздел VII «Финансирование мероприятий по защите государственной тайны» (статья 29); раздел VIII «Контроль и надзор за обеспечением защиты государственной тайны» (статьи 30–32).</w:t>
      </w:r>
    </w:p>
    <w:p w14:paraId="1213C294" w14:textId="281691F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Закон неоднократно вносились изменения (федеральные законы от 06.10.1997 № 131-ФЗ, от 30.06.2003 № 86-ФЗ, от 11.11.2003 № 153-ФЗ, от 29.06.2004 № 58-ФЗ, от 22.08.2004 № 122-ФЗ, от 01.12.2007 № 294-ФЗ, от 01.12.2007 № 318-ФЗ, от 18.07.2009 № 180-ФЗ, от 15.11.2010 № 299-ФЗ, от 18.07.2011 № 242-ФЗ, от 19.07.2011 № 248-ФЗ, от 08.11.2011 № 309-ФЗ, от 21.12.2013 № 377-ФЗ, от 08.03.2015 № 23-ФЗ, от 26.07.2017 № 193-ФЗ, от </w:t>
      </w:r>
      <w:r>
        <w:rPr>
          <w:rFonts w:ascii="Times New Roman" w:hAnsi="Times New Roman" w:cs="Times New Roman"/>
          <w:sz w:val="28"/>
        </w:rPr>
        <w:lastRenderedPageBreak/>
        <w:t>29.07.2018 № 256-ФЗ). Существенные изменения связаны с уточнением перечня сведений, составляющих государственную тайну (дополнение сведениями в области противодействия терроризму и обеспечения безопасности лиц, в отношении которых принято решение о применении мер государственной защиты), уточнением полномочий органов государственной власти и совершенствованием порядка допуска к государственной тайне. В частности, Федеральным законом от 29.07.2018 № 256-ФЗ введена статья 21.1, устанавливающая особый порядок оформления допуска к государственной тайне для отдельных категорий должностных лиц и граждан. В последующие годы (2020–2024) законодательство о государственной тайне продолжало совершенствоваться.</w:t>
      </w:r>
    </w:p>
    <w:p w14:paraId="12AA9E20" w14:textId="5CABC94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развитие Закона принят ряд подзаконных нормативных правовых актов: Указ Президента РФ от 30.11.1995 № 1203 «Об утверждении Перечня сведений, отнесенных к государственной тайне»; Указ Президента РФ от 11.02.2006 № 90 «О Перечне должностных лиц органов государственной власти и организаций, наделяемых полномочиями по отнесению сведений к государственной тайне»; постановление Правительства РФ от 04.09.1995 № 870 «Об утверждении Правил отнесения сведений, составляющих государственную тайну, к различным степеням секретности»; постановление Правительства РФ от 06.02.2010 № 63 «Об утверждении Инструкции о порядке допуска должностных лиц и граждан Российской Федерации к государственной тайне»; постановление Правительства РФ от 05.01.2004 № 3-1 «Об утверждении Инструкции по обеспечению режима секретности в Российской Федерации»; постановление Правительства РФ от 18.09.2006 № 573 «О предоставлении социальных гарантий гражданам, допущенным к государственной тайне на постоянной основе, и сотрудникам структурных подразделений по защите государственной тайны»; постановление Правительства РФ от 15.04.1995 № 333 «О лицензировании деятельности предприятий, учреждений и организаций по проведению работ, связанных с использованием сведений, составляющих государственную тайну, созданием </w:t>
      </w:r>
      <w:r>
        <w:rPr>
          <w:rFonts w:ascii="Times New Roman" w:hAnsi="Times New Roman" w:cs="Times New Roman"/>
          <w:sz w:val="28"/>
        </w:rPr>
        <w:lastRenderedPageBreak/>
        <w:t>средств защиты информации, а также с осуществлением мероприятий и (или) оказанием услуг по защите государственной тайны».</w:t>
      </w:r>
    </w:p>
    <w:p w14:paraId="20DCFB3C" w14:textId="46F326C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Правовые основы защиты государственной тайны установлены также Конституцией РФ (статья 29 — право на информацию, статья 23 — неприкосновенность частной жизни), Федеральным законом от 28.12.2010 № 390-ФЗ «О безопасности», Федеральным законом от 03.04.1995 № 40-ФЗ «О федеральной службе безопасности», Федеральным законом от 10.01.1996 № 5-ФЗ «О внешней разведке», Уголовным кодексом РФ (статьи 275, 276, 283, 283.1, 284), Кодексом РФ об административных правонарушениях (статьи 13.12–13.14) и иными нормативными правовыми актами.</w:t>
      </w:r>
    </w:p>
    <w:p w14:paraId="6F0EDAE1" w14:textId="27EFEF56" w:rsidR="00D661E4" w:rsidRDefault="00D661E4" w:rsidP="00FD6426">
      <w:pPr>
        <w:spacing w:before="240" w:after="120" w:line="360" w:lineRule="auto"/>
        <w:ind w:firstLine="708"/>
        <w:rPr>
          <w:rFonts w:ascii="Times New Roman" w:hAnsi="Times New Roman" w:cs="Times New Roman"/>
          <w:b/>
          <w:sz w:val="28"/>
        </w:rPr>
      </w:pPr>
      <w:r>
        <w:rPr>
          <w:rFonts w:ascii="Times New Roman" w:hAnsi="Times New Roman" w:cs="Times New Roman"/>
          <w:b/>
          <w:sz w:val="28"/>
        </w:rPr>
        <w:t>1 ОБЛАСТЬ ПРИМЕНЕНИЯ ЗАКОНА РФ ОТ 21.07.1993 № 5485-1 «О ГОСУДАРСТВЕННОЙ ТАЙНЕ»</w:t>
      </w:r>
    </w:p>
    <w:p w14:paraId="1489D019" w14:textId="06010DCD"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1.1 Общая характеристика Закона</w:t>
      </w:r>
    </w:p>
    <w:p w14:paraId="1C762DC1" w14:textId="34AC81C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Закон РФ от 21.07.1993 № 5485-1 «О государственной тайне» занимает центральное место в системе правового регулирования отношений, связанных с защитой сведений, составляющих государственную тайну. Он определяет: понятие государственной тайны и носителей сведений, составляющих государственную тайну; перечень сведений, составляющих государственную тайну; принципы и порядок отнесения сведений к государственной тайне; порядок засекречивания и рассекречивания сведений и их носителей; порядок распоряжения сведениями, составляющими государственную тайну; систему органов защиты государственной тайны; порядок допуска должностных лиц и граждан к государственной тайне и основания для отказа в допуске; ограничения прав должностных лиц и граждан, допущенных к государственной тайне; организацию доступа к сведениям, составляющим государственную тайну; ответственность за нарушение законодательства о государственной тайне; порядок финансирования мероприятий по защите государственной тайны; систему контроля и надзора за обеспечением защиты государственной тайны.</w:t>
      </w:r>
    </w:p>
    <w:p w14:paraId="1FA99A94" w14:textId="1DBBBAE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Структурно Закон состоит из восьми разделов и 33 статей, охватывающих все стадии жизненного цикла сведений, составляющих государственную тайну: от отнесения сведений к государственной тайне и их засекречивания до рассекречивания и распоряжения ими (структура Закона приведена в разделе «Краткие теоретические сведения»).</w:t>
      </w:r>
    </w:p>
    <w:p w14:paraId="556ED8CA" w14:textId="187F8DEF"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1.2 Область применения Закона и предмет правового регулирования</w:t>
      </w:r>
    </w:p>
    <w:p w14:paraId="4B13132F" w14:textId="1C11415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статьей 1 Закона предметом правового регулирования являются отношения, возникающие в связи с: отнесением сведений к государственной тайне; их засекречиванием или рассекречиванием; защитой в интересах обеспечения безопасности Российской Федерации.</w:t>
      </w:r>
    </w:p>
    <w:p w14:paraId="1D0359DD" w14:textId="7318EB3F"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Положения Закона обязательны для исполнения на территории Российской Федерации и за ее пределами органами представительной, исполнительной и судебной власти, местного самоуправления, предприятиями, учреждениями и организациями независимо от их организационно-правовой формы и формы собственности, должностными лицами и гражданами, взявшими на себя обязательства либо обязанными по своему статусу исполнять требования законодательства Российской Федерации о государственной тайне.</w:t>
      </w:r>
    </w:p>
    <w:p w14:paraId="5C8BFC73" w14:textId="7715EEA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Законодательство Российской Федерации о государственной тайне основывается на Конституции Российской Федерации и включает Закон «О государственной тайне», а также другие акты законодательства Российской Федерации, регулирующие отношения, связанные с защитой государственной тайны (статья 3 Закона): Федеральный закон от 28.12.2010 № 390-ФЗ «О безопасности», Федеральный закон от 03.04.1995 № 40-ФЗ «О федеральной службе безопасности», Федеральный закон от 10.01.1996 № 5-ФЗ «О внешней разведке» и другие.</w:t>
      </w:r>
    </w:p>
    <w:p w14:paraId="7E2FD664" w14:textId="272BD49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Цель правового регулирования отношений в области государственной тайны — обеспечение безопасности Российской Федерации посредством правовой регламентации обращения со сведениями, распространение которых </w:t>
      </w:r>
      <w:r>
        <w:rPr>
          <w:rFonts w:ascii="Times New Roman" w:hAnsi="Times New Roman" w:cs="Times New Roman"/>
          <w:sz w:val="28"/>
        </w:rPr>
        <w:lastRenderedPageBreak/>
        <w:t>может нанести ущерб безопасности государства. Закон обеспечивает баланс публичных и частных интересов: с одной стороны, Конституция Российской Федерации (статья 29) допускает ограничение права на информацию федеральным законом в целях обеспечения обороны страны и безопасности государства; с другой — статья 7 Закона устанавливает перечень сведений, не подлежащих отнесению к государственной тайне и засекречиванию: о чрезвычайных происшествиях и катастрофах, угрожающих безопасности и здоровью граждан, и их последствиях, а также о стихийных бедствиях, их официальных прогнозах и последствиях; о состоянии экологии, здравоохранения, санитарии, демографии, образования, культуры, сельского хозяйства, а также о состоянии преступности; о привилегиях, компенсациях и социальных гарантиях, предоставляемых государством гражданам, должностным лицам, предприятиям, учреждениям и организациям; о фактах нарушения прав и свобод человека и гражданина; о размерах золотого запаса и государственных валютных резервах Российской Федерации; о состоянии здоровья высших должностных лиц Российской Федерации; о фактах нарушения законности органами государственной власти и их должностными лицами. Должностные лица, принявшие решение о засекречивании перечисленных сведений либо о включении их в этих целях в носители сведений, составляющих государственную тайну, несут уголовную, административную или дисциплинарную ответственность в зависимости от причиненного обществу, государству и гражданам материального и морального ущерба. Граждане вправе обращаться в суд на неправомерные действия должностных лиц, ограничивающих право на получение таких сведений.</w:t>
      </w:r>
    </w:p>
    <w:p w14:paraId="2ADCC5A5" w14:textId="729722FB" w:rsidR="00D661E4" w:rsidRDefault="00D661E4" w:rsidP="00FD6426">
      <w:pPr>
        <w:spacing w:before="240" w:after="120" w:line="360" w:lineRule="auto"/>
        <w:ind w:firstLine="708"/>
        <w:rPr>
          <w:rFonts w:ascii="Times New Roman" w:hAnsi="Times New Roman" w:cs="Times New Roman"/>
          <w:b/>
          <w:sz w:val="28"/>
        </w:rPr>
      </w:pPr>
      <w:r>
        <w:rPr>
          <w:rFonts w:ascii="Times New Roman" w:hAnsi="Times New Roman" w:cs="Times New Roman"/>
          <w:b/>
          <w:sz w:val="28"/>
        </w:rPr>
        <w:t>2 ПОРЯДОК ОТНЕСЕНИЯ СВЕДЕНИЙ К ГОСУДАРСТВЕННОЙ ТАЙНЕ</w:t>
      </w:r>
    </w:p>
    <w:p w14:paraId="674628AD" w14:textId="09936E63"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2.1 Принципы отнесения сведений к государственной тайне</w:t>
      </w:r>
    </w:p>
    <w:p w14:paraId="773E3CCF" w14:textId="29AFCACF"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В соответствии со статьей 6 Закона отнесение сведений к государственной тайне и их засекречивание осуществляются в соответствии с принципами:</w:t>
      </w:r>
    </w:p>
    <w:p w14:paraId="35207B3D" w14:textId="3A24A2A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законности — отнесение сведений к государственной тайне и их засекречивание должны находиться в строгом соответствии с требованиями законодательства Российской Федерации;</w:t>
      </w:r>
    </w:p>
    <w:p w14:paraId="31644CF7" w14:textId="672C72C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обоснованности — целесообразность засекречивания конкретных сведений устанавливается путем экспертной оценки, исходя из баланса жизненно важных интересов государства, общества и граждан, с учетом вероятных экономических и иных последствий принятия решения о засекречивании таких сведений;</w:t>
      </w:r>
    </w:p>
    <w:p w14:paraId="2DCB37CD" w14:textId="682890E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своевременности — ограничения на распространение сведений, составляющих государственную тайну, устанавливаются с момента их получения (разработки) или заблаговременно.</w:t>
      </w:r>
    </w:p>
    <w:p w14:paraId="39E36B70" w14:textId="649D87F8"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2.2 Порядок и субъекты отнесения сведений к государственной тайне</w:t>
      </w:r>
    </w:p>
    <w:p w14:paraId="70807D77" w14:textId="516E3CA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Порядок отнесения сведений к государственной тайне установлен статьей 9 Закона. Отнесение сведений к государственной тайне осуществляется в соответствии с их отраслевой, ведомственной или программно-целевой принадлежностью органами государственной власти, в распоряжении которых находятся эти сведения, либо организациями, наделенными в установленном законом порядке полномочиями по распоряжению этими сведениями, и означает определение в перечне сведений, подлежащих засекречиванию, их конкретных категорий и оснований, по которым сведения следует отнести к государственной тайне.</w:t>
      </w:r>
    </w:p>
    <w:p w14:paraId="5636EE03" w14:textId="1455D77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Отнесение сведений к государственной тайне включает следующие этапы:</w:t>
      </w:r>
    </w:p>
    <w:p w14:paraId="3B03A5C9" w14:textId="78ACB81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1) экспертизу сведений — оценку их соответствия категориям, установленным Перечнем сведений, отнесенных к государственной тайне (Указ Президента РФ от 30.11.1995 № 1203); экспертиза осуществляется </w:t>
      </w:r>
      <w:r>
        <w:rPr>
          <w:rFonts w:ascii="Times New Roman" w:hAnsi="Times New Roman" w:cs="Times New Roman"/>
          <w:sz w:val="28"/>
        </w:rPr>
        <w:lastRenderedPageBreak/>
        <w:t>экспертными комиссиями, создаваемыми в органах государственной власти и организациях;</w:t>
      </w:r>
    </w:p>
    <w:p w14:paraId="00701BD0" w14:textId="67E7B1D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принятие решения об отнесении сведений к государственной тайне должностными лицами, наделенными полномочиями по отнесению сведений к государственной тайне (Указ Президента РФ от 11.02.2006 № 90);</w:t>
      </w:r>
    </w:p>
    <w:p w14:paraId="79B6B89C" w14:textId="71D5385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определение степени секретности сведений и срока их засекречивания в соответствии с Правилами отнесения сведений, составляющих государственную тайну, к различным степеням секретности (постановление Правительства РФ от 04.09.1995 № 870).</w:t>
      </w:r>
    </w:p>
    <w:p w14:paraId="6C6EAF96" w14:textId="6D53066D"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2.3 Степени секретности сведений</w:t>
      </w:r>
    </w:p>
    <w:p w14:paraId="664C580D" w14:textId="7CD28A8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статьей 8 Закона степени секретности сведений, составляющих государственную тайну, должны соответствовать степени тяжести ущерба, который может быть нанесен безопасности Российской Федерации вследствие распространения указанных сведений. Устанавливаются три степени секретности и соответствующие им грифы секретности для носителей этих сведений:</w:t>
      </w:r>
    </w:p>
    <w:p w14:paraId="3E1A8CD4" w14:textId="1B9978AF"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«особой важности» — сведения, распространение которых может нанести ущерб интересам Российской Федерации в одной или нескольких областях ее деятельности; гриф секретности «Особой важности»;</w:t>
      </w:r>
    </w:p>
    <w:p w14:paraId="4374B2FE" w14:textId="6F03A3FF"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«совершенно секретно» — сведения, распространение которых может нанести ущерб интересам министерства (ведомства) или отрасли экономики Российской Федерации; гриф секретности «Совершенно секретно»;</w:t>
      </w:r>
    </w:p>
    <w:p w14:paraId="08EFF19E" w14:textId="56B9F34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«секретно» — сведения, распространение которых может нанести ущерб интересам предприятия, учреждения или организации в области военной, внешнеполитической, экономической, разведывательной, контрразведывательной и оперативно-розыскной деятельности; гриф секретности «Секретно».</w:t>
      </w:r>
    </w:p>
    <w:p w14:paraId="7857EE80" w14:textId="6065AB7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Использование перечисленных грифов секретности для засекречивания сведений, не отнесенных к перечисленным категориям, не допускается.</w:t>
      </w:r>
    </w:p>
    <w:p w14:paraId="3B4BDC3C" w14:textId="684CAF41" w:rsidR="00D661E4" w:rsidRDefault="00D661E4" w:rsidP="00FD6426">
      <w:pPr>
        <w:spacing w:before="240" w:after="120" w:line="360" w:lineRule="auto"/>
        <w:ind w:firstLine="708"/>
        <w:rPr>
          <w:rFonts w:ascii="Times New Roman" w:hAnsi="Times New Roman" w:cs="Times New Roman"/>
          <w:b/>
          <w:sz w:val="28"/>
        </w:rPr>
      </w:pPr>
      <w:r>
        <w:rPr>
          <w:rFonts w:ascii="Times New Roman" w:hAnsi="Times New Roman" w:cs="Times New Roman"/>
          <w:b/>
          <w:sz w:val="28"/>
        </w:rPr>
        <w:lastRenderedPageBreak/>
        <w:t>3 ПОРЯДОК ЗАСЕКРЕЧИВАНИЯ И РАССЕКРЕЧИВАНИЯ СВЕДЕНИЙ</w:t>
      </w:r>
    </w:p>
    <w:p w14:paraId="6155FC98" w14:textId="3AC82EA2"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3.1 Порядок засекречивания сведений и их носителей</w:t>
      </w:r>
    </w:p>
    <w:p w14:paraId="3B3BB05B" w14:textId="7BE9692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Засекречивание сведений — введение в установленном порядке для сведений, составляющих государственную тайну, ограничений на их распространение и на доступ к их носителям.</w:t>
      </w:r>
    </w:p>
    <w:p w14:paraId="295A2CEE" w14:textId="037A61F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Срок засекречивания сведений, составляющих государственную тайну, не должен превышать 30 лет (статья 11 Закона). В исключительных случаях этот срок может быть продлен по решению межведомственной комиссии по защите государственной тайны.</w:t>
      </w:r>
    </w:p>
    <w:p w14:paraId="46C99C9D" w14:textId="438B6F2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Порядок засекречивания сведений и их носителей установлен статьей 12 Закона: руководители органов государственной власти, предприятий, учреждений и организаций в пределах своей компетенции определяют степень секретности и срок засекречивания сведений в соответствии с Перечнем сведений, отнесенных к государственной тайне, и Правилами отнесения сведений, составляющих государственную тайну, к различным степеням секретности. При засекречивании сведений их носителям присваиваются реквизиты: гриф секретности, номер экземпляра, порядковый номер по журналу учета. При невозможности нанесения реквизитов на сам носитель они указываются в сопроводительной документации на него.</w:t>
      </w:r>
    </w:p>
    <w:p w14:paraId="2C47E4DE" w14:textId="68B35FF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Статья 10 Закона устанавливает ограничение прав собственности на информацию в связи с ее засекречиванием: должностные лица, наделенные полномочиями по отнесению сведений к государственной тайне, вправе принимать решения о засекречивании информации, находящейся в собственности предприятий, учреждений, организаций и граждан, если эта информация включает сведения, перечисленные в Перечне сведений, отнесенных к государственной тайне. Засекречивание такой информации осуществляется по представлению собственников информации или соответствующих органов государственной власти. Материальный ущерб, наносимый собственнику информации в связи с ее засекречиванием, </w:t>
      </w:r>
      <w:r>
        <w:rPr>
          <w:rFonts w:ascii="Times New Roman" w:hAnsi="Times New Roman" w:cs="Times New Roman"/>
          <w:sz w:val="28"/>
        </w:rPr>
        <w:lastRenderedPageBreak/>
        <w:t>возмещается государством за счет средств федерального бюджета. Собственник информации вправе обжаловать в суд действия должностных лиц, принявших решение о засекречивании информации.</w:t>
      </w:r>
    </w:p>
    <w:p w14:paraId="05014DE8" w14:textId="1E1661D9"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3.2 Порядок рассекречивания сведений и их носителей</w:t>
      </w:r>
    </w:p>
    <w:p w14:paraId="38B3FEF4" w14:textId="6C48A70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Рассекречивание сведений — снятие ранее введенных в установленном порядке ограничений на распространение сведений, составляющих государственную тайну, и на доступ к их носителям.</w:t>
      </w:r>
    </w:p>
    <w:p w14:paraId="514ECE39" w14:textId="5863DF9F"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Основаниями для рассекречивания сведений (статья 13 Закона) являются: принятие Российской Федерацией международных обязательств по открытому обмену сведениями, составляющими в Российской Федерации государственную тайну; истечение установленного при засекречивании срока; изменение объективных обстоятельств, вследствие которого дальнейшая защита сведений, составляющих государственную тайну, нецелесообразна.</w:t>
      </w:r>
    </w:p>
    <w:p w14:paraId="6E00A0CB" w14:textId="64C5A49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Рассекречивание сведений осуществляется: по истечении срока, установленного при засекречивании; ранее этого срока — по решению органа государственной власти, в распоряжении которого находятся эти сведения. Руководители органов государственной власти обязаны периодически, но не реже чем через каждые 5 лет, пересматривать содержание действующих в подведомственных им органах перечней сведений, подлежащих засекречиванию, в части обоснованности их засекречивания и соответствия установленной ранее степени секретности.</w:t>
      </w:r>
    </w:p>
    <w:p w14:paraId="091EE090" w14:textId="2084D08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Носители сведений, составляющих государственную тайну, рассекречиваются не позднее сроков, установленных при их засекречивании, а ранее этого срока — по решению правомочных должностных лиц (статья 14 Закона). В случае ликвидации органа государственной власти, предприятия, учреждения или организации, в распоряжении которых находятся носители сведений, принимаются меры по обеспечению их сохранности и передаче правопреемнику, который принимает решение об их рассекречивании.</w:t>
      </w:r>
    </w:p>
    <w:p w14:paraId="365E4757" w14:textId="184A00B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Граждане, предприятия, учреждения и организации вправе обращаться в органы государственной власти с запросами о рассекречивании сведений, </w:t>
      </w:r>
      <w:r>
        <w:rPr>
          <w:rFonts w:ascii="Times New Roman" w:hAnsi="Times New Roman" w:cs="Times New Roman"/>
          <w:sz w:val="28"/>
        </w:rPr>
        <w:lastRenderedPageBreak/>
        <w:t xml:space="preserve">отнесенных к государственной тайне (статья 15 Закона). Органы государственной власти, предприятия, учреждения и организации, в которые поступил запрос, обязаны рассмотреть его и дать ответ в течение трех месяцев со дня поступления; в случае невозможности рассмотрения запроса в установленный срок </w:t>
      </w:r>
      <w:proofErr w:type="spellStart"/>
      <w:r>
        <w:rPr>
          <w:rFonts w:ascii="Times New Roman" w:hAnsi="Times New Roman" w:cs="Times New Roman"/>
          <w:sz w:val="28"/>
        </w:rPr>
        <w:t>срок</w:t>
      </w:r>
      <w:proofErr w:type="spellEnd"/>
      <w:r>
        <w:rPr>
          <w:rFonts w:ascii="Times New Roman" w:hAnsi="Times New Roman" w:cs="Times New Roman"/>
          <w:sz w:val="28"/>
        </w:rPr>
        <w:t xml:space="preserve"> его рассмотрения может быть продлен с уведомлением заявителя. Должностные лица, отказывающие в рассекречивании сведений, обязаны сообщить заявителю мотивированный ответ, который может быть обжалован в судебном порядке.</w:t>
      </w:r>
    </w:p>
    <w:p w14:paraId="41CC7759" w14:textId="5C0B6074" w:rsidR="00D661E4" w:rsidRDefault="00D661E4" w:rsidP="00FD6426">
      <w:pPr>
        <w:spacing w:before="240" w:after="120" w:line="360" w:lineRule="auto"/>
        <w:ind w:firstLine="708"/>
        <w:rPr>
          <w:rFonts w:ascii="Times New Roman" w:hAnsi="Times New Roman" w:cs="Times New Roman"/>
          <w:b/>
          <w:sz w:val="28"/>
        </w:rPr>
      </w:pPr>
      <w:r>
        <w:rPr>
          <w:rFonts w:ascii="Times New Roman" w:hAnsi="Times New Roman" w:cs="Times New Roman"/>
          <w:b/>
          <w:sz w:val="28"/>
        </w:rPr>
        <w:t>4 СИСТЕМА ЗАЩИТЫ СВЕДЕНИЙ, СОСТАВЛЯЮЩИХ ГОСУДАРСТВЕННУЮ ТАЙНУ</w:t>
      </w:r>
    </w:p>
    <w:p w14:paraId="416A080E" w14:textId="1BC3E677"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4.1 Органы защиты государственной тайны</w:t>
      </w:r>
    </w:p>
    <w:p w14:paraId="096B1D1F" w14:textId="2130F40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Система защиты государственной тайны — совокупность органов защиты государственной тайны, используемых ими средств и методов защиты сведений, составляющих государственную тайну, и их носителей, а также мероприятий, проводимых в этих целях (статья 2 Закона).</w:t>
      </w:r>
    </w:p>
    <w:p w14:paraId="2773710D" w14:textId="12C4B5E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К органам защиты государственной тайны (статья 20 Закона) относятся:</w:t>
      </w:r>
    </w:p>
    <w:p w14:paraId="7E85CAFA" w14:textId="6DC8DAE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межведомственная комиссия по защите государственной тайны — координирует деятельность органов государственной власти по защите государственной тайны (создана Указом Президента РФ от 05.01.1992 № 1103);</w:t>
      </w:r>
    </w:p>
    <w:p w14:paraId="1F1AB7EE" w14:textId="5F0EDDA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федеральный орган исполнительной власти, уполномоченный в области обеспечения безопасности (ФСБ России) — организует и обеспечивает защиту государственной тайны в пределах своей компетенции;</w:t>
      </w:r>
    </w:p>
    <w:p w14:paraId="1D0A206D" w14:textId="288AB51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федеральный орган исполнительной власти, уполномоченный в области обороны (Минобороны России) — организует защиту государственной тайны в Вооруженных Силах Российской Федерации;</w:t>
      </w:r>
    </w:p>
    <w:p w14:paraId="79B5824B" w14:textId="1BF8773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федеральный орган исполнительной власти, уполномоченный в области противодействия техническим разведкам и технической защиты информации (ФСТЭК России) — организует сертификацию средств защиты </w:t>
      </w:r>
      <w:r>
        <w:rPr>
          <w:rFonts w:ascii="Times New Roman" w:hAnsi="Times New Roman" w:cs="Times New Roman"/>
          <w:sz w:val="28"/>
        </w:rPr>
        <w:lastRenderedPageBreak/>
        <w:t>информации и лицензирование деятельности по защите государственной тайны;</w:t>
      </w:r>
    </w:p>
    <w:p w14:paraId="2426CDE9" w14:textId="7FB6243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органы государственной власти, предприятия, учреждения и организации и их структурные подразделения по защите государственной тайны.</w:t>
      </w:r>
    </w:p>
    <w:p w14:paraId="4821FA28" w14:textId="784FACD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Защита государственной тайны обеспечивается: организационными мерами (режим секретности — установленный порядок обращения с носителями сведений, составляющих государственную тайну, определяемый Инструкцией по обеспечению режима секретности в Российской Федерации, утвержденной постановлением Правительства РФ от 05.01.2004 № 3-1); допуском к государственной тайне должностных лиц и граждан; допуском предприятий, учреждений и организаций к проведению работ с использованием сведений, составляющих государственную тайну, в порядке лицензирования (статья 27 Закона, постановление Правительства РФ от 15.04.1995 № 333); обязательной сертификацией средств защиты информации, предназначенных и (или) способных обеспечивать защиту сведений, составляющих государственную тайну (статья 28 Закона); контролем и надзором за обеспечением защиты государственной тайны; ответственностью за нарушение законодательства о государственной тайне.</w:t>
      </w:r>
    </w:p>
    <w:p w14:paraId="2CFB21A1" w14:textId="3945DB14"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4.2 Допуск должностных лиц и граждан к государственной тайне</w:t>
      </w:r>
    </w:p>
    <w:p w14:paraId="3B56D10C" w14:textId="3A98DC2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Допуск к государственной тайне — процедура оформления права граждан на доступ к сведениям, составляющим государственную тайну, а предприятий, учреждений и организаций — на проведение работ с использованием таких сведений (статья 2 Закона). Порядок допуска установлен статьями 21–23, 25 Закона и Инструкцией о порядке допуска должностных лиц и граждан Российской Федерации к государственной тайне (постановление Правительства РФ от 06.02.2010 № 63).</w:t>
      </w:r>
    </w:p>
    <w:p w14:paraId="49B17538" w14:textId="431FC67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статьей 21 Закона устанавливаются три формы допуска: первая форма — для граждан, допускаемых к сведениям особой важности; вторая форма — для граждан, допускаемых к сведениям </w:t>
      </w:r>
      <w:r>
        <w:rPr>
          <w:rFonts w:ascii="Times New Roman" w:hAnsi="Times New Roman" w:cs="Times New Roman"/>
          <w:sz w:val="28"/>
        </w:rPr>
        <w:lastRenderedPageBreak/>
        <w:t>совершенно секретно; третья форма — для граждан, допускаемых к сведениям секретно. Наличие допуска к сведениям более высокой степени секретности является основанием для доступа к сведениям более низкой степени секретности.</w:t>
      </w:r>
    </w:p>
    <w:p w14:paraId="6F5C64F9" w14:textId="244CBBA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Оформление допуска включает: принятие на себя обязательств перед государством о нераспространении доверенных сведений; согласие на частичные временные ограничения прав; письменное согласие на проведение полномочными органами проверочных мероприятий; определение видов, размеров и порядка предоставления льгот; ознакомление с нормами законодательства о государственной тайне, предусматривающими ответственность за его нарушение; принятие руководителем органа государственной власти, предприятия, учреждения или организации решения о допуске оформляемого лица; заключение трудового договора (контракта) и (или) оформление допуска.</w:t>
      </w:r>
    </w:p>
    <w:p w14:paraId="62C14BB2" w14:textId="0E4580B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Проверочные мероприятия осуществляются органами федеральной службы безопасности во взаимодействии с органом, оформляющим допуск. Для отдельных категорий должностных лиц и граждан Президентом Российской Федерации может устанавливаться особый порядок оформления допуска к государственной тайне, предусматривающий особенности проведения проверочных мероприятий или их непроведение (статья 21.1 Закона, введена Федеральным законом от 29.07.2018 № 256-ФЗ).</w:t>
      </w:r>
    </w:p>
    <w:p w14:paraId="62BAB517" w14:textId="0D026CD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Основаниями для отказа в допуске (статья 22 Закона) являются: признание судом недееспособным, ограниченно дееспособным или рецидивистом; нахождение под судом или следствием по обвинению в совершении государственных или иных тяжких преступлений, наличие неснятой судимости за эти преступления; наличие медицинских противопоказаний для работы со сведениями, составляющими государственную тайну; постоянное проживание гражданина и (или) его близких родственников за границей и (или) оформление документов для выезда на постоянное жительство в другие государства; выявление в </w:t>
      </w:r>
      <w:r>
        <w:rPr>
          <w:rFonts w:ascii="Times New Roman" w:hAnsi="Times New Roman" w:cs="Times New Roman"/>
          <w:sz w:val="28"/>
        </w:rPr>
        <w:lastRenderedPageBreak/>
        <w:t>результате проверочных мероприятий действий, создающих угрозу безопасности Российской Федерации; уклонение от проверочных мероприятий и (или) сообщение заведомо ложных анкетных данных. Решение об отказе в допуске принимается руководителем органа государственной власти, предприятия, учреждения или организации с учетом заключения органа, осуществляющего проверочные мероприятия, и сообщается гражданину в письменной форме с указанием причины отказа.</w:t>
      </w:r>
    </w:p>
    <w:p w14:paraId="34FA2A5A" w14:textId="4CE1333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Допуск должностного лица или гражданина к государственной тайне может быть прекращен (статья 23 Закона): при расторжении трудового договора (контракта) в связи с проведением организационных и (или) штатных мероприятий; при однократном нарушении взятых обязательств, связанных с защитой государственной тайны; при возникновении обстоятельств, являющихся основанием для отказа в допуске. Прекращение допуска является основанием для расторжения трудового договора (контракта) с должностным лицом или гражданином, если это предусмотрено договором; решение о прекращении допуска может быть обжаловано в суд. Прекращение допуска не освобождает гражданина от взятых им обязательств о неразглашении сведений, составляющих государственную тайну.</w:t>
      </w:r>
    </w:p>
    <w:p w14:paraId="3EC63AD3" w14:textId="34189EE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Доступ к сведениям, составляющим государственную тайну, — санкционированное полномочным должностным лицом ознакомление конкретного лица со сведениями (статья 2 Закона). В соответствии со статьей 25 Закона доступ должностного лица или гражданина к сведениям, составляющим государственную тайну, разрешается только в объеме, необходимом для выполнения должностных (функциональных) обязанностей. Порядок доступа устанавливается руководителем органа государственной власти, предприятия, учреждения или организации, а также уполномоченным должностным лицом режимно-секретного органа.</w:t>
      </w:r>
    </w:p>
    <w:p w14:paraId="2402AC64" w14:textId="159C34CC"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4.3 Ограничения прав должностных лиц и граждан, допущенных к государственной тайне</w:t>
      </w:r>
    </w:p>
    <w:p w14:paraId="7F7DAA7E" w14:textId="130F277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Статья 24 Закона устанавливает, что должностное лицо или гражданин, допущенные или ранее допускавшиеся к государственной тайне, могут быть временно ограничены в правах: на выезд из Российской Федерации (на срок, оговоренный в трудовом договоре (контракте) при оформлении допуска); на распространение сведений, составляющих государственную тайну, и на использование открытий и изобретений, содержащих такие сведения; на неприкосновенность частной жизни при проведении проверочных мероприятий в период оформления допуска; на неприкосновенность собственности при проведении проверочных мероприятий в период оформления допуска.</w:t>
      </w:r>
    </w:p>
    <w:p w14:paraId="659D6613" w14:textId="1BA7851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Ограничения прав применяются на основании добровольного согласия гражданина, зафиксированного при оформлении допуска, и компенсируются предоставлением социальных гарантий: ежемесячных процентных надбавок к должностному окладу (тарифной ставке) за работу со сведениями, составляющими государственную тайну, и за стаж работы в структурных подразделениях по защите государственной тайны (постановление Правительства РФ от 18.09.2006 № 573). В случае прекращения допуска по основаниям, не связанным с нарушением законодательства о государственной тайне, установленные социальные гарантии сохраняются. Отказ гражданина от временных ограничений прав является основанием для отказа в допуске к государственной тайне.</w:t>
      </w:r>
    </w:p>
    <w:p w14:paraId="567C51E4" w14:textId="7A5E8EF6"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4.4 Контроль и надзор за обеспечением защиты государственной тайны</w:t>
      </w:r>
    </w:p>
    <w:p w14:paraId="3707C676" w14:textId="309065B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статьей 30 Закона контроль за обеспечением защиты государственной тайны осуществляют Президент Российской Федерации, Правительство Российской Федерации, Межведомственная комиссия по защите государственной тайны. Межведомственный контроль за обеспечением защиты государственной тайны в органах государственной власти, на предприятиях, в учреждениях и организациях осуществляют федеральный орган исполнительной власти, уполномоченный в области </w:t>
      </w:r>
      <w:r>
        <w:rPr>
          <w:rFonts w:ascii="Times New Roman" w:hAnsi="Times New Roman" w:cs="Times New Roman"/>
          <w:sz w:val="28"/>
        </w:rPr>
        <w:lastRenderedPageBreak/>
        <w:t>обеспечения безопасности (ФСБ России), федеральный орган исполнительной власти, уполномоченный в области обороны (Минобороны России), и федеральный орган исполнительной власти, уполномоченный в области противодействия техническим разведкам и технической защиты информации (ФСТЭК России) — каждый в пределах своей компетенции (статья 31 Закона). Ведомственный контроль за обеспечением защиты государственной тайны осуществляют органы государственной власти, в распоряжении которых находятся сведения, составляющие государственную тайну.</w:t>
      </w:r>
    </w:p>
    <w:p w14:paraId="7DC34412" w14:textId="471757F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Надзор за соблюдением законодательства при обеспечении защиты государственной тайны осуществляют Генеральный прокурор Российской Федерации и подчиненные ему прокуроры (статья 32 Закона).</w:t>
      </w:r>
    </w:p>
    <w:p w14:paraId="6FA6C155" w14:textId="6B53C925"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4.5 Ответственность за нарушение законодательства о государственной тайне</w:t>
      </w:r>
    </w:p>
    <w:p w14:paraId="4730AD05" w14:textId="6F41E6A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статьей 26 Закона должностные лица и граждане, виновные в нарушении законодательства Российской Федерации о государственной тайне, несут уголовную, административную, гражданско-правовую или дисциплинарную ответственность в соответствии с действующим законодательством. Уголовная ответственность установлена Уголовным кодексом РФ за государственную измену (статья 275), шпионаж (статья 276), разглашение государственной тайны (статья 283), незаконное получение сведений, составляющих государственную тайну (статья 283.1), утрату документов, содержащих государственную тайну (статья 284). Административная ответственность установлена Кодексом РФ об административных правонарушениях за нарушение правил защиты информации (статья 13.12), незаконную деятельность в области защиты информации (статья 13.13), разглашение информации с ограниченным доступом (статья 13.14). Дисциплинарная ответственность применяется в соответствии с трудовым законодательством, гражданско-правовая — в соответствии с гражданским законодательством (возмещение причиненного ущерба).</w:t>
      </w:r>
    </w:p>
    <w:p w14:paraId="24DEA20C" w14:textId="0BFB654D" w:rsidR="00D661E4" w:rsidRDefault="00D661E4" w:rsidP="00FD6426">
      <w:pPr>
        <w:spacing w:before="240" w:after="120" w:line="360" w:lineRule="auto"/>
        <w:ind w:firstLine="708"/>
        <w:rPr>
          <w:rFonts w:ascii="Times New Roman" w:hAnsi="Times New Roman" w:cs="Times New Roman"/>
          <w:b/>
          <w:sz w:val="28"/>
        </w:rPr>
      </w:pPr>
      <w:r>
        <w:rPr>
          <w:rFonts w:ascii="Times New Roman" w:hAnsi="Times New Roman" w:cs="Times New Roman"/>
          <w:b/>
          <w:sz w:val="28"/>
        </w:rPr>
        <w:lastRenderedPageBreak/>
        <w:t>5 ОТЧЁТ ПО ИЗУЧЕННЫМ САЙТАМ</w:t>
      </w:r>
    </w:p>
    <w:p w14:paraId="6C405D2B" w14:textId="7C431BCD"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5.1 Сайт ФСТЭК России</w:t>
      </w:r>
    </w:p>
    <w:p w14:paraId="359C24C1" w14:textId="6538A94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ФСТЭК России — федеральный орган исполнительной власти, уполномоченный в области противодействия техническим разведкам и технической защиты информации,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(Указ Президента РФ от 16.08.2004 № 1085 «Вопросы Федеральной службы по техническому и экспортному контролю»).</w:t>
      </w:r>
    </w:p>
    <w:p w14:paraId="6546912E" w14:textId="5F3C7A9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Официальный сайт ФСТЭК России (https://fstec.ru) содержит следующие основные разделы:</w:t>
      </w:r>
    </w:p>
    <w:p w14:paraId="4C283B9B" w14:textId="3E83761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 ФСТЭК России» — положение о службе, руководство, структура, полномочия, историческая справка;</w:t>
      </w:r>
    </w:p>
    <w:p w14:paraId="26679ABC" w14:textId="65BECD8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«Деятельность» — лицензирование деятельности по технической защите конфиденциальной информации, разработке и производству средств защиты конфиденциальной информации, разработке средств защиты информации, содержащей сведения, составляющие государственную тайну, и другие виды лицензируемой деятельности; сертификация средств защиты информации; аттестация объектов информатизации; государственный контроль; функционирование государственной системы обнаружения, предупреждения и ликвидации последствий компьютерных атак (</w:t>
      </w:r>
      <w:proofErr w:type="spellStart"/>
      <w:r>
        <w:rPr>
          <w:rFonts w:ascii="Times New Roman" w:hAnsi="Times New Roman" w:cs="Times New Roman"/>
          <w:sz w:val="28"/>
        </w:rPr>
        <w:t>ГосСОПКА</w:t>
      </w:r>
      <w:proofErr w:type="spellEnd"/>
      <w:r>
        <w:rPr>
          <w:rFonts w:ascii="Times New Roman" w:hAnsi="Times New Roman" w:cs="Times New Roman"/>
          <w:sz w:val="28"/>
        </w:rPr>
        <w:t>);</w:t>
      </w:r>
    </w:p>
    <w:p w14:paraId="22D18ACC" w14:textId="0220EB4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«Документы» — федеральные законы, указы Президента РФ, постановления Правительства РФ, приказы ФСТЭК России (в том числе приказ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приказ от 01.10.2021 № 187 «Об утверждении Требований к защите информации, не составляющей государственную тайну, содержащейся в государственных информационных системах»), методические </w:t>
      </w:r>
      <w:r>
        <w:rPr>
          <w:rFonts w:ascii="Times New Roman" w:hAnsi="Times New Roman" w:cs="Times New Roman"/>
          <w:sz w:val="28"/>
        </w:rPr>
        <w:lastRenderedPageBreak/>
        <w:t>документы (в том числе «Методика оценки угроз безопасности информации», утвержденная 05.02.2021);</w:t>
      </w:r>
    </w:p>
    <w:p w14:paraId="246C2638" w14:textId="6402EDF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«Реестры» — Государственный реестр сертифицированных средств защиты информации, реестр лицензий ФСТЭК России, реестр аккредитованных органов по сертификации и испытательных лабораторий;</w:t>
      </w:r>
    </w:p>
    <w:p w14:paraId="05701ED8" w14:textId="395BEEC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«Банк данных угроз безопасности информации» (https://bdu.fstec.ru) — перечни угроз безопасности информации, сведения об уязвимостях и вредоносном программном обеспечении;</w:t>
      </w:r>
    </w:p>
    <w:p w14:paraId="6F176D38" w14:textId="70C5EA9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«Новости», «Пресс-центр», «Госуслуги».</w:t>
      </w:r>
    </w:p>
    <w:p w14:paraId="795C1545" w14:textId="5A68B3E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на сайте ФСТЭК России изучены: Положение о ФСТЭК России, материалы по лицензированию и сертификации средств защиты информации, а также нормативные правовые акты в области защиты информации, использованные при ответах на контрольные вопросы.</w:t>
      </w:r>
    </w:p>
    <w:p w14:paraId="3C64BB1E" w14:textId="7F6B3334"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5.2 Сайт Роскомнадзора</w:t>
      </w:r>
    </w:p>
    <w:p w14:paraId="44AC133A" w14:textId="46C067E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Роскомнадзор — Федеральная служба по надзору в сфере связи, информационных технологий и массовых коммуникаций, осуществляющая функции по контролю и надзору в сфере средств массовой информации, в том числе электронных, и массовых коммуникаций, информационных технологий и связи.</w:t>
      </w:r>
    </w:p>
    <w:p w14:paraId="6C91EF61" w14:textId="35994DF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Официальный сайт Роскомнадзора (https://rkn.gov.ru) содержит следующие основные разделы:</w:t>
      </w:r>
    </w:p>
    <w:p w14:paraId="2EBC7971" w14:textId="0F8BAE7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 Роскомнадзоре» — положение о службе, руководство, структура, полномочия, территориальные органы;</w:t>
      </w:r>
    </w:p>
    <w:p w14:paraId="1A30C36A" w14:textId="43E6A3B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«Деятельность» — «Персональные данные» (материалы для граждан и операторов персональных данных, портал персональных данных https://pd.rkn.gov.ru), «Связь» (лицензирование деятельности в области оказания услуг связи), «Электронные коммуникации» (единый реестр запрещенной информации), «СМИ», «Информационные технологии», «Учет интернет-рекламы»;</w:t>
      </w:r>
    </w:p>
    <w:p w14:paraId="0ACF83E6" w14:textId="5603CE5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«Документы» — федеральные законы, подзаконные и ведомственные нормативные акты, административные регламенты;</w:t>
      </w:r>
    </w:p>
    <w:p w14:paraId="398DBF82" w14:textId="0DF8C24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«Госуслуги» — сведения об оказываемых государственных услугах;</w:t>
      </w:r>
    </w:p>
    <w:p w14:paraId="2D18E05A" w14:textId="2E63B78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«Обращения граждан», «Пресс-центр».</w:t>
      </w:r>
    </w:p>
    <w:p w14:paraId="56AC6405" w14:textId="2E85E6E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разделе «Деятельность» — «Персональные данные» ведутся реестр операторов, осуществляющих обработку персональных данных (по состоянию на 2026 год зарегистрировано более 2,6 млн операторов), и реестр нарушителей прав субъектов персональных данных.</w:t>
      </w:r>
    </w:p>
    <w:p w14:paraId="1107F3A0" w14:textId="7919EDA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на сайте Роскомнадзора изучены: материалы раздела «Персональные данные», перечни нормативных правовых актов, определяющих полномочия службы, а также реестры, ведение которых осуществляет Роскомнадзор.</w:t>
      </w:r>
    </w:p>
    <w:p w14:paraId="061CD409" w14:textId="1AFF0FB3" w:rsidR="00D661E4" w:rsidRDefault="00D661E4" w:rsidP="00FD6426">
      <w:pPr>
        <w:spacing w:before="120" w:after="60" w:line="360" w:lineRule="auto"/>
        <w:ind w:firstLine="708"/>
        <w:rPr>
          <w:rFonts w:ascii="Times New Roman" w:hAnsi="Times New Roman" w:cs="Times New Roman"/>
          <w:b/>
          <w:sz w:val="28"/>
        </w:rPr>
      </w:pPr>
      <w:r>
        <w:rPr>
          <w:rFonts w:ascii="Times New Roman" w:hAnsi="Times New Roman" w:cs="Times New Roman"/>
          <w:b/>
          <w:sz w:val="28"/>
        </w:rPr>
        <w:t>5.3 Иные открытые источники сети Интернет</w:t>
      </w:r>
    </w:p>
    <w:p w14:paraId="091CEB60" w14:textId="357E647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также использованы следующие открытые источники сети Интернет:</w:t>
      </w:r>
    </w:p>
    <w:p w14:paraId="17051124" w14:textId="386F58BC"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интернет-портал правовой информации (http://pravo.gov.ru) — официальное опубликование нормативных правовых актов;</w:t>
      </w:r>
    </w:p>
    <w:p w14:paraId="3CE7E360" w14:textId="270ABB4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справочно-правовая система «КонсультантПлюс» (http://www.consultant.ru) — текст Закона РФ от 21.07.1993 № 5485-1 «О государственной тайне» (ред. от 29.07.2018) и связанных с ним документов;</w:t>
      </w:r>
    </w:p>
    <w:p w14:paraId="0E3A8985" w14:textId="76BA5AA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сайт Президента Российской Федерации (http://kremlin.ru) — Указ Президента РФ от 30.11.1995 № 1203, Указ Президента РФ от 11.02.2006 № 90;</w:t>
      </w:r>
    </w:p>
    <w:p w14:paraId="0BF91EFA" w14:textId="6F2614B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сайт Правительства Российской Федерации (http://government.ru) — постановления Правительства РФ в области защиты государственной тайны;</w:t>
      </w:r>
    </w:p>
    <w:p w14:paraId="43ADDC2B" w14:textId="7FE448E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официальный сайт ФСБ России (http://www.fsb.ru) — сведения о полномочиях органов федеральной службы безопасности в области защиты государственной тайны.</w:t>
      </w:r>
    </w:p>
    <w:p w14:paraId="4A16971F" w14:textId="5F9F5037" w:rsidR="00D661E4" w:rsidRDefault="00D661E4" w:rsidP="00FD6426">
      <w:pPr>
        <w:spacing w:before="240" w:after="120" w:line="360" w:lineRule="auto"/>
        <w:ind w:firstLine="708"/>
        <w:jc w:val="center"/>
        <w:rPr>
          <w:rFonts w:ascii="Times New Roman" w:hAnsi="Times New Roman" w:cs="Times New Roman"/>
          <w:b/>
          <w:sz w:val="28"/>
        </w:rPr>
      </w:pPr>
      <w:r>
        <w:rPr>
          <w:rFonts w:ascii="Times New Roman" w:hAnsi="Times New Roman" w:cs="Times New Roman"/>
          <w:b/>
          <w:sz w:val="28"/>
        </w:rPr>
        <w:lastRenderedPageBreak/>
        <w:t>ОТВЕТЫ НА КОНТРОЛЬНЫЕ ВОПРОСЫ</w:t>
      </w:r>
    </w:p>
    <w:p w14:paraId="5B37948A" w14:textId="7E4A5E53"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t>Вопрос 1. В чем заключается предмет и цель правового регулирования отношений в области государственной тайны?</w:t>
      </w:r>
    </w:p>
    <w:p w14:paraId="6D6B5FAA" w14:textId="39620B6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Предмет правового регулирования отношений в области государственной тайны определен статьей 1 Закона РФ от 21.07.1993 № 5485-1 «О государственной тайне»: это отношения, возникающие в связи с отнесением сведений к государственной тайне, их засекречиванием или рассекречиванием и защитой в интересах обеспечения безопасности Российской Федерации.</w:t>
      </w:r>
    </w:p>
    <w:p w14:paraId="7135548D" w14:textId="331816B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Цель правового регулирования — обеспечение безопасности Российской Федерации путем правовой регламентации обращения со сведениями, распространение которых может нанести ущерб безопасности государства (сведения в области военной, внешнеполитической, экономической, разведывательной, контрразведывательной и оперативно-розыскной деятельности), при соблюдении баланса с конституционным правом граждан на поиск, получение, передачу, производство и распространение информации (статья 29 Конституции РФ). Цель достигается установлением правового режима государственной тайны: определения перечня сведений, составляющих государственную тайну; порядка отнесения сведений к государственной тайне, их засекречивания и рассекречивания; порядка допуска и доступа к сведениям; системы органов защиты государственной тайны; мер ответственности за нарушение законодательства о государственной тайне.</w:t>
      </w:r>
    </w:p>
    <w:p w14:paraId="66D555E2" w14:textId="214CB6FD"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t>Вопрос 2. Раскройте структуру правового режима государственной тайны. Перечислите виды сведений, которые составляют государственную тайну.</w:t>
      </w:r>
    </w:p>
    <w:p w14:paraId="14FD6D41" w14:textId="5955219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Правовой режим государственной тайны — установленный нормами права особый порядок обращения со сведениями, составляющими </w:t>
      </w:r>
      <w:r>
        <w:rPr>
          <w:rFonts w:ascii="Times New Roman" w:hAnsi="Times New Roman" w:cs="Times New Roman"/>
          <w:sz w:val="28"/>
        </w:rPr>
        <w:lastRenderedPageBreak/>
        <w:t>государственную тайну, и их носителями. Структура правового режима государственной тайны включает следующие элементы:</w:t>
      </w:r>
    </w:p>
    <w:p w14:paraId="7E935599" w14:textId="7547C5B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понятие и перечень сведений, составляющих государственную тайну (статьи 2, 5 Закона);</w:t>
      </w:r>
    </w:p>
    <w:p w14:paraId="049500BD" w14:textId="634A18A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принципы и порядок отнесения сведений к государственной тайне (статьи 6, 9 Закона);</w:t>
      </w:r>
    </w:p>
    <w:p w14:paraId="1A88605A" w14:textId="7CE5145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порядок засекречивания сведений и их носителей (статьи 10–12 Закона);</w:t>
      </w:r>
    </w:p>
    <w:p w14:paraId="0ED9E573" w14:textId="584437A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порядок рассекречивания сведений и их носителей (статьи 13–15 Закона);</w:t>
      </w:r>
    </w:p>
    <w:p w14:paraId="2A71EACC" w14:textId="6F49642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5) порядок распоряжения сведениями, составляющими государственную тайну (статьи 16–19 Закона);</w:t>
      </w:r>
    </w:p>
    <w:p w14:paraId="45ED1811" w14:textId="33C10EB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6) порядок допуска к государственной тайне и организации доступа к сведениям (статьи 21–25 Закона);</w:t>
      </w:r>
    </w:p>
    <w:p w14:paraId="247DB052" w14:textId="04E2085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7) систему органов защиты государственной тайны (статья 20 Закона);</w:t>
      </w:r>
    </w:p>
    <w:p w14:paraId="526A5DCB" w14:textId="559D174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8) контроль и надзор за обеспечением защиты государственной тайны (статьи 30–32 Закона);</w:t>
      </w:r>
    </w:p>
    <w:p w14:paraId="49BBB9F7" w14:textId="41DA0C0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9) ответственность за нарушение законодательства о государственной тайне (статья 26 Закона).</w:t>
      </w:r>
    </w:p>
    <w:p w14:paraId="44C2EF05" w14:textId="055866D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статьей 5 Закона государственную тайну составляют следующие виды сведений:</w:t>
      </w:r>
    </w:p>
    <w:p w14:paraId="105DA150" w14:textId="353AFD1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сведения в военной области — о содержании стратегических и оперативных планов, документов боевого управления подготовки и ведения военных действий, о состоянии и направлениях развития Вооруженных Сил Российской Федерации, о разработке, технологии, производстве, объемах производства, хранении и утилизации ядерных боеприпасов и их составных частей, о дислокации, назначении, степени готовности и защищенности объектов военного назначения, о вооружении и военной технике и другие сведения;</w:t>
      </w:r>
    </w:p>
    <w:p w14:paraId="5CB67879" w14:textId="75AFACF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2) сведения в области экономики, науки и техники — о содержании планов подготовки Российской Федерации и ее отдельных регионов к возможным военным действиям, о мобилизационных мощностях промышленности, об объемах и планах государственного оборонного заказа, о выпуске и поставках вооружения и военной техники, об использовании средств государственного резерва, о научно-исследовательских и опытно-конструкторских работах, о технологиях, имеющих важное оборонное или экономическое значение, о запасах платины, металлов платиновой группы, природных алмазов в Государственном фонде драгоценных металлов и драгоценных камней Российской Федерации, об объемах запасов стратегических видов полезных ископаемых;</w:t>
      </w:r>
    </w:p>
    <w:p w14:paraId="7AEAF909" w14:textId="547342F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сведения в области внешней политики и экономики — о внешнеполитической и внешнеэкономической деятельности Российской Федерации, преждевременное распространение которых может нанести ущерб безопасности Российской Федерации, о финансовой политике в отношении иностранных государств, о стратегии и тактике внешнеэкономической деятельности;</w:t>
      </w:r>
    </w:p>
    <w:p w14:paraId="1BE18067" w14:textId="4183CD0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сведения в области разведывательной, контрразведывательной и оперативно-розыскной деятельности, а также в области противодействия терроризму и обеспечения безопасности лиц, в отношении которых принято решение о применении мер государственной защиты, — о силах, средствах, источниках, методах, планах и результатах указанной деятельности, о лицах, оказывающих содействие указанным органам на конфиденциальной основе, о системе президентской, правительственной и иных видов специальной связи, о методах и средствах защиты секретной информации, о финансировании указанной деятельности, если эти данные раскрывают перечисленные признаки.</w:t>
      </w:r>
    </w:p>
    <w:p w14:paraId="09221F52" w14:textId="7D18537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Конкретные категории сведений, отнесенных к государственной тайне, установлены Указом Президента РФ от 30.11.1995 № 1203.</w:t>
      </w:r>
    </w:p>
    <w:p w14:paraId="02771A6E" w14:textId="2E3D9094"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Вопрос 3. В чем заключается порядок отнесения сведений к государственной тайне?</w:t>
      </w:r>
    </w:p>
    <w:p w14:paraId="5B15036A" w14:textId="6BBC09F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Порядок отнесения сведений к государственной тайне установлен статьей 9 Закона. Отнесение сведений к государственной тайне осуществляется в соответствии с их отраслевой, ведомственной или программно-целевой принадлежностью органами государственной власти, в распоряжении которых находятся эти сведения, либо организациями, наделенными в установленном законом порядке полномочиями по распоряжению этими сведениями, и означает определение в перечне сведений, подлежащих засекречиванию, их конкретных категорий и оснований, по которым сведения следует отнести к государственной тайне.</w:t>
      </w:r>
    </w:p>
    <w:p w14:paraId="2BAB3C40" w14:textId="2FA1CD7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Процедура отнесения сведений к государственной тайне включает: 1) определение соответствия сведений категориям, установленным Перечнем сведений, отнесенных к государственной тайне (Указ Президента РФ от 30.11.1995 № 1203), — осуществляется экспертными комиссиями, создаваемыми в органах государственной власти и организациях; 2) принятие должностным лицом, наделенным полномочиями по отнесению сведений к государственной тайне (Указ Президента РФ от 11.02.2006 № 90), решения об отнесении сведений к государственной тайне; 3) определение степени секретности сведений и срока их засекречивания в соответствии с Правилами отнесения сведений, составляющих государственную тайну, к различным степеням секретности (постановление Правительства РФ от 04.09.1995 № 870). Отнесение сведений к государственной тайне осуществляется на основе принципов законности, обоснованности и своевременности (статья 6 Закона).</w:t>
      </w:r>
    </w:p>
    <w:p w14:paraId="5C482553" w14:textId="56CCB90B"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t>Вопрос 4. Каков порядок рассекречивания сведений, составляющих государственную тайну?</w:t>
      </w:r>
    </w:p>
    <w:p w14:paraId="68FC2325" w14:textId="4E78CE9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Порядок рассекречивания сведений, составляющих государственную тайну, установлен статьями 13–15 Закона. Основаниями для рассекречивания сведений являются: 1) принятие Российской Федерацией международных обязательств по открытому обмену сведениями, составляющими в Российской </w:t>
      </w:r>
      <w:r>
        <w:rPr>
          <w:rFonts w:ascii="Times New Roman" w:hAnsi="Times New Roman" w:cs="Times New Roman"/>
          <w:sz w:val="28"/>
        </w:rPr>
        <w:lastRenderedPageBreak/>
        <w:t>Федерации государственную тайну; 2) истечение установленного при засекречивании срока (срок засекречивания не должен превышать 30 лет, в исключительных случаях он может быть продлен по решению межведомственной комиссии по защите государственной тайны); 3) изменение объективных обстоятельств, вследствие которого дальнейшая защита сведений, составляющих государственную тайну, нецелесообразна.</w:t>
      </w:r>
    </w:p>
    <w:p w14:paraId="33D8563E" w14:textId="69B40CD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Рассекречивание осуществляется: по истечении срока, установленного при засекречивании; ранее этого срока — по решению органа государственной власти, в распоряжении которого находятся соответствующие сведения. Руководители органов государственной власти обязаны периодически, но не реже чем через каждые 5 лет, пересматривать содержание действующих в подведомственных им органах перечней сведений, подлежащих засекречиванию, в части обоснованности их засекречивания и соответствия установленной ранее степени секретности.</w:t>
      </w:r>
    </w:p>
    <w:p w14:paraId="22DE33C1" w14:textId="204C9CC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Носители сведений, составляющих государственную тайну, рассекречиваются не позднее сроков, установленных при их засекречивании, а ранее этого срока — по решению правомочных должностных лиц. В случае ликвидации органа государственной власти, предприятия, учреждения или организации, в распоряжении которых находятся носители сведений, принимаются меры по обеспечению их сохранности и передаче правопреемнику.</w:t>
      </w:r>
    </w:p>
    <w:p w14:paraId="1DB20A6F" w14:textId="0772271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Граждане, предприятия, учреждения и организации вправе обращаться в органы государственной власти с запросами о рассекречивании сведений, отнесенных к государственной тайне. Органы обязаны рассмотреть запрос и дать ответ в течение трех месяцев; при необходимости продления срока рассмотрения заявитель уведомляется об этом. В случае отказа в рассекречивании сведений должностные лица обязаны сообщить заявителю мотивированный ответ, который может быть обжалован в судебном порядке.</w:t>
      </w:r>
    </w:p>
    <w:p w14:paraId="0BA68791" w14:textId="0EAB7988"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t>Вопрос 5. Каков порядок распоряжения сведениями, составляющими государственную тайну?</w:t>
      </w:r>
    </w:p>
    <w:p w14:paraId="416188F3" w14:textId="55CFA26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Порядок распоряжения сведениями, составляющими государственную тайну, установлен разделом V Закона (статьи 16–19):</w:t>
      </w:r>
    </w:p>
    <w:p w14:paraId="089510A5" w14:textId="4232873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взаимная передача сведений (статья 16) — органы государственной власти, предприятия, учреждения и организации, в распоряжении которых находятся сведения, составляющие государственную тайну, осуществляют их передачу другим органам и организациям с согласия органа государственной власти, в распоряжении которого находятся эти сведения;</w:t>
      </w:r>
    </w:p>
    <w:p w14:paraId="1BFFA319" w14:textId="56E3598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передача сведений в связи с выполнением совместных и других работ (статья 17) — передача сведений предприятиям, учреждениям, организациям или гражданам в связи с выполнением совместных и других работ осуществляется заказчиком этих работ с разрешения органа государственной власти, в распоряжении которого находятся соответствующие сведения, и только в объеме, необходимом для выполнения работ; при этом на предприятия, учреждения, организации или граждан, которым передаются сведения, возлагаются обязательства по их защите, а их невыполнение является основанием для приостановления работ или расторжения договора;</w:t>
      </w:r>
    </w:p>
    <w:p w14:paraId="4DDB4271" w14:textId="200FF0D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передача сведений другим государствам или международным организациям (статья 18) — осуществляется по решению Правительства Российской Федерации при наличии международного договора, предусматривающего взаимные обязательства государств и международных организаций по защите переданных сведений; контроль за выполнением обязательств возлагается на органы защиты государственной тайны;</w:t>
      </w:r>
    </w:p>
    <w:p w14:paraId="7F52B2B6" w14:textId="48A3F27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защита сведений при изменении функций субъектов правоотношений (статья 19) — при ликвидации или реорганизации органа государственной власти, предприятия, учреждения, организации, осуществляющих деятельность с использованием сведений, составляющих государственную тайну, соответствующие сведения передаются их правопреемнику, который принимает на себя обязательства по их защите, либо принимается решение об их рассекречивании.</w:t>
      </w:r>
    </w:p>
    <w:p w14:paraId="08B92E6F" w14:textId="4337056E"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Вопрос 6. Раскройте структуру системы сведений, составляющих государственную тайну.</w:t>
      </w:r>
    </w:p>
    <w:p w14:paraId="7155011F" w14:textId="6518FD5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Система сведений, составляющих государственную тайну, — совокупность категорий сведений, в соответствии с которыми сведения относятся к государственной тайне и засекречиваются (статья 2 Закона). Структурно система включает:</w:t>
      </w:r>
    </w:p>
    <w:p w14:paraId="0C61169E" w14:textId="2CB04DF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четыре группы сведений, составляющих государственную тайну (статья 5 Закона): сведения в военной области; сведения в области экономики, науки и техники; сведения в области внешней политики и экономики; сведения в области разведывательной, контрразведывательной и оперативно-розыскной деятельности, а также в области противодействия терроризму и обеспечения безопасности лиц, в отношении которых принято решение о применении мер государственной защиты;</w:t>
      </w:r>
    </w:p>
    <w:p w14:paraId="0FFB2E46" w14:textId="322AEB8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Перечень сведений, отнесенных к государственной тайне (Указ Президента РФ от 30.11.1995 № 1203), детализирующий указанные группы до конкретных категорий сведений;</w:t>
      </w:r>
    </w:p>
    <w:p w14:paraId="6D953E8C" w14:textId="118D672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степени секретности сведений (статья 8 Закона): «особой важности», «совершенно секретно», «секретно», соответствующие тяжести ущерба, который может быть нанесен безопасности Российской Федерации вследствие распространения сведений;</w:t>
      </w:r>
    </w:p>
    <w:p w14:paraId="25FF7424" w14:textId="541744A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сроки засекречивания (статья 11 Закона) — срок засекречивания не должен превышать 30 лет, в исключительных случаях может быть продлен по решению межведомственной комиссии по защите государственной тайны;</w:t>
      </w:r>
    </w:p>
    <w:p w14:paraId="7D6E9A8E" w14:textId="172C304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5) реквизиты носителей сведений (статья 12 Закона) — гриф секретности, номер экземпляра, порядковый номер по журналу учета, наносимые на носитель и (или) в сопроводительную документацию.</w:t>
      </w:r>
    </w:p>
    <w:p w14:paraId="08FF865D" w14:textId="4DD262C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Таким образом, система сведений, составляющих государственную тайну, представляет собой иерархически организованную совокупность категорий сведений, классифицированных по областям деятельности, степеням секретности и срокам засекречивания.</w:t>
      </w:r>
    </w:p>
    <w:p w14:paraId="724E9BE4" w14:textId="4CBF795B"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Вопрос 7. Порядок допуска к сведениям, составляющим гос. тайну.</w:t>
      </w:r>
    </w:p>
    <w:p w14:paraId="48C74BE1" w14:textId="22B1355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Порядок допуска к сведениям, составляющим государственную тайну, установлен статьями 21–23, 25 Закона и Инструкцией о порядке допуска должностных лиц и граждан Российской Федерации к государственной тайне (постановление Правительства РФ от 06.02.2010 № 63).</w:t>
      </w:r>
    </w:p>
    <w:p w14:paraId="40E63773" w14:textId="5AEA141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Допуск к государственной тайне — процедура оформления права граждан на доступ к сведениям, составляющим государственную тайну, а предприятий, учреждений и организаций — на проведение работ с использованием таких сведений (статья 2 Закона).</w:t>
      </w:r>
    </w:p>
    <w:p w14:paraId="526945E6" w14:textId="69C224A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Установлены три формы допуска: первая форма — для граждан, допускаемых к сведениям особой важности; вторая форма — для граждан, допускаемых к сведениям совершенно секретно; третья форма — для граждан, допускаемых к сведениям секретно. Наличие допуска к сведениям более высокой степени секретности является основанием для доступа к сведениям более низкой степени секретности.</w:t>
      </w:r>
    </w:p>
    <w:p w14:paraId="61FF8EC7" w14:textId="590EFFB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Оформление допуска включает: принятие на себя обязательств перед государством о нераспространении доверенных сведений, составляющих государственную тайну; согласие на частичные временные ограничения прав; письменное согласие на проведение полномочными органами проверочных мероприятий; определение видов, размеров и порядка предоставления льгот; ознакомление с нормами законодательства Российской Федерации о государственной тайне, предусматривающими ответственность за его нарушение; принятие руководителем органа государственной власти, предприятия, учреждения или организации решения о допуске оформляемого лица; заключение трудового договора (контракта) и (или) оформление допуска.</w:t>
      </w:r>
    </w:p>
    <w:p w14:paraId="132D30C9" w14:textId="0F5798B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Проверочные мероприятия осуществляются органами федеральной службы безопасности во взаимодействии с органом, оформляющим допуск. Для отдельных категорий должностных лиц и граждан Президентом Российской Федерации может устанавливаться особый порядок оформления допуска, предусматривающий особенности проведения проверочных </w:t>
      </w:r>
      <w:r>
        <w:rPr>
          <w:rFonts w:ascii="Times New Roman" w:hAnsi="Times New Roman" w:cs="Times New Roman"/>
          <w:sz w:val="28"/>
        </w:rPr>
        <w:lastRenderedPageBreak/>
        <w:t>мероприятий или их непроведение (статья 21.1 Закона, введена Федеральным законом от 29.07.2018 № 256-ФЗ).</w:t>
      </w:r>
    </w:p>
    <w:p w14:paraId="1E03D861" w14:textId="6D7430C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Основаниями для отказа в допуске (статья 22 Закона) являются: признание судом недееспособным, ограниченно дееспособным или рецидивистом; нахождение под судом или следствием, неснятая судимость за государственные или иные тяжкие преступления; медицинские противопоказания; постоянное проживание самого гражданина и (или) его близких родственников за границей и (или) оформление документов для выезда на постоянное жительство в другие государства; выявление действий, создающих угрозу безопасности Российской Федерации; уклонение от проверочных мероприятий и (или) сообщение заведомо ложных анкетных данных.</w:t>
      </w:r>
    </w:p>
    <w:p w14:paraId="5881A220" w14:textId="236FBB7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Допуск может быть прекращен (статья 23 Закона): при расторжении трудового договора (контракта) в связи с проведением организационных и (или) штатных мероприятий; при однократном нарушении взятых обязательств, связанных с защитой государственной тайны; при возникновении обстоятельств, являющихся основанием для отказа в допуске. Решение о прекращении допуска может быть обжаловано в суд; прекращение допуска не освобождает гражданина от взятых обязательств о неразглашении сведений.</w:t>
      </w:r>
    </w:p>
    <w:p w14:paraId="65E7381A" w14:textId="6E97989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Доступ к сведениям, составляющим государственную тайну, — санкционированное полномочным должностным лицом ознакомление конкретного лица со сведениями (статья 2 Закона). Доступ разрешается только в объеме, необходимом для выполнения должностных (функциональных) обязанностей (статья 25 Закона).</w:t>
      </w:r>
    </w:p>
    <w:p w14:paraId="66C9415A" w14:textId="51DD0F7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Допуск предприятий, учреждений и организаций к проведению работ, связанных с использованием сведений, составляющих государственную тайну, осуществляется в порядке лицензирования (статья 27 Закона, постановление Правительства РФ от 15.04.1995 № 333).</w:t>
      </w:r>
    </w:p>
    <w:p w14:paraId="48EB31A8" w14:textId="01DCE0E9"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lastRenderedPageBreak/>
        <w:t>Вопрос 8. Какие ограничения в правах граждан могут быть проявлены в случае допуска их к сведениям, составляющим гос. тайну?</w:t>
      </w:r>
    </w:p>
    <w:p w14:paraId="36DF82F1" w14:textId="37AF313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статьей 24 Закона должностное лицо или гражданин, допущенные или ранее допускавшиеся к государственной тайне, могут быть временно ограничены в следующих правах:</w:t>
      </w:r>
    </w:p>
    <w:p w14:paraId="56E8549B" w14:textId="2A02B22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право на выезд из Российской Федерации — на срок, оговоренный в трудовом договоре (контракте) при оформлении допуска;</w:t>
      </w:r>
    </w:p>
    <w:p w14:paraId="77FD98C4" w14:textId="56DA9AB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право на распространение сведений, составляющих государственную тайну, и на использование открытий и изобретений, содержащих такие сведения;</w:t>
      </w:r>
    </w:p>
    <w:p w14:paraId="5BF24897" w14:textId="78D7A37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право на неприкосновенность частной жизни — при проведении проверочных мероприятий в период оформления допуска;</w:t>
      </w:r>
    </w:p>
    <w:p w14:paraId="15CED78B" w14:textId="3B2F9B1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право на неприкосновенность собственности — при проведении проверочных мероприятий в период оформления допуска.</w:t>
      </w:r>
    </w:p>
    <w:p w14:paraId="3372E8DC" w14:textId="43BE725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Ограничения прав применяются только на основании добровольного согласия гражданина, зафиксированного при оформлении допуска, и компенсируются предоставлением социальных гарантий (льгот): ежемесячных процентных надбавок к должностному окладу (тарифной ставке) за работу со сведениями соответствующей степени секретности и за стаж работы в структурных подразделениях по защите государственной тайны (постановление Правительства РФ от 18.09.2006 № 573). В случае прекращения допуска по основаниям, не связанным с нарушением законодательства о государственной тайне (например, при увольнении по организационно-штатным мероприятиям), установленные социальные гарантии сохраняются. Отказ гражданина от временных ограничений прав является основанием для отказа в допуске к государственной тайне.</w:t>
      </w:r>
    </w:p>
    <w:p w14:paraId="29F91A40" w14:textId="5470E27D" w:rsidR="00D661E4" w:rsidRDefault="00D661E4" w:rsidP="00D661E4">
      <w:pPr>
        <w:spacing w:before="120" w:after="60" w:line="360" w:lineRule="auto"/>
        <w:ind w:firstLine="709"/>
        <w:jc w:val="both"/>
        <w:rPr>
          <w:rFonts w:ascii="Times New Roman" w:hAnsi="Times New Roman" w:cs="Times New Roman"/>
          <w:b/>
          <w:sz w:val="28"/>
        </w:rPr>
      </w:pPr>
      <w:r>
        <w:rPr>
          <w:rFonts w:ascii="Times New Roman" w:hAnsi="Times New Roman" w:cs="Times New Roman"/>
          <w:b/>
          <w:sz w:val="28"/>
        </w:rPr>
        <w:t>Вопрос 9. Кто является субъектами отнесения сведений к государственной тайне?</w:t>
      </w:r>
    </w:p>
    <w:p w14:paraId="691485CE" w14:textId="535E216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Субъектами отнесения сведений к государственной тайне являются:</w:t>
      </w:r>
    </w:p>
    <w:p w14:paraId="5E12FE0B" w14:textId="19A8E44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1) органы государственной власти, в распоряжении которых находятся сведения, составляющие государственную тайну, а также организации, наделенные в установленном законом порядке полномочиями по распоряжению этими сведениями (статья 9 Закона);</w:t>
      </w:r>
    </w:p>
    <w:p w14:paraId="41BCCF82" w14:textId="338F5C1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должностные лица органов государственной власти и организаций, наделенные полномочиями по отнесению сведений к государственной тайне, — руководители федеральных органов государственной власти, государственных корпораций и организаций, перечень которых утверждается Президентом Российской Федерации (статья 4 Закона, Указ Президента РФ от 11.02.2006 № 90);</w:t>
      </w:r>
    </w:p>
    <w:p w14:paraId="546F490E" w14:textId="153C74D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Президент Российской Федерации — утверждает Перечень должностных лиц, наделяемых полномочиями по отнесению сведений к государственной тайне, и перечень сведений, отнесенных к государственной тайне; заключает международные договоры о совместном использовании и защите сведений, составляющих государственную тайну; в пределах своих полномочий решает иные вопросы (статья 4 Закона);</w:t>
      </w:r>
    </w:p>
    <w:p w14:paraId="7E356706" w14:textId="61BE49E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палаты Федерального Собрания Российской Федерации — осуществляют законодательное регулирование отношений в области государственной тайны (статья 4 Закона);</w:t>
      </w:r>
    </w:p>
    <w:p w14:paraId="24F74FA0" w14:textId="792B5D0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5) Правительство Российской Федерации — организует исполнение Закона, устанавливает порядок разработки Перечня сведений, отнесенных к государственной тайне, организует разработку и выполнение Государственной программы обеспечения защиты государственной тайны (статья 4 Закона);</w:t>
      </w:r>
    </w:p>
    <w:p w14:paraId="6DBDCE59" w14:textId="25A22C2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6) экспертные комиссии, создаваемые в органах государственной власти и организациях для экспертной оценки необходимости отнесения сведений к государственной тайне (статья 9 Закона).</w:t>
      </w:r>
    </w:p>
    <w:p w14:paraId="77765D29" w14:textId="77777777" w:rsidR="00FD6426" w:rsidRDefault="00FD6426">
      <w:pPr>
        <w:rPr>
          <w:rFonts w:ascii="Times New Roman" w:hAnsi="Times New Roman" w:cs="Times New Roman"/>
          <w:b/>
          <w:sz w:val="28"/>
        </w:rPr>
      </w:pPr>
      <w:r>
        <w:rPr>
          <w:rFonts w:ascii="Times New Roman" w:hAnsi="Times New Roman" w:cs="Times New Roman"/>
          <w:b/>
          <w:sz w:val="28"/>
        </w:rPr>
        <w:br w:type="page"/>
      </w:r>
    </w:p>
    <w:p w14:paraId="5CE757BA" w14:textId="7DD5359A" w:rsidR="00D661E4" w:rsidRDefault="00D661E4" w:rsidP="00D661E4">
      <w:pPr>
        <w:spacing w:before="240" w:after="120" w:line="360" w:lineRule="auto"/>
        <w:jc w:val="center"/>
        <w:rPr>
          <w:rFonts w:ascii="Times New Roman" w:hAnsi="Times New Roman" w:cs="Times New Roman"/>
          <w:b/>
          <w:sz w:val="28"/>
        </w:rPr>
      </w:pPr>
      <w:r>
        <w:rPr>
          <w:rFonts w:ascii="Times New Roman" w:hAnsi="Times New Roman" w:cs="Times New Roman"/>
          <w:b/>
          <w:sz w:val="28"/>
        </w:rPr>
        <w:lastRenderedPageBreak/>
        <w:t>ВЫВОДЫ</w:t>
      </w:r>
    </w:p>
    <w:p w14:paraId="7E942C0A" w14:textId="156A76AB"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 6 изучен Закон РФ от 21.07.1993 № 5485-1 (ред. от 29.07.2018) «О государственной тайне» как один из основных документов в области защиты информации.</w:t>
      </w:r>
    </w:p>
    <w:p w14:paraId="1D91FB2F" w14:textId="045E0C9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В процессе выполнения работы:</w:t>
      </w:r>
    </w:p>
    <w:p w14:paraId="6F076850" w14:textId="63D344B9"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изучены нормативные правовые документы, регулирующие отношения в области государственной тайны (Закон РФ от 21.07.1993 № 5485-1, указы Президента РФ от 30.11.1995 № 1203 и от 11.02.2006 № 90, постановления Правительства РФ от 04.09.1995 № 870, от 06.02.2010 № 63, от 05.01.2004 № 3-1, от 18.09.2006 № 573, от 15.04.1995 № 333);</w:t>
      </w:r>
    </w:p>
    <w:p w14:paraId="185E5EBF" w14:textId="7765738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определена область применения Закона: он регулирует отношения, возникающие в связи с отнесением сведений к государственной тайне, их засекречиванием или рассекречиванием и защитой в интересах обеспечения безопасности Российской Федерации;</w:t>
      </w:r>
    </w:p>
    <w:p w14:paraId="67173D3B" w14:textId="0194E16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изучен порядок отнесения сведений к государственной тайне (по отраслевой, ведомственной или программно-целевой принадлежности, на основе принципов законности, обоснованности и своевременности, с проведением экспертной оценки сведений);</w:t>
      </w:r>
    </w:p>
    <w:p w14:paraId="1D34E774" w14:textId="41D4641D"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изучен порядок засекречивания сведений (сроки засекречивания до 30 лет, реквизиты носителей, ограничение прав собственности на информацию) и рассекречивания сведений (по истечении срока засекречивания, при изменении объективных обстоятельств, в связи с международными обязательствами, а также по запросам граждан и организаций);</w:t>
      </w:r>
    </w:p>
    <w:p w14:paraId="186276C8" w14:textId="30C05DE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5) изучена система защиты сведений, составляющих государственную тайну, включающая органы защиты государственной тайны (межведомственную комиссию по защите государственной тайны, ФСБ России, Минобороны России, ФСТЭК России, структурные подразделения по защите государственной тайны), порядок допуска и доступа, контроль и надзор, ответственность за нарушение законодательства о государственной тайне;</w:t>
      </w:r>
    </w:p>
    <w:p w14:paraId="59DDA45D" w14:textId="26F775AE"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6) проанализированы открытые источники сети Интернет: сайт ФСТЭК России, сайт Роскомнадзора, официальный интернет-портал правовой информации, СПС «КонсультантПлюс» и другие;</w:t>
      </w:r>
    </w:p>
    <w:p w14:paraId="4ED6F667" w14:textId="27B7A0F7"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7) даны краткие ответы на контрольные вопросы практического занятия.</w:t>
      </w:r>
    </w:p>
    <w:p w14:paraId="00A5DAE2" w14:textId="7E08BE9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Таким образом, цель практического занятия достигнута: изучен Закон РФ от 21.07.1993 № 5485-1 (ред. от 29.07.2018) «О государственной тайне» как один из основных документов в области защиты информации, получена теоретическая подготовка по всем учебным вопросам занятия, выработаны навыки работы с нормативными правовыми документами и открытыми источниками сети Интернет в области защиты государственной тайны.</w:t>
      </w:r>
    </w:p>
    <w:p w14:paraId="5B6877D3" w14:textId="77777777" w:rsidR="00FD6426" w:rsidRDefault="00FD6426">
      <w:pPr>
        <w:rPr>
          <w:rFonts w:ascii="Times New Roman" w:hAnsi="Times New Roman" w:cs="Times New Roman"/>
          <w:b/>
          <w:sz w:val="28"/>
        </w:rPr>
      </w:pPr>
      <w:r>
        <w:rPr>
          <w:rFonts w:ascii="Times New Roman" w:hAnsi="Times New Roman" w:cs="Times New Roman"/>
          <w:b/>
          <w:sz w:val="28"/>
        </w:rPr>
        <w:br w:type="page"/>
      </w:r>
    </w:p>
    <w:p w14:paraId="60E07CBF" w14:textId="12E0F6CB" w:rsidR="00D661E4" w:rsidRDefault="00D661E4" w:rsidP="00D661E4">
      <w:pPr>
        <w:spacing w:before="240" w:after="120" w:line="360" w:lineRule="auto"/>
        <w:jc w:val="center"/>
        <w:rPr>
          <w:rFonts w:ascii="Times New Roman" w:hAnsi="Times New Roman" w:cs="Times New Roman"/>
          <w:b/>
          <w:sz w:val="28"/>
        </w:rPr>
      </w:pPr>
      <w:r>
        <w:rPr>
          <w:rFonts w:ascii="Times New Roman" w:hAnsi="Times New Roman" w:cs="Times New Roman"/>
          <w:b/>
          <w:sz w:val="28"/>
        </w:rPr>
        <w:lastRenderedPageBreak/>
        <w:t>СПИСОК ИСПОЛЬЗОВАННЫХ ИСТОЧНИКОВ</w:t>
      </w:r>
    </w:p>
    <w:p w14:paraId="33FFCE5E" w14:textId="779CB068"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 Закон РФ от 21.07.1993 № 5485-1 (ред. от 29.07.2018) «О государственной тайне» [Электронный ресурс] // СПС «КонсультантПлюс». — Режим доступа: http://www.consultant.ru/document/cons_doc_LAW_2481/ (дата обращения: 18.08.2026).</w:t>
      </w:r>
    </w:p>
    <w:p w14:paraId="17A3A929" w14:textId="7C9D46E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2. Конституция Российской Федерации (принята всенародным голосованием 12.12.1993 с изменениями, одобренными в ходе общероссийского голосования 01.07.2020).</w:t>
      </w:r>
    </w:p>
    <w:p w14:paraId="1D6867A8" w14:textId="495D501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3. Указ Президента РФ от 30.11.1995 № 1203 «Об утверждении Перечня сведений, отнесенных к государственной тайне».</w:t>
      </w:r>
    </w:p>
    <w:p w14:paraId="77990B46" w14:textId="45526182"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4. Указ Президента РФ от 11.02.2006 № 90 «О Перечне должностных лиц органов государственной власти и организаций, наделяемых полномочиями по отнесению сведений к государственной тайне».</w:t>
      </w:r>
    </w:p>
    <w:p w14:paraId="60EB2585" w14:textId="380B3B4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5. Постановление Правительства РФ от 04.09.1995 № 870 «Об утверждении Правил отнесения сведений, составляющих государственную тайну, к различным степеням секретности».</w:t>
      </w:r>
    </w:p>
    <w:p w14:paraId="1C628A39" w14:textId="0B5D5F10"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6. Постановление Правительства РФ от 06.02.2010 № 63 «Об утверждении Инструкции о порядке допуска должностных лиц и граждан Российской Федерации к государственной тайне».</w:t>
      </w:r>
    </w:p>
    <w:p w14:paraId="6A18906A" w14:textId="4B69217A"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7. Постановление Правительства РФ от 05.01.2004 № 3-1 «Об утверждении Инструкции по обеспечению режима секретности в Российской Федерации».</w:t>
      </w:r>
    </w:p>
    <w:p w14:paraId="066498EC" w14:textId="5C4B5A8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8. Постановление Правительства РФ от 18.09.2006 № 573 «О предоставлении социальных гарантий гражданам, допущенным к государственной тайне на постоянной основе, и сотрудникам структурных подразделений по защите государственной тайны».</w:t>
      </w:r>
    </w:p>
    <w:p w14:paraId="10D17305" w14:textId="1122240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9. Постановление Правительства РФ от 15.04.1995 № 333 «О лицензировании деятельности предприятий, учреждений и организаций по проведению работ, связанных с использованием сведений, составляющих государственную тайну, созданием средств защиты информации, а также с </w:t>
      </w:r>
      <w:r>
        <w:rPr>
          <w:rFonts w:ascii="Times New Roman" w:hAnsi="Times New Roman" w:cs="Times New Roman"/>
          <w:sz w:val="28"/>
        </w:rPr>
        <w:lastRenderedPageBreak/>
        <w:t>осуществлением мероприятий и (или) оказанием услуг по защите государственной тайны».</w:t>
      </w:r>
    </w:p>
    <w:p w14:paraId="7B707232" w14:textId="23D9E21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10. Уголовный кодекс Российской Федерации от 13.06.1996 № 63-ФЗ.</w:t>
      </w:r>
    </w:p>
    <w:p w14:paraId="618385BB" w14:textId="0DAE4E73"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11. Кодекс Российской Федерации об административных правонарушениях от 30.12.2001 № 195-ФЗ.</w:t>
      </w:r>
    </w:p>
    <w:p w14:paraId="0440D30B" w14:textId="45ECEFD6"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12. Официальный сайт ФСТЭК России [Электронный ресурс]. — Режим доступа: https://fstec.ru/ (дата обращения: 18.08.2026).</w:t>
      </w:r>
    </w:p>
    <w:p w14:paraId="4C7A6D26" w14:textId="0FBA38F4"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13. Официальный сайт Роскомнадзора [Электронный ресурс]. — Режим доступа: https://rkn.gov.ru/ (дата обращения: 18.08.2026).</w:t>
      </w:r>
    </w:p>
    <w:p w14:paraId="68AE3BCB" w14:textId="7F38C1C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14. Официальный интернет-портал правовой информации [Электронный ресурс]. — Режим доступа: http://pravo.gov.ru/ (дата обращения: 18.08.2026).</w:t>
      </w:r>
    </w:p>
    <w:p w14:paraId="10FFE18F" w14:textId="437CD5F5"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15. </w:t>
      </w:r>
      <w:proofErr w:type="spellStart"/>
      <w:r>
        <w:rPr>
          <w:rFonts w:ascii="Times New Roman" w:hAnsi="Times New Roman" w:cs="Times New Roman"/>
          <w:sz w:val="28"/>
        </w:rPr>
        <w:t>Кормановский</w:t>
      </w:r>
      <w:proofErr w:type="spellEnd"/>
      <w:r>
        <w:rPr>
          <w:rFonts w:ascii="Times New Roman" w:hAnsi="Times New Roman" w:cs="Times New Roman"/>
          <w:sz w:val="28"/>
        </w:rPr>
        <w:t xml:space="preserve"> Н.С., Михайличенко С.В., Савков С.В. Организационно-правовое и методическое обеспечение информационной безопасности: учеб. пособие. — СПб.: НИУ ИТМО, 2013.</w:t>
      </w:r>
    </w:p>
    <w:p w14:paraId="6A53EBCF" w14:textId="308A54D1" w:rsidR="00D661E4" w:rsidRDefault="00D661E4" w:rsidP="00D661E4">
      <w:pPr>
        <w:spacing w:after="0" w:line="360" w:lineRule="auto"/>
        <w:ind w:firstLine="709"/>
        <w:jc w:val="both"/>
        <w:rPr>
          <w:rFonts w:ascii="Times New Roman" w:hAnsi="Times New Roman" w:cs="Times New Roman"/>
          <w:sz w:val="28"/>
        </w:rPr>
      </w:pPr>
      <w:r>
        <w:rPr>
          <w:rFonts w:ascii="Times New Roman" w:hAnsi="Times New Roman" w:cs="Times New Roman"/>
          <w:sz w:val="28"/>
        </w:rPr>
        <w:t>16. Стрельцов А.А. Организационно-правовое обеспечение информационной безопасности: учеб. пособие для студентов вузов. — М.: Издательский центр «Академия», 2008.</w:t>
      </w:r>
    </w:p>
    <w:p w14:paraId="7140637C" w14:textId="77777777" w:rsidR="00D661E4" w:rsidRPr="00D661E4" w:rsidRDefault="00D661E4" w:rsidP="00D661E4">
      <w:pPr>
        <w:spacing w:after="0" w:line="360" w:lineRule="auto"/>
        <w:ind w:firstLine="709"/>
        <w:jc w:val="both"/>
        <w:rPr>
          <w:rFonts w:ascii="Times New Roman" w:hAnsi="Times New Roman" w:cs="Times New Roman"/>
          <w:sz w:val="28"/>
        </w:rPr>
      </w:pPr>
    </w:p>
    <w:sectPr w:rsidR="00D661E4" w:rsidRPr="00D661E4" w:rsidSect="00D661E4">
      <w:headerReference w:type="even" r:id="rId6"/>
      <w:headerReference w:type="default" r:id="rId7"/>
      <w:footerReference w:type="even" r:id="rId8"/>
      <w:footerReference w:type="default" r:id="rId9"/>
      <w:headerReference w:type="firs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2526" w14:textId="77777777" w:rsidR="007C5C7D" w:rsidRDefault="007C5C7D" w:rsidP="00D661E4">
      <w:pPr>
        <w:spacing w:after="0" w:line="240" w:lineRule="auto"/>
      </w:pPr>
      <w:r>
        <w:separator/>
      </w:r>
    </w:p>
  </w:endnote>
  <w:endnote w:type="continuationSeparator" w:id="0">
    <w:p w14:paraId="7204F271" w14:textId="77777777" w:rsidR="007C5C7D" w:rsidRDefault="007C5C7D" w:rsidP="00D66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2B17" w14:textId="77777777" w:rsidR="00D661E4" w:rsidRDefault="00D661E4" w:rsidP="00EF147E">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2C70B477" w14:textId="77777777" w:rsidR="00D661E4" w:rsidRDefault="00D661E4">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DB4F" w14:textId="19374A41" w:rsidR="00D661E4" w:rsidRDefault="00D661E4" w:rsidP="00EF147E">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6787F71B" w14:textId="77777777" w:rsidR="00D661E4" w:rsidRDefault="00D661E4">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69C3" w14:textId="77777777" w:rsidR="00D661E4" w:rsidRDefault="00D661E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BE6D8" w14:textId="77777777" w:rsidR="007C5C7D" w:rsidRDefault="007C5C7D" w:rsidP="00D661E4">
      <w:pPr>
        <w:spacing w:after="0" w:line="240" w:lineRule="auto"/>
      </w:pPr>
      <w:r>
        <w:separator/>
      </w:r>
    </w:p>
  </w:footnote>
  <w:footnote w:type="continuationSeparator" w:id="0">
    <w:p w14:paraId="0A844CB1" w14:textId="77777777" w:rsidR="007C5C7D" w:rsidRDefault="007C5C7D" w:rsidP="00D66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98C4" w14:textId="77777777" w:rsidR="00D661E4" w:rsidRDefault="00D661E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BA78" w14:textId="77777777" w:rsidR="00D661E4" w:rsidRDefault="00D661E4">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9809" w14:textId="77777777" w:rsidR="00D661E4" w:rsidRDefault="00D661E4">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E4"/>
    <w:rsid w:val="00066B3A"/>
    <w:rsid w:val="0038684F"/>
    <w:rsid w:val="007C5C7D"/>
    <w:rsid w:val="00D661E4"/>
    <w:rsid w:val="00F20412"/>
    <w:rsid w:val="00FD64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586F"/>
  <w15:chartTrackingRefBased/>
  <w15:docId w15:val="{7320C58A-76C9-4A7F-B014-7FA0BA84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6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61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61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61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61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61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61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61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1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61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61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61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61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61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61E4"/>
    <w:rPr>
      <w:rFonts w:eastAsiaTheme="majorEastAsia" w:cstheme="majorBidi"/>
      <w:color w:val="595959" w:themeColor="text1" w:themeTint="A6"/>
    </w:rPr>
  </w:style>
  <w:style w:type="character" w:customStyle="1" w:styleId="80">
    <w:name w:val="Заголовок 8 Знак"/>
    <w:basedOn w:val="a0"/>
    <w:link w:val="8"/>
    <w:uiPriority w:val="9"/>
    <w:semiHidden/>
    <w:rsid w:val="00D661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61E4"/>
    <w:rPr>
      <w:rFonts w:eastAsiaTheme="majorEastAsia" w:cstheme="majorBidi"/>
      <w:color w:val="272727" w:themeColor="text1" w:themeTint="D8"/>
    </w:rPr>
  </w:style>
  <w:style w:type="paragraph" w:styleId="a3">
    <w:name w:val="Title"/>
    <w:basedOn w:val="a"/>
    <w:next w:val="a"/>
    <w:link w:val="a4"/>
    <w:uiPriority w:val="10"/>
    <w:qFormat/>
    <w:rsid w:val="00D6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6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61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61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61E4"/>
    <w:pPr>
      <w:spacing w:before="160"/>
      <w:jc w:val="center"/>
    </w:pPr>
    <w:rPr>
      <w:i/>
      <w:iCs/>
      <w:color w:val="404040" w:themeColor="text1" w:themeTint="BF"/>
    </w:rPr>
  </w:style>
  <w:style w:type="character" w:customStyle="1" w:styleId="22">
    <w:name w:val="Цитата 2 Знак"/>
    <w:basedOn w:val="a0"/>
    <w:link w:val="21"/>
    <w:uiPriority w:val="29"/>
    <w:rsid w:val="00D661E4"/>
    <w:rPr>
      <w:i/>
      <w:iCs/>
      <w:color w:val="404040" w:themeColor="text1" w:themeTint="BF"/>
    </w:rPr>
  </w:style>
  <w:style w:type="paragraph" w:styleId="a7">
    <w:name w:val="List Paragraph"/>
    <w:basedOn w:val="a"/>
    <w:uiPriority w:val="34"/>
    <w:qFormat/>
    <w:rsid w:val="00D661E4"/>
    <w:pPr>
      <w:ind w:left="720"/>
      <w:contextualSpacing/>
    </w:pPr>
  </w:style>
  <w:style w:type="character" w:styleId="a8">
    <w:name w:val="Intense Emphasis"/>
    <w:basedOn w:val="a0"/>
    <w:uiPriority w:val="21"/>
    <w:qFormat/>
    <w:rsid w:val="00D661E4"/>
    <w:rPr>
      <w:i/>
      <w:iCs/>
      <w:color w:val="0F4761" w:themeColor="accent1" w:themeShade="BF"/>
    </w:rPr>
  </w:style>
  <w:style w:type="paragraph" w:styleId="a9">
    <w:name w:val="Intense Quote"/>
    <w:basedOn w:val="a"/>
    <w:next w:val="a"/>
    <w:link w:val="aa"/>
    <w:uiPriority w:val="30"/>
    <w:qFormat/>
    <w:rsid w:val="00D66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61E4"/>
    <w:rPr>
      <w:i/>
      <w:iCs/>
      <w:color w:val="0F4761" w:themeColor="accent1" w:themeShade="BF"/>
    </w:rPr>
  </w:style>
  <w:style w:type="character" w:styleId="ab">
    <w:name w:val="Intense Reference"/>
    <w:basedOn w:val="a0"/>
    <w:uiPriority w:val="32"/>
    <w:qFormat/>
    <w:rsid w:val="00D661E4"/>
    <w:rPr>
      <w:b/>
      <w:bCs/>
      <w:smallCaps/>
      <w:color w:val="0F4761" w:themeColor="accent1" w:themeShade="BF"/>
      <w:spacing w:val="5"/>
    </w:rPr>
  </w:style>
  <w:style w:type="paragraph" w:styleId="ac">
    <w:name w:val="header"/>
    <w:basedOn w:val="a"/>
    <w:link w:val="ad"/>
    <w:uiPriority w:val="99"/>
    <w:unhideWhenUsed/>
    <w:rsid w:val="00D661E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661E4"/>
  </w:style>
  <w:style w:type="paragraph" w:styleId="ae">
    <w:name w:val="footer"/>
    <w:basedOn w:val="a"/>
    <w:link w:val="af"/>
    <w:uiPriority w:val="99"/>
    <w:unhideWhenUsed/>
    <w:rsid w:val="00D661E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61E4"/>
  </w:style>
  <w:style w:type="character" w:styleId="af0">
    <w:name w:val="page number"/>
    <w:basedOn w:val="a0"/>
    <w:uiPriority w:val="99"/>
    <w:semiHidden/>
    <w:unhideWhenUsed/>
    <w:rsid w:val="00D66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8854</Words>
  <Characters>50468</Characters>
  <Application>Microsoft Office Word</Application>
  <DocSecurity>0</DocSecurity>
  <Lines>420</Lines>
  <Paragraphs>118</Paragraphs>
  <ScaleCrop>false</ScaleCrop>
  <Company/>
  <LinksUpToDate>false</LinksUpToDate>
  <CharactersWithSpaces>59204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2</cp:revision>
  <dcterms:created xsi:type="dcterms:W3CDTF">2026-08-18T10:19:00Z</dcterms:created>
  <dcterms:modified xsi:type="dcterms:W3CDTF">2026-08-18T10:24:00Z</dcterms:modified>
</cp:coreProperties>
</file>