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4EAEB0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24"/>
          <w:lang w:val="ru-RU"/>
        </w:rPr>
        <w:t>МИНИСТЕРСТВО НАУКИ И ВЫСШЕГО ОБРАЗОВАНИЯ РОССИЙСКОЙ ФЕДЕРАЦИИ</w:t>
      </w:r>
    </w:p>
    <w:p w14:paraId="3C907386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0CACB081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24"/>
          <w:lang w:val="ru-RU"/>
        </w:rPr>
        <w:t>«ДОНСКОЙ ГОСУДАРСТВЕННЫЙ ТЕХНИЧЕСКИЙ УНИВЕРСИТЕТ»</w:t>
      </w:r>
    </w:p>
    <w:p w14:paraId="57FBE9A7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24"/>
          <w:lang w:val="ru-RU"/>
        </w:rPr>
        <w:t>(ДГТУ)</w:t>
      </w:r>
    </w:p>
    <w:p w14:paraId="763F8C9F" w14:textId="77777777" w:rsidR="0025526D" w:rsidRPr="00FE0F39" w:rsidRDefault="0025526D">
      <w:pPr>
        <w:ind w:firstLine="0"/>
        <w:rPr>
          <w:lang w:val="ru-RU"/>
        </w:rPr>
      </w:pPr>
    </w:p>
    <w:p w14:paraId="7F02B19C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lang w:val="ru-RU"/>
        </w:rPr>
        <w:t>Факультет «Информатика и вычислительная техника»</w:t>
      </w:r>
    </w:p>
    <w:p w14:paraId="2564A5A2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lang w:val="ru-RU"/>
        </w:rPr>
        <w:t>Кафедра «Кибербезопасность информационных систем»</w:t>
      </w:r>
    </w:p>
    <w:p w14:paraId="21330A5A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lang w:val="ru-RU"/>
        </w:rPr>
        <w:t>Дисциплина «Техническая защита информации»</w:t>
      </w:r>
    </w:p>
    <w:p w14:paraId="3E20D1A6" w14:textId="77777777" w:rsidR="0025526D" w:rsidRPr="00FE0F39" w:rsidRDefault="0025526D">
      <w:pPr>
        <w:ind w:firstLine="0"/>
        <w:rPr>
          <w:lang w:val="ru-RU"/>
        </w:rPr>
      </w:pPr>
    </w:p>
    <w:p w14:paraId="0C179491" w14:textId="77777777" w:rsidR="0025526D" w:rsidRPr="00FE0F39" w:rsidRDefault="0025526D">
      <w:pPr>
        <w:ind w:firstLine="0"/>
        <w:rPr>
          <w:lang w:val="ru-RU"/>
        </w:rPr>
      </w:pPr>
    </w:p>
    <w:p w14:paraId="7FAB282F" w14:textId="77777777" w:rsidR="0025526D" w:rsidRPr="00FE0F39" w:rsidRDefault="0025526D">
      <w:pPr>
        <w:ind w:firstLine="0"/>
        <w:rPr>
          <w:lang w:val="ru-RU"/>
        </w:rPr>
      </w:pPr>
    </w:p>
    <w:p w14:paraId="6431850A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sz w:val="32"/>
          <w:lang w:val="ru-RU"/>
        </w:rPr>
        <w:t>ОТЧЁТ</w:t>
      </w:r>
    </w:p>
    <w:p w14:paraId="5AC9B51C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lang w:val="ru-RU"/>
        </w:rPr>
        <w:t>по практическому занятию № 3</w:t>
      </w:r>
    </w:p>
    <w:p w14:paraId="0735E345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b/>
          <w:lang w:val="ru-RU"/>
        </w:rPr>
        <w:t>«Специальные требования и рекомендации по технической защите конфиденциальной информации (СТР-К)»</w:t>
      </w:r>
    </w:p>
    <w:p w14:paraId="395C775A" w14:textId="77777777" w:rsidR="0025526D" w:rsidRPr="00FE0F39" w:rsidRDefault="00000000">
      <w:pPr>
        <w:ind w:firstLine="0"/>
        <w:jc w:val="center"/>
        <w:rPr>
          <w:lang w:val="ru-RU"/>
        </w:rPr>
      </w:pPr>
      <w:r w:rsidRPr="00FE0F39">
        <w:rPr>
          <w:lang w:val="ru-RU"/>
        </w:rPr>
        <w:t>Объект: 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>», АС «Защищённый контур» и переговорная</w:t>
      </w:r>
    </w:p>
    <w:p w14:paraId="2B5B94C2" w14:textId="77777777" w:rsidR="0025526D" w:rsidRPr="00FE0F39" w:rsidRDefault="0025526D">
      <w:pPr>
        <w:ind w:firstLine="0"/>
        <w:rPr>
          <w:lang w:val="ru-RU"/>
        </w:rPr>
      </w:pPr>
    </w:p>
    <w:p w14:paraId="7366A0E1" w14:textId="77777777" w:rsidR="0025526D" w:rsidRPr="00FE0F39" w:rsidRDefault="0025526D">
      <w:pPr>
        <w:ind w:firstLine="0"/>
        <w:rPr>
          <w:lang w:val="ru-RU"/>
        </w:rPr>
      </w:pPr>
    </w:p>
    <w:p w14:paraId="4336BFBD" w14:textId="77777777" w:rsidR="0025526D" w:rsidRPr="00FE0F39" w:rsidRDefault="0025526D">
      <w:pPr>
        <w:ind w:firstLine="0"/>
        <w:rPr>
          <w:lang w:val="ru-RU"/>
        </w:rPr>
      </w:pPr>
    </w:p>
    <w:p w14:paraId="266693FF" w14:textId="77777777" w:rsidR="0025526D" w:rsidRPr="00FE0F39" w:rsidRDefault="00000000">
      <w:pPr>
        <w:ind w:firstLine="0"/>
        <w:jc w:val="right"/>
        <w:rPr>
          <w:lang w:val="ru-RU"/>
        </w:rPr>
      </w:pPr>
      <w:r w:rsidRPr="00FE0F39">
        <w:rPr>
          <w:lang w:val="ru-RU"/>
        </w:rPr>
        <w:t>Выполнил: обучающийся группы ВКБ53</w:t>
      </w:r>
      <w:r w:rsidRPr="00FE0F39">
        <w:rPr>
          <w:lang w:val="ru-RU"/>
        </w:rPr>
        <w:br/>
        <w:t>Ковалев Данил</w:t>
      </w:r>
    </w:p>
    <w:p w14:paraId="48486B69" w14:textId="77777777" w:rsidR="0025526D" w:rsidRPr="00FE0F39" w:rsidRDefault="00000000">
      <w:pPr>
        <w:ind w:firstLine="0"/>
        <w:jc w:val="right"/>
        <w:rPr>
          <w:lang w:val="ru-RU"/>
        </w:rPr>
      </w:pPr>
      <w:r w:rsidRPr="00FE0F39">
        <w:rPr>
          <w:lang w:val="ru-RU"/>
        </w:rPr>
        <w:t xml:space="preserve">Проверил: </w:t>
      </w:r>
      <w:proofErr w:type="spellStart"/>
      <w:r w:rsidRPr="00FE0F39">
        <w:rPr>
          <w:lang w:val="ru-RU"/>
        </w:rPr>
        <w:t>Короченцев</w:t>
      </w:r>
      <w:proofErr w:type="spellEnd"/>
      <w:r w:rsidRPr="00FE0F39">
        <w:rPr>
          <w:lang w:val="ru-RU"/>
        </w:rPr>
        <w:t xml:space="preserve"> Денис Александрович</w:t>
      </w:r>
    </w:p>
    <w:p w14:paraId="1D4D89D1" w14:textId="77777777" w:rsidR="0025526D" w:rsidRDefault="0025526D">
      <w:pPr>
        <w:ind w:firstLine="0"/>
        <w:rPr>
          <w:lang w:val="ru-RU"/>
        </w:rPr>
      </w:pPr>
    </w:p>
    <w:p w14:paraId="40CF1B31" w14:textId="77777777" w:rsidR="00272092" w:rsidRDefault="00272092">
      <w:pPr>
        <w:ind w:firstLine="0"/>
        <w:rPr>
          <w:lang w:val="ru-RU"/>
        </w:rPr>
      </w:pPr>
    </w:p>
    <w:p w14:paraId="53CA873F" w14:textId="77777777" w:rsidR="00272092" w:rsidRPr="00FE0F39" w:rsidRDefault="00272092">
      <w:pPr>
        <w:ind w:firstLine="0"/>
        <w:rPr>
          <w:lang w:val="ru-RU"/>
        </w:rPr>
      </w:pPr>
    </w:p>
    <w:p w14:paraId="42ACD544" w14:textId="77777777" w:rsidR="0025526D" w:rsidRPr="00FE0F39" w:rsidRDefault="0025526D">
      <w:pPr>
        <w:ind w:firstLine="0"/>
        <w:rPr>
          <w:lang w:val="ru-RU"/>
        </w:rPr>
      </w:pPr>
    </w:p>
    <w:p w14:paraId="7B7E7056" w14:textId="77777777" w:rsidR="0025526D" w:rsidRPr="00FE0F39" w:rsidRDefault="00000000">
      <w:pPr>
        <w:ind w:firstLine="0"/>
        <w:jc w:val="center"/>
        <w:rPr>
          <w:lang w:val="ru-RU"/>
        </w:rPr>
      </w:pPr>
      <w:proofErr w:type="spellStart"/>
      <w:r w:rsidRPr="00FE0F39">
        <w:rPr>
          <w:lang w:val="ru-RU"/>
        </w:rPr>
        <w:t>Ростов</w:t>
      </w:r>
      <w:proofErr w:type="spellEnd"/>
      <w:r w:rsidRPr="00FE0F39">
        <w:rPr>
          <w:lang w:val="ru-RU"/>
        </w:rPr>
        <w:t>-на-Дону</w:t>
      </w:r>
      <w:r w:rsidRPr="00FE0F39">
        <w:rPr>
          <w:lang w:val="ru-RU"/>
        </w:rPr>
        <w:br/>
        <w:t>2026</w:t>
      </w:r>
    </w:p>
    <w:p w14:paraId="3CA87CE4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br w:type="page"/>
      </w:r>
    </w:p>
    <w:p w14:paraId="7E4EFA4A" w14:textId="32457B71" w:rsidR="0025526D" w:rsidRPr="00272092" w:rsidRDefault="00000000" w:rsidP="00272092">
      <w:pPr>
        <w:pStyle w:val="1"/>
        <w:rPr>
          <w:rFonts w:ascii="Times New Roman" w:hAnsi="Times New Roman" w:cs="Times New Roman"/>
          <w:lang w:val="ru-RU"/>
        </w:rPr>
      </w:pPr>
      <w:r w:rsidRPr="00272092">
        <w:rPr>
          <w:rFonts w:ascii="Times New Roman" w:hAnsi="Times New Roman" w:cs="Times New Roman"/>
          <w:lang w:val="ru-RU"/>
        </w:rPr>
        <w:lastRenderedPageBreak/>
        <w:t>Цель работы</w:t>
      </w:r>
      <w:r w:rsidR="00272092" w:rsidRPr="00272092">
        <w:rPr>
          <w:rFonts w:ascii="Times New Roman" w:hAnsi="Times New Roman" w:cs="Times New Roman"/>
          <w:lang w:val="ru-RU"/>
        </w:rPr>
        <w:t xml:space="preserve">: </w:t>
      </w:r>
      <w:r w:rsidRPr="00272092">
        <w:rPr>
          <w:rFonts w:ascii="Times New Roman" w:hAnsi="Times New Roman" w:cs="Times New Roman"/>
          <w:b w:val="0"/>
          <w:bCs w:val="0"/>
          <w:lang w:val="ru-RU"/>
        </w:rPr>
        <w:t>изучить СТР-К и применить их положения к модели защиты конфиденциальной информации конкретного объекта информатизации.</w:t>
      </w:r>
    </w:p>
    <w:p w14:paraId="36E4DFCB" w14:textId="18F2821A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Приложение 1 содержит пример </w:t>
      </w:r>
      <w:proofErr w:type="spellStart"/>
      <w:r w:rsidRPr="00FE0F39">
        <w:rPr>
          <w:lang w:val="ru-RU"/>
        </w:rPr>
        <w:t>ИСПДн</w:t>
      </w:r>
      <w:proofErr w:type="spellEnd"/>
      <w:r w:rsidRPr="00FE0F39">
        <w:rPr>
          <w:lang w:val="ru-RU"/>
        </w:rPr>
        <w:t xml:space="preserve"> «Кадровый учет» АО УК «Чистый дом», но не задает обязательный вариант. Поэтому для продолжения учебного проекта выбран объект, описанный Ковалевым Д. П. в практической работе № 1: 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>», АС «Защищённый контур», переговорная и архив [7–9].</w:t>
      </w:r>
    </w:p>
    <w:p w14:paraId="056A52C7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>» — учебная модель организации, готовящейся к деятельности по технической защите конфиденциальной информации. Документы практики № 1 — проекты; их наличие не подтверждает реальную регистрацию общества, получение лицензии, выполнение измерений или выдачу аттестатов. В этом отчете факты модели отделены от условий, которые требуют проверки на действующем объекте.</w:t>
      </w:r>
    </w:p>
    <w:p w14:paraId="5AF66293" w14:textId="77777777" w:rsidR="0025526D" w:rsidRDefault="00000000">
      <w:pPr>
        <w:pStyle w:val="1"/>
      </w:pPr>
      <w:r>
        <w:t>1. Структура и содержание СТР-К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6973"/>
      </w:tblGrid>
      <w:tr w:rsidR="0025526D" w14:paraId="42805558" w14:textId="77777777">
        <w:trPr>
          <w:cantSplit/>
          <w:tblHeader/>
          <w:jc w:val="center"/>
        </w:trPr>
        <w:tc>
          <w:tcPr>
            <w:tcW w:w="2098" w:type="dxa"/>
            <w:shd w:val="clear" w:color="auto" w:fill="DCE6F1"/>
            <w:vAlign w:val="center"/>
          </w:tcPr>
          <w:p w14:paraId="393089C7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20"/>
              </w:rPr>
              <w:t>Раздел</w:t>
            </w:r>
          </w:p>
        </w:tc>
        <w:tc>
          <w:tcPr>
            <w:tcW w:w="6973" w:type="dxa"/>
            <w:shd w:val="clear" w:color="auto" w:fill="DCE6F1"/>
            <w:vAlign w:val="center"/>
          </w:tcPr>
          <w:p w14:paraId="1622721C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20"/>
              </w:rPr>
              <w:t>Содержание</w:t>
            </w:r>
          </w:p>
        </w:tc>
      </w:tr>
      <w:tr w:rsidR="0025526D" w:rsidRPr="00FE0F39" w14:paraId="4962494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056DB26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1. Термины</w:t>
            </w:r>
          </w:p>
        </w:tc>
        <w:tc>
          <w:tcPr>
            <w:tcW w:w="6973" w:type="dxa"/>
            <w:vAlign w:val="center"/>
          </w:tcPr>
          <w:p w14:paraId="2F2213E7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Понятия ОТСС, ВТСС, контролируемой зоны, защищаемого помещения, СЗИ и НСД.</w:t>
            </w:r>
          </w:p>
        </w:tc>
      </w:tr>
      <w:tr w:rsidR="0025526D" w:rsidRPr="00FE0F39" w14:paraId="1E78BB3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AA10F43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2. Общие положения</w:t>
            </w:r>
          </w:p>
        </w:tc>
        <w:tc>
          <w:tcPr>
            <w:tcW w:w="6973" w:type="dxa"/>
            <w:vAlign w:val="center"/>
          </w:tcPr>
          <w:p w14:paraId="6FD37692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Область применения, объекты защиты, технические каналы и источники угроз; п. 2.9 — основа таблицы раздела 2.</w:t>
            </w:r>
          </w:p>
        </w:tc>
      </w:tr>
      <w:tr w:rsidR="0025526D" w:rsidRPr="00FE0F39" w14:paraId="0838E6C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8B24642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3. Организация работ</w:t>
            </w:r>
          </w:p>
        </w:tc>
        <w:tc>
          <w:tcPr>
            <w:tcW w:w="6973" w:type="dxa"/>
            <w:vAlign w:val="center"/>
          </w:tcPr>
          <w:p w14:paraId="0A3E045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Ответственность, три стадии создания СЗИ, обследование, ТЗ, проект, ввод и документы.</w:t>
            </w:r>
          </w:p>
        </w:tc>
      </w:tr>
      <w:tr w:rsidR="0025526D" w:rsidRPr="00FE0F39" w14:paraId="563BCFD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9F94498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4. Речевая информация</w:t>
            </w:r>
          </w:p>
        </w:tc>
        <w:tc>
          <w:tcPr>
            <w:tcW w:w="6973" w:type="dxa"/>
            <w:vAlign w:val="center"/>
          </w:tcPr>
          <w:p w14:paraId="3AC943D3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Защита переговорной, звукоусиления, звукозаписи и передачи речи.</w:t>
            </w:r>
          </w:p>
        </w:tc>
      </w:tr>
      <w:tr w:rsidR="0025526D" w:rsidRPr="00FE0F39" w14:paraId="3CCA4A1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FA245CC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5. Средства вычислительной техники</w:t>
            </w:r>
          </w:p>
        </w:tc>
        <w:tc>
          <w:tcPr>
            <w:tcW w:w="6973" w:type="dxa"/>
            <w:vAlign w:val="center"/>
          </w:tcPr>
          <w:p w14:paraId="1F5C8E42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Защита АРМ, серверов, ЛВС, съемных носителей, СУБД и межсетевого взаимодействия.</w:t>
            </w:r>
          </w:p>
        </w:tc>
      </w:tr>
      <w:tr w:rsidR="0025526D" w:rsidRPr="00FE0F39" w14:paraId="4C1E6C5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7889B69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6. Взаимодействие с сетями общего пользования</w:t>
            </w:r>
          </w:p>
        </w:tc>
        <w:tc>
          <w:tcPr>
            <w:tcW w:w="6973" w:type="dxa"/>
            <w:vAlign w:val="center"/>
          </w:tcPr>
          <w:p w14:paraId="0EBEE330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Условия подключения и защитные меры для абонентских пунктов; для изолированного контура «</w:t>
            </w:r>
            <w:proofErr w:type="spellStart"/>
            <w:r w:rsidRPr="00FE0F39">
              <w:rPr>
                <w:sz w:val="20"/>
                <w:lang w:val="ru-RU"/>
              </w:rPr>
              <w:t>ТехноЩита</w:t>
            </w:r>
            <w:proofErr w:type="spellEnd"/>
            <w:r w:rsidRPr="00FE0F39">
              <w:rPr>
                <w:sz w:val="20"/>
                <w:lang w:val="ru-RU"/>
              </w:rPr>
              <w:t>» раздел условен.</w:t>
            </w:r>
          </w:p>
        </w:tc>
      </w:tr>
      <w:tr w:rsidR="0025526D" w:rsidRPr="00FE0F39" w14:paraId="16BA739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62E755B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sz w:val="20"/>
              </w:rPr>
              <w:t>Приложения</w:t>
            </w:r>
            <w:proofErr w:type="spellEnd"/>
          </w:p>
        </w:tc>
        <w:tc>
          <w:tcPr>
            <w:tcW w:w="6973" w:type="dxa"/>
            <w:vAlign w:val="center"/>
          </w:tcPr>
          <w:p w14:paraId="7F590FA7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Образцы актов классификации, аттестатов, паспортов и перечня защищаемых сведений.</w:t>
            </w:r>
          </w:p>
        </w:tc>
      </w:tr>
    </w:tbl>
    <w:p w14:paraId="09F0BCA0" w14:textId="77777777" w:rsidR="0025526D" w:rsidRPr="00FE0F39" w:rsidRDefault="0025526D">
      <w:pPr>
        <w:rPr>
          <w:lang w:val="ru-RU"/>
        </w:rPr>
      </w:pPr>
    </w:p>
    <w:p w14:paraId="73810104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Логика применения: определить защищаемые ресурсы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>5 и переговорную → обследовать расположение и коммуникации → оценить угрозы по п. 2.9 → составить требования и проект СЗИ по разделу 3 → обеспечить режим для помещения и АС по разделам 4–5 → испытать меры и вести эксплуатационный контроль.</w:t>
      </w:r>
    </w:p>
    <w:p w14:paraId="3710EDD1" w14:textId="77777777" w:rsidR="0025526D" w:rsidRPr="00FE0F39" w:rsidRDefault="00000000">
      <w:pPr>
        <w:pStyle w:val="1"/>
        <w:rPr>
          <w:lang w:val="ru-RU"/>
        </w:rPr>
      </w:pPr>
      <w:r w:rsidRPr="00FE0F39">
        <w:rPr>
          <w:lang w:val="ru-RU"/>
        </w:rPr>
        <w:lastRenderedPageBreak/>
        <w:t>2. Модель угроз 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>»</w:t>
      </w:r>
    </w:p>
    <w:p w14:paraId="1F802C0A" w14:textId="77777777" w:rsidR="0025526D" w:rsidRPr="00FE0F39" w:rsidRDefault="00000000">
      <w:pPr>
        <w:pStyle w:val="21"/>
        <w:rPr>
          <w:lang w:val="ru-RU"/>
        </w:rPr>
      </w:pPr>
      <w:r w:rsidRPr="00FE0F39">
        <w:rPr>
          <w:lang w:val="ru-RU"/>
        </w:rPr>
        <w:t>2.1. Объект, границы и данные</w:t>
      </w:r>
    </w:p>
    <w:p w14:paraId="13264F8E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Компания размещена в учебном офисе 301 на третьем этаже бизнес-центра по адресу: г. </w:t>
      </w:r>
      <w:proofErr w:type="spellStart"/>
      <w:r w:rsidRPr="00FE0F39">
        <w:rPr>
          <w:lang w:val="ru-RU"/>
        </w:rPr>
        <w:t>Ростов</w:t>
      </w:r>
      <w:proofErr w:type="spellEnd"/>
      <w:r w:rsidRPr="00FE0F39">
        <w:rPr>
          <w:lang w:val="ru-RU"/>
        </w:rPr>
        <w:t xml:space="preserve">-на-Дону, пр. Стачки, д. 25; полезная площадь помещений — 96,80 м². Восемь работников используют шесть АРМ: </w:t>
      </w:r>
      <w:r>
        <w:t>ARM</w:t>
      </w:r>
      <w:r w:rsidRPr="00FE0F39">
        <w:rPr>
          <w:lang w:val="ru-RU"/>
        </w:rPr>
        <w:t xml:space="preserve">-01–04 в общем офисном контуре 192.168.10.0/24; </w:t>
      </w:r>
      <w:r>
        <w:t>ARM</w:t>
      </w:r>
      <w:r w:rsidRPr="00FE0F39">
        <w:rPr>
          <w:lang w:val="ru-RU"/>
        </w:rPr>
        <w:t xml:space="preserve">-05, </w:t>
      </w:r>
      <w:r>
        <w:t>SRV</w:t>
      </w:r>
      <w:r w:rsidRPr="00FE0F39">
        <w:rPr>
          <w:lang w:val="ru-RU"/>
        </w:rPr>
        <w:t xml:space="preserve">-01 и </w:t>
      </w:r>
      <w:r>
        <w:t>SW</w:t>
      </w:r>
      <w:r w:rsidRPr="00FE0F39">
        <w:rPr>
          <w:lang w:val="ru-RU"/>
        </w:rPr>
        <w:t>-</w:t>
      </w:r>
      <w:r>
        <w:t>Z</w:t>
      </w:r>
      <w:r w:rsidRPr="00FE0F39">
        <w:rPr>
          <w:lang w:val="ru-RU"/>
        </w:rPr>
        <w:t xml:space="preserve"> — в физически отделенном защищенном сегменте 192.168.50.0/24; </w:t>
      </w:r>
      <w:r>
        <w:t>ARM</w:t>
      </w:r>
      <w:r w:rsidRPr="00FE0F39">
        <w:rPr>
          <w:lang w:val="ru-RU"/>
        </w:rPr>
        <w:t xml:space="preserve">-06 — автономная станция проверки носителей. Между сегментами нет кабеля, маршрута и беспроводной связи; у защищенного сегмента нет шлюза в Интернет. </w:t>
      </w:r>
      <w:r>
        <w:t>MFP</w:t>
      </w:r>
      <w:r w:rsidRPr="00FE0F39">
        <w:rPr>
          <w:lang w:val="ru-RU"/>
        </w:rPr>
        <w:t xml:space="preserve">-01 соединено с </w:t>
      </w:r>
      <w:r>
        <w:t>ARM</w:t>
      </w:r>
      <w:r w:rsidRPr="00FE0F39">
        <w:rPr>
          <w:lang w:val="ru-RU"/>
        </w:rPr>
        <w:t xml:space="preserve">-05 по </w:t>
      </w:r>
      <w:r>
        <w:t>USB</w:t>
      </w:r>
      <w:r w:rsidRPr="00FE0F39">
        <w:rPr>
          <w:lang w:val="ru-RU"/>
        </w:rPr>
        <w:t>, его сетевые интерфейсы выключены [7, 8].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6"/>
      </w:tblGrid>
      <w:tr w:rsidR="0025526D" w14:paraId="42E1AEF2" w14:textId="77777777">
        <w:trPr>
          <w:cantSplit/>
          <w:tblHeader/>
          <w:jc w:val="center"/>
        </w:trPr>
        <w:tc>
          <w:tcPr>
            <w:tcW w:w="2835" w:type="dxa"/>
            <w:shd w:val="clear" w:color="auto" w:fill="DCE6F1"/>
            <w:vAlign w:val="center"/>
          </w:tcPr>
          <w:p w14:paraId="3FC6BED9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Помещение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средство</w:t>
            </w:r>
            <w:proofErr w:type="spellEnd"/>
          </w:p>
        </w:tc>
        <w:tc>
          <w:tcPr>
            <w:tcW w:w="6236" w:type="dxa"/>
            <w:shd w:val="clear" w:color="auto" w:fill="DCE6F1"/>
            <w:vAlign w:val="center"/>
          </w:tcPr>
          <w:p w14:paraId="46945084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20"/>
              </w:rPr>
              <w:t>Роль в защите</w:t>
            </w:r>
          </w:p>
        </w:tc>
      </w:tr>
      <w:tr w:rsidR="0025526D" w:rsidRPr="00FE0F39" w14:paraId="087964D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7014F55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04 — серверная-лаборатория, 9,60 м²</w:t>
            </w:r>
          </w:p>
        </w:tc>
        <w:tc>
          <w:tcPr>
            <w:tcW w:w="6236" w:type="dxa"/>
            <w:vAlign w:val="center"/>
          </w:tcPr>
          <w:p w14:paraId="384D4C6B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SRV</w:t>
            </w:r>
            <w:r w:rsidRPr="00FE0F39">
              <w:rPr>
                <w:sz w:val="20"/>
                <w:lang w:val="ru-RU"/>
              </w:rPr>
              <w:t xml:space="preserve">-01, </w:t>
            </w:r>
            <w:r>
              <w:rPr>
                <w:sz w:val="20"/>
              </w:rPr>
              <w:t>ARM</w:t>
            </w:r>
            <w:r w:rsidRPr="00FE0F39">
              <w:rPr>
                <w:sz w:val="20"/>
                <w:lang w:val="ru-RU"/>
              </w:rPr>
              <w:t xml:space="preserve">-05, </w:t>
            </w:r>
            <w:r>
              <w:rPr>
                <w:sz w:val="20"/>
              </w:rPr>
              <w:t>ARM</w:t>
            </w:r>
            <w:r w:rsidRPr="00FE0F39">
              <w:rPr>
                <w:sz w:val="20"/>
                <w:lang w:val="ru-RU"/>
              </w:rPr>
              <w:t xml:space="preserve">-06, </w:t>
            </w:r>
            <w:r>
              <w:rPr>
                <w:sz w:val="20"/>
              </w:rPr>
              <w:t>SW</w:t>
            </w:r>
            <w:r w:rsidRPr="00FE0F39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Z</w:t>
            </w:r>
            <w:r w:rsidRPr="00FE0F39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MFP</w:t>
            </w:r>
            <w:r w:rsidRPr="00FE0F39">
              <w:rPr>
                <w:sz w:val="20"/>
                <w:lang w:val="ru-RU"/>
              </w:rPr>
              <w:t xml:space="preserve">-01, </w:t>
            </w:r>
            <w:r>
              <w:rPr>
                <w:sz w:val="20"/>
              </w:rPr>
              <w:t>UPS</w:t>
            </w:r>
            <w:r w:rsidRPr="00FE0F39">
              <w:rPr>
                <w:sz w:val="20"/>
                <w:lang w:val="ru-RU"/>
              </w:rPr>
              <w:t xml:space="preserve">-01; обработка электронных материалов заказчиков и </w:t>
            </w:r>
            <w:proofErr w:type="spellStart"/>
            <w:r w:rsidRPr="00FE0F39">
              <w:rPr>
                <w:sz w:val="20"/>
                <w:lang w:val="ru-RU"/>
              </w:rPr>
              <w:t>ПДн</w:t>
            </w:r>
            <w:proofErr w:type="spellEnd"/>
            <w:r w:rsidRPr="00FE0F39">
              <w:rPr>
                <w:sz w:val="20"/>
                <w:lang w:val="ru-RU"/>
              </w:rPr>
              <w:t>.</w:t>
            </w:r>
          </w:p>
        </w:tc>
      </w:tr>
      <w:tr w:rsidR="0025526D" w:rsidRPr="00FE0F39" w14:paraId="71B4CF3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41F2A68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 xml:space="preserve">05 — </w:t>
            </w:r>
            <w:proofErr w:type="spellStart"/>
            <w:r>
              <w:rPr>
                <w:sz w:val="20"/>
              </w:rPr>
              <w:t>архив</w:t>
            </w:r>
            <w:proofErr w:type="spellEnd"/>
            <w:r>
              <w:rPr>
                <w:sz w:val="20"/>
              </w:rPr>
              <w:t>, 6,40 м²</w:t>
            </w:r>
          </w:p>
        </w:tc>
        <w:tc>
          <w:tcPr>
            <w:tcW w:w="6236" w:type="dxa"/>
            <w:vAlign w:val="center"/>
          </w:tcPr>
          <w:p w14:paraId="2AAAB37F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SAFE</w:t>
            </w:r>
            <w:r w:rsidRPr="00FE0F39">
              <w:rPr>
                <w:sz w:val="20"/>
                <w:lang w:val="ru-RU"/>
              </w:rPr>
              <w:t xml:space="preserve">-01; бумажные документы, </w:t>
            </w:r>
            <w:r>
              <w:rPr>
                <w:sz w:val="20"/>
              </w:rPr>
              <w:t>TR</w:t>
            </w:r>
            <w:r w:rsidRPr="00FE0F39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IN</w:t>
            </w:r>
            <w:r w:rsidRPr="00FE0F39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TR</w:t>
            </w:r>
            <w:r w:rsidRPr="00FE0F39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OUT</w:t>
            </w:r>
            <w:r w:rsidRPr="00FE0F39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BKP</w:t>
            </w:r>
            <w:r w:rsidRPr="00FE0F39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A</w:t>
            </w:r>
            <w:r w:rsidRPr="00FE0F39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B</w:t>
            </w:r>
            <w:r w:rsidRPr="00FE0F39">
              <w:rPr>
                <w:sz w:val="20"/>
                <w:lang w:val="ru-RU"/>
              </w:rPr>
              <w:t>; хранение и учет носителей.</w:t>
            </w:r>
          </w:p>
        </w:tc>
      </w:tr>
      <w:tr w:rsidR="0025526D" w:rsidRPr="00FE0F39" w14:paraId="343B52B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07DBCFB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 xml:space="preserve">06 — </w:t>
            </w:r>
            <w:proofErr w:type="spellStart"/>
            <w:r>
              <w:rPr>
                <w:sz w:val="20"/>
              </w:rPr>
              <w:t>переговорная</w:t>
            </w:r>
            <w:proofErr w:type="spellEnd"/>
            <w:r>
              <w:rPr>
                <w:sz w:val="20"/>
              </w:rPr>
              <w:t>, 9,60 м²</w:t>
            </w:r>
          </w:p>
        </w:tc>
        <w:tc>
          <w:tcPr>
            <w:tcW w:w="6236" w:type="dxa"/>
            <w:vAlign w:val="center"/>
          </w:tcPr>
          <w:p w14:paraId="32C7C0C7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 xml:space="preserve">Конфиденциальные обсуждения; в проекте указан </w:t>
            </w:r>
            <w:r>
              <w:rPr>
                <w:sz w:val="20"/>
              </w:rPr>
              <w:t>AZ</w:t>
            </w:r>
            <w:r w:rsidRPr="00FE0F39">
              <w:rPr>
                <w:sz w:val="20"/>
                <w:lang w:val="ru-RU"/>
              </w:rPr>
              <w:t>-01 для акустической и виброакустической защиты.</w:t>
            </w:r>
          </w:p>
        </w:tc>
      </w:tr>
      <w:tr w:rsidR="0025526D" w:rsidRPr="00FE0F39" w14:paraId="21C8B38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2E1B1D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 xml:space="preserve">01 — </w:t>
            </w:r>
            <w:proofErr w:type="spellStart"/>
            <w:r>
              <w:rPr>
                <w:sz w:val="20"/>
              </w:rPr>
              <w:t>общая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рабочая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комната</w:t>
            </w:r>
            <w:proofErr w:type="spellEnd"/>
          </w:p>
        </w:tc>
        <w:tc>
          <w:tcPr>
            <w:tcW w:w="6236" w:type="dxa"/>
            <w:vAlign w:val="center"/>
          </w:tcPr>
          <w:p w14:paraId="077154A3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ARM</w:t>
            </w:r>
            <w:r w:rsidRPr="00FE0F39">
              <w:rPr>
                <w:sz w:val="20"/>
                <w:lang w:val="ru-RU"/>
              </w:rPr>
              <w:t>-01–04, связь с общим офисным контуром; действительные материалы заказчиков здесь не обрабатываются.</w:t>
            </w:r>
          </w:p>
        </w:tc>
      </w:tr>
    </w:tbl>
    <w:p w14:paraId="2B9C125E" w14:textId="77777777" w:rsidR="0025526D" w:rsidRPr="00FE0F39" w:rsidRDefault="0025526D">
      <w:pPr>
        <w:rPr>
          <w:lang w:val="ru-RU"/>
        </w:rPr>
      </w:pPr>
    </w:p>
    <w:p w14:paraId="1D796F3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Ресурсы по перечню практики № 1: </w:t>
      </w:r>
      <w:r>
        <w:t>R</w:t>
      </w:r>
      <w:r w:rsidRPr="00FE0F39">
        <w:rPr>
          <w:lang w:val="ru-RU"/>
        </w:rPr>
        <w:t xml:space="preserve">1 — материалы заказов и результаты работ; </w:t>
      </w:r>
      <w:r>
        <w:t>R</w:t>
      </w:r>
      <w:r w:rsidRPr="00FE0F39">
        <w:rPr>
          <w:lang w:val="ru-RU"/>
        </w:rPr>
        <w:t xml:space="preserve">2 — договоры и реквизиты; </w:t>
      </w:r>
      <w:r>
        <w:t>R</w:t>
      </w:r>
      <w:r w:rsidRPr="00FE0F39">
        <w:rPr>
          <w:lang w:val="ru-RU"/>
        </w:rPr>
        <w:t xml:space="preserve">3 — кадровые </w:t>
      </w:r>
      <w:proofErr w:type="spellStart"/>
      <w:r w:rsidRPr="00FE0F39">
        <w:rPr>
          <w:lang w:val="ru-RU"/>
        </w:rPr>
        <w:t>ПДн</w:t>
      </w:r>
      <w:proofErr w:type="spellEnd"/>
      <w:r w:rsidRPr="00FE0F39">
        <w:rPr>
          <w:lang w:val="ru-RU"/>
        </w:rPr>
        <w:t xml:space="preserve">; </w:t>
      </w:r>
      <w:r>
        <w:t>R</w:t>
      </w:r>
      <w:r w:rsidRPr="00FE0F39">
        <w:rPr>
          <w:lang w:val="ru-RU"/>
        </w:rPr>
        <w:t xml:space="preserve">4 — организационные документы; </w:t>
      </w:r>
      <w:r>
        <w:t>R</w:t>
      </w:r>
      <w:r w:rsidRPr="00FE0F39">
        <w:rPr>
          <w:lang w:val="ru-RU"/>
        </w:rPr>
        <w:t xml:space="preserve">5 — конфигурации, журналы и резервные копии. Обрабатываются иные </w:t>
      </w:r>
      <w:proofErr w:type="spellStart"/>
      <w:r w:rsidRPr="00FE0F39">
        <w:rPr>
          <w:lang w:val="ru-RU"/>
        </w:rPr>
        <w:t>ПДн</w:t>
      </w:r>
      <w:proofErr w:type="spellEnd"/>
      <w:r w:rsidRPr="00FE0F39">
        <w:rPr>
          <w:lang w:val="ru-RU"/>
        </w:rPr>
        <w:t xml:space="preserve"> восьми работников и не более 500 представителей заказчиков; специальные категории, биометрия и государственная тайна в модель не включены. Основные носители — каталоги </w:t>
      </w:r>
      <w:r>
        <w:t>SRV</w:t>
      </w:r>
      <w:r w:rsidRPr="00FE0F39">
        <w:rPr>
          <w:lang w:val="ru-RU"/>
        </w:rPr>
        <w:t xml:space="preserve">-01, временные файлы </w:t>
      </w:r>
      <w:r>
        <w:t>ARM</w:t>
      </w:r>
      <w:r w:rsidRPr="00FE0F39">
        <w:rPr>
          <w:lang w:val="ru-RU"/>
        </w:rPr>
        <w:t>-05, бумажные документы, сменные и резервные носители [8].</w:t>
      </w:r>
    </w:p>
    <w:p w14:paraId="56ABC334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Контролируемую зону нельзя автоматически считать равной всему бизнес-центру: коридоры и соседние площади имеют иной режим доступа. Для учебной модели рабочей границей считается контролируемая часть офиса, а фактическое положение границы относительно стен, вентиляции, </w:t>
      </w:r>
      <w:r w:rsidRPr="00FE0F39">
        <w:rPr>
          <w:lang w:val="ru-RU"/>
        </w:rPr>
        <w:lastRenderedPageBreak/>
        <w:t>электропитания и линий должно быть установлено обследованием. Наличие СКУД само по себе не подтверждает защищенность от акустического или электромагнитного перехвата.</w:t>
      </w:r>
    </w:p>
    <w:p w14:paraId="166C8D44" w14:textId="77777777" w:rsidR="0025526D" w:rsidRPr="00FE0F39" w:rsidRDefault="00000000">
      <w:pPr>
        <w:pStyle w:val="21"/>
        <w:rPr>
          <w:lang w:val="ru-RU"/>
        </w:rPr>
      </w:pPr>
      <w:r w:rsidRPr="00FE0F39">
        <w:rPr>
          <w:lang w:val="ru-RU"/>
        </w:rPr>
        <w:t>2.2. Источники и таблица угроз по п. 2.9 СТР-К</w:t>
      </w:r>
    </w:p>
    <w:p w14:paraId="5D742857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Источники: работник с ограниченными правами, администратор с техническими полномочиями, посетитель, персонал бизнес-центра, лицо в смежной зоне, получатель или отправитель съемного носителя. Прямой сетевой нарушитель из Интернета не имеет маршрута к </w:t>
      </w:r>
      <w:r>
        <w:t>SRV</w:t>
      </w:r>
      <w:r w:rsidRPr="00FE0F39">
        <w:rPr>
          <w:lang w:val="ru-RU"/>
        </w:rPr>
        <w:t>-01 при заявленной конфигурации. Сбои оборудования рассматриваются как риск доступности, но не как умышленный нарушитель.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"/>
        <w:gridCol w:w="2324"/>
        <w:gridCol w:w="3005"/>
        <w:gridCol w:w="3231"/>
      </w:tblGrid>
      <w:tr w:rsidR="0025526D" w14:paraId="4E11B1A7" w14:textId="77777777">
        <w:trPr>
          <w:cantSplit/>
          <w:tblHeader/>
          <w:jc w:val="center"/>
        </w:trPr>
        <w:tc>
          <w:tcPr>
            <w:tcW w:w="510" w:type="dxa"/>
            <w:shd w:val="clear" w:color="auto" w:fill="DCE6F1"/>
            <w:vAlign w:val="center"/>
          </w:tcPr>
          <w:p w14:paraId="4C3C8C1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2324" w:type="dxa"/>
            <w:shd w:val="clear" w:color="auto" w:fill="DCE6F1"/>
            <w:vAlign w:val="center"/>
          </w:tcPr>
          <w:p w14:paraId="49D80DB3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18"/>
              </w:rPr>
              <w:t>Тип угрозы по п. 2.9</w:t>
            </w:r>
          </w:p>
        </w:tc>
        <w:tc>
          <w:tcPr>
            <w:tcW w:w="3005" w:type="dxa"/>
            <w:shd w:val="clear" w:color="auto" w:fill="DCE6F1"/>
            <w:vAlign w:val="center"/>
          </w:tcPr>
          <w:p w14:paraId="00926BB7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18"/>
              </w:rPr>
              <w:t>Источник / объект</w:t>
            </w:r>
          </w:p>
        </w:tc>
        <w:tc>
          <w:tcPr>
            <w:tcW w:w="3231" w:type="dxa"/>
            <w:shd w:val="clear" w:color="auto" w:fill="DCE6F1"/>
            <w:vAlign w:val="center"/>
          </w:tcPr>
          <w:p w14:paraId="0C3AFD3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18"/>
              </w:rPr>
              <w:t>Последствие и оценка</w:t>
            </w:r>
          </w:p>
        </w:tc>
      </w:tr>
      <w:tr w:rsidR="0025526D" w:rsidRPr="00FE0F39" w14:paraId="2A40144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7D92442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324" w:type="dxa"/>
            <w:vAlign w:val="center"/>
          </w:tcPr>
          <w:p w14:paraId="0050A5E9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НСД или несанкционированные действия в АС</w:t>
            </w:r>
          </w:p>
        </w:tc>
        <w:tc>
          <w:tcPr>
            <w:tcW w:w="3005" w:type="dxa"/>
            <w:vAlign w:val="center"/>
          </w:tcPr>
          <w:p w14:paraId="30F99C62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Работник либо администратор; </w:t>
            </w:r>
            <w:r>
              <w:rPr>
                <w:sz w:val="18"/>
              </w:rPr>
              <w:t>R</w:t>
            </w:r>
            <w:r w:rsidRPr="00FE0F39">
              <w:rPr>
                <w:sz w:val="18"/>
                <w:lang w:val="ru-RU"/>
              </w:rPr>
              <w:t>1–</w:t>
            </w:r>
            <w:r>
              <w:rPr>
                <w:sz w:val="18"/>
              </w:rPr>
              <w:t>R</w:t>
            </w:r>
            <w:r w:rsidRPr="00FE0F39">
              <w:rPr>
                <w:sz w:val="18"/>
                <w:lang w:val="ru-RU"/>
              </w:rPr>
              <w:t xml:space="preserve">5 на </w:t>
            </w:r>
            <w:r>
              <w:rPr>
                <w:sz w:val="18"/>
              </w:rPr>
              <w:t>ARM</w:t>
            </w:r>
            <w:r w:rsidRPr="00FE0F39">
              <w:rPr>
                <w:sz w:val="18"/>
                <w:lang w:val="ru-RU"/>
              </w:rPr>
              <w:t xml:space="preserve">-05 и </w:t>
            </w:r>
            <w:r>
              <w:rPr>
                <w:sz w:val="18"/>
              </w:rPr>
              <w:t>SRV</w:t>
            </w:r>
            <w:r w:rsidRPr="00FE0F39">
              <w:rPr>
                <w:sz w:val="18"/>
                <w:lang w:val="ru-RU"/>
              </w:rPr>
              <w:t>-01</w:t>
            </w:r>
          </w:p>
        </w:tc>
        <w:tc>
          <w:tcPr>
            <w:tcW w:w="3231" w:type="dxa"/>
            <w:vAlign w:val="center"/>
          </w:tcPr>
          <w:p w14:paraId="72F1330B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Чтение, изменение или удаление материалов; актуально при ошибочных правах.</w:t>
            </w:r>
          </w:p>
        </w:tc>
      </w:tr>
      <w:tr w:rsidR="0025526D" w:rsidRPr="00FE0F39" w14:paraId="1A9C396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7559A43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324" w:type="dxa"/>
            <w:vAlign w:val="center"/>
          </w:tcPr>
          <w:p w14:paraId="2A0BF354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Специальное программное воздействие</w:t>
            </w:r>
          </w:p>
        </w:tc>
        <w:tc>
          <w:tcPr>
            <w:tcW w:w="3005" w:type="dxa"/>
            <w:vAlign w:val="center"/>
          </w:tcPr>
          <w:p w14:paraId="2782A214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Зараженный носитель клиента; </w:t>
            </w:r>
            <w:r>
              <w:rPr>
                <w:sz w:val="18"/>
              </w:rPr>
              <w:t>ARM</w:t>
            </w:r>
            <w:r w:rsidRPr="00FE0F39">
              <w:rPr>
                <w:sz w:val="18"/>
                <w:lang w:val="ru-RU"/>
              </w:rPr>
              <w:t xml:space="preserve">-06 → </w:t>
            </w:r>
            <w:r>
              <w:rPr>
                <w:sz w:val="18"/>
              </w:rPr>
              <w:t>TR</w:t>
            </w:r>
            <w:r w:rsidRPr="00FE0F39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IN</w:t>
            </w:r>
            <w:r w:rsidRPr="00FE0F39">
              <w:rPr>
                <w:sz w:val="18"/>
                <w:lang w:val="ru-RU"/>
              </w:rPr>
              <w:t xml:space="preserve"> → </w:t>
            </w:r>
            <w:r>
              <w:rPr>
                <w:sz w:val="18"/>
              </w:rPr>
              <w:t>ARM</w:t>
            </w:r>
            <w:r w:rsidRPr="00FE0F39">
              <w:rPr>
                <w:sz w:val="18"/>
                <w:lang w:val="ru-RU"/>
              </w:rPr>
              <w:t>-05</w:t>
            </w:r>
          </w:p>
        </w:tc>
        <w:tc>
          <w:tcPr>
            <w:tcW w:w="3231" w:type="dxa"/>
            <w:vAlign w:val="center"/>
          </w:tcPr>
          <w:p w14:paraId="5990947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Вредоносный файл попадает в контур, меняет результаты работ или блокирует доступ; актуально.</w:t>
            </w:r>
          </w:p>
        </w:tc>
      </w:tr>
      <w:tr w:rsidR="0025526D" w:rsidRPr="00FE0F39" w14:paraId="57A0E09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651EECA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324" w:type="dxa"/>
            <w:vAlign w:val="center"/>
          </w:tcPr>
          <w:p w14:paraId="4042B032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Просмотр экранов и бумажных носителей</w:t>
            </w:r>
          </w:p>
        </w:tc>
        <w:tc>
          <w:tcPr>
            <w:tcW w:w="3005" w:type="dxa"/>
            <w:vAlign w:val="center"/>
          </w:tcPr>
          <w:p w14:paraId="596E4EE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Посетитель или персонал; </w:t>
            </w:r>
            <w:r>
              <w:rPr>
                <w:sz w:val="18"/>
              </w:rPr>
              <w:t>ARM</w:t>
            </w:r>
            <w:r w:rsidRPr="00FE0F39">
              <w:rPr>
                <w:sz w:val="18"/>
                <w:lang w:val="ru-RU"/>
              </w:rPr>
              <w:t xml:space="preserve">-05, </w:t>
            </w:r>
            <w:r>
              <w:rPr>
                <w:sz w:val="18"/>
              </w:rPr>
              <w:t>MFP</w:t>
            </w:r>
            <w:r w:rsidRPr="00FE0F39">
              <w:rPr>
                <w:sz w:val="18"/>
                <w:lang w:val="ru-RU"/>
              </w:rPr>
              <w:t>-01, документы в 04–06</w:t>
            </w:r>
          </w:p>
        </w:tc>
        <w:tc>
          <w:tcPr>
            <w:tcW w:w="3231" w:type="dxa"/>
            <w:vAlign w:val="center"/>
          </w:tcPr>
          <w:p w14:paraId="77D59422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Разглашение договоров и </w:t>
            </w:r>
            <w:proofErr w:type="spellStart"/>
            <w:r w:rsidRPr="00FE0F39">
              <w:rPr>
                <w:sz w:val="18"/>
                <w:lang w:val="ru-RU"/>
              </w:rPr>
              <w:t>ПДн</w:t>
            </w:r>
            <w:proofErr w:type="spellEnd"/>
            <w:r w:rsidRPr="00FE0F39">
              <w:rPr>
                <w:sz w:val="18"/>
                <w:lang w:val="ru-RU"/>
              </w:rPr>
              <w:t>; актуально при нарушении режима доступа.</w:t>
            </w:r>
          </w:p>
        </w:tc>
      </w:tr>
      <w:tr w:rsidR="0025526D" w:rsidRPr="00FE0F39" w14:paraId="61FA40A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1D53E59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324" w:type="dxa"/>
            <w:vAlign w:val="center"/>
          </w:tcPr>
          <w:p w14:paraId="7CC5C454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Хищение техники или носителя</w:t>
            </w:r>
          </w:p>
        </w:tc>
        <w:tc>
          <w:tcPr>
            <w:tcW w:w="3005" w:type="dxa"/>
            <w:vAlign w:val="center"/>
          </w:tcPr>
          <w:p w14:paraId="4A09CF37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Посетитель или инсайдер; </w:t>
            </w:r>
            <w:r>
              <w:rPr>
                <w:sz w:val="18"/>
              </w:rPr>
              <w:t>TR</w:t>
            </w:r>
            <w:r w:rsidRPr="00FE0F39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OUT</w:t>
            </w:r>
            <w:r w:rsidRPr="00FE0F39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BKP</w:t>
            </w:r>
            <w:r w:rsidRPr="00FE0F39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A</w:t>
            </w:r>
            <w:r w:rsidRPr="00FE0F39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B</w:t>
            </w:r>
            <w:r w:rsidRPr="00FE0F39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SAFE</w:t>
            </w:r>
            <w:r w:rsidRPr="00FE0F39">
              <w:rPr>
                <w:sz w:val="18"/>
                <w:lang w:val="ru-RU"/>
              </w:rPr>
              <w:t>-01</w:t>
            </w:r>
          </w:p>
        </w:tc>
        <w:tc>
          <w:tcPr>
            <w:tcW w:w="3231" w:type="dxa"/>
            <w:vAlign w:val="center"/>
          </w:tcPr>
          <w:p w14:paraId="755F3ED4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Утрата материалов заказчика и резервных копий; актуально.</w:t>
            </w:r>
          </w:p>
        </w:tc>
      </w:tr>
      <w:tr w:rsidR="0025526D" w:rsidRPr="00FE0F39" w14:paraId="590DDE0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88F2740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2324" w:type="dxa"/>
            <w:vAlign w:val="center"/>
          </w:tcPr>
          <w:p w14:paraId="06E1A143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Акустическое излучение речи</w:t>
            </w:r>
          </w:p>
        </w:tc>
        <w:tc>
          <w:tcPr>
            <w:tcW w:w="3005" w:type="dxa"/>
            <w:vAlign w:val="center"/>
          </w:tcPr>
          <w:p w14:paraId="18F4471B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Лицо у переговорной; помещение 06</w:t>
            </w:r>
          </w:p>
        </w:tc>
        <w:tc>
          <w:tcPr>
            <w:tcW w:w="3231" w:type="dxa"/>
            <w:vAlign w:val="center"/>
          </w:tcPr>
          <w:p w14:paraId="6E58A063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Восприятие закрытого разговора; канал проверяется измерениями.</w:t>
            </w:r>
          </w:p>
        </w:tc>
      </w:tr>
      <w:tr w:rsidR="0025526D" w:rsidRPr="00FE0F39" w14:paraId="424B1E4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40C0B04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2324" w:type="dxa"/>
            <w:vAlign w:val="center"/>
          </w:tcPr>
          <w:p w14:paraId="5D0F42B6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Виброакустические сигналы</w:t>
            </w:r>
          </w:p>
        </w:tc>
        <w:tc>
          <w:tcPr>
            <w:tcW w:w="3005" w:type="dxa"/>
            <w:vAlign w:val="center"/>
          </w:tcPr>
          <w:p w14:paraId="2D7F2B0B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Лицо в смежном помещении; стены и вентиляция 06</w:t>
            </w:r>
          </w:p>
        </w:tc>
        <w:tc>
          <w:tcPr>
            <w:tcW w:w="3231" w:type="dxa"/>
            <w:vAlign w:val="center"/>
          </w:tcPr>
          <w:p w14:paraId="02A30032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Перехват речевых сведений; канал проверяется обследованием.</w:t>
            </w:r>
          </w:p>
        </w:tc>
      </w:tr>
      <w:tr w:rsidR="0025526D" w:rsidRPr="00FE0F39" w14:paraId="545A25B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6D6939E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2324" w:type="dxa"/>
            <w:vAlign w:val="center"/>
          </w:tcPr>
          <w:p w14:paraId="00E9F9DB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Электрические сигналы микрофонного эффекта</w:t>
            </w:r>
          </w:p>
        </w:tc>
        <w:tc>
          <w:tcPr>
            <w:tcW w:w="3005" w:type="dxa"/>
            <w:vAlign w:val="center"/>
          </w:tcPr>
          <w:p w14:paraId="2B22F7CA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Лицо у линии ВТСС; оборудование переговорной и выходящие линии</w:t>
            </w:r>
          </w:p>
        </w:tc>
        <w:tc>
          <w:tcPr>
            <w:tcW w:w="3231" w:type="dxa"/>
            <w:vAlign w:val="center"/>
          </w:tcPr>
          <w:p w14:paraId="7788C0D2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Возможный перехват речи; нужны инвентаризация линий и измерения.</w:t>
            </w:r>
          </w:p>
        </w:tc>
      </w:tr>
      <w:tr w:rsidR="0025526D" w:rsidRPr="00FE0F39" w14:paraId="3EA1E5E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165FBCE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2324" w:type="dxa"/>
            <w:vAlign w:val="center"/>
          </w:tcPr>
          <w:p w14:paraId="6079E041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ПЭМИ и наводки на линии</w:t>
            </w:r>
          </w:p>
        </w:tc>
        <w:tc>
          <w:tcPr>
            <w:tcW w:w="3005" w:type="dxa"/>
            <w:vAlign w:val="center"/>
          </w:tcPr>
          <w:p w14:paraId="3E9D1653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Лицо за границей КЗ; </w:t>
            </w:r>
            <w:r>
              <w:rPr>
                <w:sz w:val="18"/>
              </w:rPr>
              <w:t>ARM</w:t>
            </w:r>
            <w:r w:rsidRPr="00FE0F39">
              <w:rPr>
                <w:sz w:val="18"/>
                <w:lang w:val="ru-RU"/>
              </w:rPr>
              <w:t xml:space="preserve">-05, </w:t>
            </w:r>
            <w:r>
              <w:rPr>
                <w:sz w:val="18"/>
              </w:rPr>
              <w:t>SRV</w:t>
            </w:r>
            <w:r w:rsidRPr="00FE0F39">
              <w:rPr>
                <w:sz w:val="18"/>
                <w:lang w:val="ru-RU"/>
              </w:rPr>
              <w:t>-01, электропитание, кабели</w:t>
            </w:r>
          </w:p>
        </w:tc>
        <w:tc>
          <w:tcPr>
            <w:tcW w:w="3231" w:type="dxa"/>
            <w:vAlign w:val="center"/>
          </w:tcPr>
          <w:p w14:paraId="2B6E3988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Потенциальное раскрытие данных; без измерений актуальность не доказана.</w:t>
            </w:r>
          </w:p>
        </w:tc>
      </w:tr>
      <w:tr w:rsidR="0025526D" w:rsidRPr="00FE0F39" w14:paraId="0867923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3FDC467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2324" w:type="dxa"/>
            <w:vAlign w:val="center"/>
          </w:tcPr>
          <w:p w14:paraId="19649C6E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Закладное устройство</w:t>
            </w:r>
          </w:p>
        </w:tc>
        <w:tc>
          <w:tcPr>
            <w:tcW w:w="3005" w:type="dxa"/>
            <w:vAlign w:val="center"/>
          </w:tcPr>
          <w:p w14:paraId="43D1E8D9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Лицо с физическим доступом к 04 или 06</w:t>
            </w:r>
          </w:p>
        </w:tc>
        <w:tc>
          <w:tcPr>
            <w:tcW w:w="3231" w:type="dxa"/>
            <w:vAlign w:val="center"/>
          </w:tcPr>
          <w:p w14:paraId="66DEB23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Скрытая запись/передача; зависит от режима доступа и результатов проверки.</w:t>
            </w:r>
          </w:p>
        </w:tc>
      </w:tr>
      <w:tr w:rsidR="0025526D" w:rsidRPr="00FE0F39" w14:paraId="50D4A6D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8621916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2324" w:type="dxa"/>
            <w:vAlign w:val="center"/>
          </w:tcPr>
          <w:p w14:paraId="36691C30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Перехват при передаче по связи</w:t>
            </w:r>
          </w:p>
        </w:tc>
        <w:tc>
          <w:tcPr>
            <w:tcW w:w="3005" w:type="dxa"/>
            <w:vAlign w:val="center"/>
          </w:tcPr>
          <w:p w14:paraId="796B23F1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Лицо с доступом к кабелю внутри защищенного сегмента либо к внешнему носителю</w:t>
            </w:r>
          </w:p>
        </w:tc>
        <w:tc>
          <w:tcPr>
            <w:tcW w:w="3231" w:type="dxa"/>
            <w:vAlign w:val="center"/>
          </w:tcPr>
          <w:p w14:paraId="1E4ED1D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Перехват/копирование </w:t>
            </w:r>
            <w:r>
              <w:rPr>
                <w:sz w:val="18"/>
              </w:rPr>
              <w:t>R</w:t>
            </w:r>
            <w:r w:rsidRPr="00FE0F39">
              <w:rPr>
                <w:sz w:val="18"/>
                <w:lang w:val="ru-RU"/>
              </w:rPr>
              <w:t>1–</w:t>
            </w:r>
            <w:r>
              <w:rPr>
                <w:sz w:val="18"/>
              </w:rPr>
              <w:t>R</w:t>
            </w:r>
            <w:r w:rsidRPr="00FE0F39">
              <w:rPr>
                <w:sz w:val="18"/>
                <w:lang w:val="ru-RU"/>
              </w:rPr>
              <w:t>3; внешней сетевой связи у контура нет.</w:t>
            </w:r>
          </w:p>
        </w:tc>
      </w:tr>
      <w:tr w:rsidR="0025526D" w:rsidRPr="00FE0F39" w14:paraId="427E591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910F3A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2324" w:type="dxa"/>
            <w:vAlign w:val="center"/>
          </w:tcPr>
          <w:p w14:paraId="6A60F376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Радиоизлучение техники</w:t>
            </w:r>
          </w:p>
        </w:tc>
        <w:tc>
          <w:tcPr>
            <w:tcW w:w="3005" w:type="dxa"/>
            <w:vAlign w:val="center"/>
          </w:tcPr>
          <w:p w14:paraId="2468D7E0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Лицо с радиоприемником; скрытый или ошибочно включенный радиомодуль</w:t>
            </w:r>
          </w:p>
        </w:tc>
        <w:tc>
          <w:tcPr>
            <w:tcW w:w="3231" w:type="dxa"/>
            <w:vAlign w:val="center"/>
          </w:tcPr>
          <w:p w14:paraId="652E7654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Для принятой модели </w:t>
            </w:r>
            <w:r>
              <w:rPr>
                <w:sz w:val="18"/>
              </w:rPr>
              <w:t>Wi</w:t>
            </w:r>
            <w:r w:rsidRPr="00FE0F39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Fi</w:t>
            </w:r>
            <w:r w:rsidRPr="00FE0F39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Bluetooth</w:t>
            </w:r>
            <w:r w:rsidRPr="00FE0F39">
              <w:rPr>
                <w:sz w:val="18"/>
                <w:lang w:val="ru-RU"/>
              </w:rPr>
              <w:t xml:space="preserve"> выключены; проверить это при обследовании.</w:t>
            </w:r>
          </w:p>
        </w:tc>
      </w:tr>
    </w:tbl>
    <w:p w14:paraId="042BD83E" w14:textId="77777777" w:rsidR="0025526D" w:rsidRPr="00FE0F39" w:rsidRDefault="0025526D">
      <w:pPr>
        <w:rPr>
          <w:lang w:val="ru-RU"/>
        </w:rPr>
      </w:pPr>
    </w:p>
    <w:p w14:paraId="211367B1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Пункт 2.9 СТР-К задает перечень возможных каналов, а не вывод об их фактическом наличии. Для «</w:t>
      </w:r>
      <w:proofErr w:type="spellStart"/>
      <w:r w:rsidRPr="00FE0F39">
        <w:rPr>
          <w:lang w:val="ru-RU"/>
        </w:rPr>
        <w:t>ТехноЩита</w:t>
      </w:r>
      <w:proofErr w:type="spellEnd"/>
      <w:r w:rsidRPr="00FE0F39">
        <w:rPr>
          <w:lang w:val="ru-RU"/>
        </w:rPr>
        <w:t xml:space="preserve">» приоритетны угрозы 1–4 и перенос информации на носителях. Угрозы 5–9 и 11 требуют технического обследования. Вне рассматриваемого объекта остается атакующая сеть общего </w:t>
      </w:r>
      <w:r w:rsidRPr="00FE0F39">
        <w:rPr>
          <w:lang w:val="ru-RU"/>
        </w:rPr>
        <w:lastRenderedPageBreak/>
        <w:t>пользования: она относится к общему офисному контуру, но не имеет соединения с защищенной АС.</w:t>
      </w:r>
    </w:p>
    <w:p w14:paraId="007DA861" w14:textId="77777777" w:rsidR="0025526D" w:rsidRPr="00FE0F39" w:rsidRDefault="00000000">
      <w:pPr>
        <w:pStyle w:val="21"/>
        <w:rPr>
          <w:lang w:val="ru-RU"/>
        </w:rPr>
      </w:pPr>
      <w:r w:rsidRPr="00FE0F39">
        <w:rPr>
          <w:lang w:val="ru-RU"/>
        </w:rPr>
        <w:t>2.3. Меры снижения угроз</w:t>
      </w:r>
    </w:p>
    <w:p w14:paraId="6FB131C1" w14:textId="77777777" w:rsidR="0025526D" w:rsidRPr="00FE0F39" w:rsidRDefault="00000000">
      <w:pPr>
        <w:ind w:left="340" w:hanging="170"/>
        <w:rPr>
          <w:lang w:val="ru-RU"/>
        </w:rPr>
      </w:pPr>
      <w:r w:rsidRPr="00FE0F39">
        <w:rPr>
          <w:lang w:val="ru-RU"/>
        </w:rPr>
        <w:t xml:space="preserve">• Сохранять физическое разделение </w:t>
      </w:r>
      <w:r>
        <w:t>SW</w:t>
      </w:r>
      <w:r w:rsidRPr="00FE0F39">
        <w:rPr>
          <w:lang w:val="ru-RU"/>
        </w:rPr>
        <w:t>-</w:t>
      </w:r>
      <w:r>
        <w:t>Z</w:t>
      </w:r>
      <w:r w:rsidRPr="00FE0F39">
        <w:rPr>
          <w:lang w:val="ru-RU"/>
        </w:rPr>
        <w:t xml:space="preserve"> и </w:t>
      </w:r>
      <w:r>
        <w:t>SW</w:t>
      </w:r>
      <w:r w:rsidRPr="00FE0F39">
        <w:rPr>
          <w:lang w:val="ru-RU"/>
        </w:rPr>
        <w:t>-</w:t>
      </w:r>
      <w:r>
        <w:t>O</w:t>
      </w:r>
      <w:r w:rsidRPr="00FE0F39">
        <w:rPr>
          <w:lang w:val="ru-RU"/>
        </w:rPr>
        <w:t>/</w:t>
      </w:r>
      <w:r>
        <w:t>RTR</w:t>
      </w:r>
      <w:r w:rsidRPr="00FE0F39">
        <w:rPr>
          <w:lang w:val="ru-RU"/>
        </w:rPr>
        <w:t>-01; при изменении сетевой схемы пересматривать модель угроз и проект защиты.</w:t>
      </w:r>
    </w:p>
    <w:p w14:paraId="7BCEB2DF" w14:textId="77777777" w:rsidR="0025526D" w:rsidRPr="00FE0F39" w:rsidRDefault="00000000">
      <w:pPr>
        <w:ind w:left="340" w:hanging="170"/>
        <w:rPr>
          <w:lang w:val="ru-RU"/>
        </w:rPr>
      </w:pPr>
      <w:r w:rsidRPr="00FE0F39">
        <w:rPr>
          <w:lang w:val="ru-RU"/>
        </w:rPr>
        <w:t xml:space="preserve">• Использовать личные учетные записи и права по ролям </w:t>
      </w:r>
      <w:r>
        <w:t>administration</w:t>
      </w:r>
      <w:r w:rsidRPr="00FE0F39">
        <w:rPr>
          <w:lang w:val="ru-RU"/>
        </w:rPr>
        <w:t xml:space="preserve">, </w:t>
      </w:r>
      <w:r>
        <w:t>technical</w:t>
      </w:r>
      <w:r w:rsidRPr="00FE0F39">
        <w:rPr>
          <w:lang w:val="ru-RU"/>
        </w:rPr>
        <w:t xml:space="preserve">, </w:t>
      </w:r>
      <w:r>
        <w:t>legal</w:t>
      </w:r>
      <w:r w:rsidRPr="00FE0F39">
        <w:rPr>
          <w:lang w:val="ru-RU"/>
        </w:rPr>
        <w:t xml:space="preserve"> и </w:t>
      </w:r>
      <w:r>
        <w:t>director</w:t>
      </w:r>
      <w:r w:rsidRPr="00FE0F39">
        <w:rPr>
          <w:lang w:val="ru-RU"/>
        </w:rPr>
        <w:t xml:space="preserve">; допуск к </w:t>
      </w:r>
      <w:r>
        <w:t>R</w:t>
      </w:r>
      <w:r w:rsidRPr="00FE0F39">
        <w:rPr>
          <w:lang w:val="ru-RU"/>
        </w:rPr>
        <w:t xml:space="preserve">1 только по назначенному заказу, к </w:t>
      </w:r>
      <w:r>
        <w:t>R</w:t>
      </w:r>
      <w:r w:rsidRPr="00FE0F39">
        <w:rPr>
          <w:lang w:val="ru-RU"/>
        </w:rPr>
        <w:t>2–</w:t>
      </w:r>
      <w:r>
        <w:t>R</w:t>
      </w:r>
      <w:r w:rsidRPr="00FE0F39">
        <w:rPr>
          <w:lang w:val="ru-RU"/>
        </w:rPr>
        <w:t>3 — по обязанностям.</w:t>
      </w:r>
    </w:p>
    <w:p w14:paraId="43B100AF" w14:textId="77777777" w:rsidR="0025526D" w:rsidRPr="00FE0F39" w:rsidRDefault="00000000">
      <w:pPr>
        <w:ind w:left="340" w:hanging="170"/>
        <w:rPr>
          <w:lang w:val="ru-RU"/>
        </w:rPr>
      </w:pPr>
      <w:r w:rsidRPr="00FE0F39">
        <w:rPr>
          <w:lang w:val="ru-RU"/>
        </w:rPr>
        <w:t xml:space="preserve">• Каждый входящий носитель регистрировать и проверять на автономной </w:t>
      </w:r>
      <w:r>
        <w:t>ARM</w:t>
      </w:r>
      <w:r w:rsidRPr="00FE0F39">
        <w:rPr>
          <w:lang w:val="ru-RU"/>
        </w:rPr>
        <w:t xml:space="preserve">-06, затем повторно на </w:t>
      </w:r>
      <w:r>
        <w:t>ARM</w:t>
      </w:r>
      <w:r w:rsidRPr="00FE0F39">
        <w:rPr>
          <w:lang w:val="ru-RU"/>
        </w:rPr>
        <w:t xml:space="preserve">-05; </w:t>
      </w:r>
      <w:r>
        <w:t>TR</w:t>
      </w:r>
      <w:r w:rsidRPr="00FE0F39">
        <w:rPr>
          <w:lang w:val="ru-RU"/>
        </w:rPr>
        <w:t>-</w:t>
      </w:r>
      <w:r>
        <w:t>IN</w:t>
      </w:r>
      <w:r w:rsidRPr="00FE0F39">
        <w:rPr>
          <w:lang w:val="ru-RU"/>
        </w:rPr>
        <w:t xml:space="preserve"> и </w:t>
      </w:r>
      <w:r>
        <w:t>TR</w:t>
      </w:r>
      <w:r w:rsidRPr="00FE0F39">
        <w:rPr>
          <w:lang w:val="ru-RU"/>
        </w:rPr>
        <w:t>-</w:t>
      </w:r>
      <w:r>
        <w:t>OUT</w:t>
      </w:r>
      <w:r w:rsidRPr="00FE0F39">
        <w:rPr>
          <w:lang w:val="ru-RU"/>
        </w:rPr>
        <w:t xml:space="preserve"> не смешивать.</w:t>
      </w:r>
    </w:p>
    <w:p w14:paraId="78741429" w14:textId="77777777" w:rsidR="0025526D" w:rsidRPr="00FE0F39" w:rsidRDefault="00000000">
      <w:pPr>
        <w:ind w:left="340" w:hanging="170"/>
        <w:rPr>
          <w:lang w:val="ru-RU"/>
        </w:rPr>
      </w:pPr>
      <w:r w:rsidRPr="00FE0F39">
        <w:rPr>
          <w:lang w:val="ru-RU"/>
        </w:rPr>
        <w:t xml:space="preserve">• Хранить </w:t>
      </w:r>
      <w:r>
        <w:t>BKP</w:t>
      </w:r>
      <w:r w:rsidRPr="00FE0F39">
        <w:rPr>
          <w:lang w:val="ru-RU"/>
        </w:rPr>
        <w:t>-</w:t>
      </w:r>
      <w:r>
        <w:t>A</w:t>
      </w:r>
      <w:r w:rsidRPr="00FE0F39">
        <w:rPr>
          <w:lang w:val="ru-RU"/>
        </w:rPr>
        <w:t>/</w:t>
      </w:r>
      <w:r>
        <w:t>B</w:t>
      </w:r>
      <w:r w:rsidRPr="00FE0F39">
        <w:rPr>
          <w:lang w:val="ru-RU"/>
        </w:rPr>
        <w:t xml:space="preserve"> и документы в </w:t>
      </w:r>
      <w:r>
        <w:t>SAFE</w:t>
      </w:r>
      <w:r w:rsidRPr="00FE0F39">
        <w:rPr>
          <w:lang w:val="ru-RU"/>
        </w:rPr>
        <w:t xml:space="preserve">-01; проверять восстановление, не считать </w:t>
      </w:r>
      <w:r>
        <w:t>RAID</w:t>
      </w:r>
      <w:r w:rsidRPr="00FE0F39">
        <w:rPr>
          <w:lang w:val="ru-RU"/>
        </w:rPr>
        <w:t>1 заменой резервному копированию.</w:t>
      </w:r>
    </w:p>
    <w:p w14:paraId="183659E4" w14:textId="77777777" w:rsidR="0025526D" w:rsidRPr="00FE0F39" w:rsidRDefault="00000000">
      <w:pPr>
        <w:ind w:left="340" w:hanging="170"/>
        <w:rPr>
          <w:lang w:val="ru-RU"/>
        </w:rPr>
      </w:pPr>
      <w:r w:rsidRPr="00FE0F39">
        <w:rPr>
          <w:lang w:val="ru-RU"/>
        </w:rPr>
        <w:t xml:space="preserve">• Ограничить доступ в 04–06, сопровождать посетителей; для переговорной обследовать стены, вентиляцию, линии ВТСС и эффективность </w:t>
      </w:r>
      <w:r>
        <w:t>AZ</w:t>
      </w:r>
      <w:r w:rsidRPr="00FE0F39">
        <w:rPr>
          <w:lang w:val="ru-RU"/>
        </w:rPr>
        <w:t>-01.</w:t>
      </w:r>
    </w:p>
    <w:p w14:paraId="78233001" w14:textId="77777777" w:rsidR="0025526D" w:rsidRPr="00FE0F39" w:rsidRDefault="00000000">
      <w:pPr>
        <w:ind w:left="340" w:hanging="170"/>
        <w:rPr>
          <w:lang w:val="ru-RU"/>
        </w:rPr>
      </w:pPr>
      <w:r w:rsidRPr="00FE0F39">
        <w:rPr>
          <w:lang w:val="ru-RU"/>
        </w:rPr>
        <w:t>• Проверить фактические границы КЗ и технические каналы инструментально; вести акт изменений оборудования и режимов обработки.</w:t>
      </w:r>
    </w:p>
    <w:p w14:paraId="78F58EB2" w14:textId="77777777" w:rsidR="0025526D" w:rsidRPr="00FE0F39" w:rsidRDefault="00000000">
      <w:pPr>
        <w:pStyle w:val="1"/>
        <w:rPr>
          <w:lang w:val="ru-RU"/>
        </w:rPr>
      </w:pPr>
      <w:r w:rsidRPr="00FE0F39">
        <w:rPr>
          <w:lang w:val="ru-RU"/>
        </w:rPr>
        <w:t>3. Проектирование СЗИ</w:t>
      </w:r>
    </w:p>
    <w:p w14:paraId="7F7037EC" w14:textId="77777777" w:rsidR="0025526D" w:rsidRPr="00FE0F39" w:rsidRDefault="00000000">
      <w:pPr>
        <w:pStyle w:val="21"/>
        <w:rPr>
          <w:lang w:val="ru-RU"/>
        </w:rPr>
      </w:pPr>
      <w:r w:rsidRPr="00FE0F39">
        <w:rPr>
          <w:lang w:val="ru-RU"/>
        </w:rPr>
        <w:t>3.1. Стадии по п. 3.7 СТР-К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762"/>
        <w:gridCol w:w="2721"/>
      </w:tblGrid>
      <w:tr w:rsidR="0025526D" w14:paraId="1A7A1E2A" w14:textId="77777777">
        <w:trPr>
          <w:cantSplit/>
          <w:tblHeader/>
          <w:jc w:val="center"/>
        </w:trPr>
        <w:tc>
          <w:tcPr>
            <w:tcW w:w="1587" w:type="dxa"/>
            <w:shd w:val="clear" w:color="auto" w:fill="DCE6F1"/>
            <w:vAlign w:val="center"/>
          </w:tcPr>
          <w:p w14:paraId="0F1E6348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Стадия</w:t>
            </w:r>
            <w:proofErr w:type="spellEnd"/>
          </w:p>
        </w:tc>
        <w:tc>
          <w:tcPr>
            <w:tcW w:w="4762" w:type="dxa"/>
            <w:shd w:val="clear" w:color="auto" w:fill="DCE6F1"/>
            <w:vAlign w:val="center"/>
          </w:tcPr>
          <w:p w14:paraId="1BD36F17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18"/>
              </w:rPr>
              <w:t>Работы для ООО «ТехноЩит»</w:t>
            </w:r>
          </w:p>
        </w:tc>
        <w:tc>
          <w:tcPr>
            <w:tcW w:w="2721" w:type="dxa"/>
            <w:shd w:val="clear" w:color="auto" w:fill="DCE6F1"/>
            <w:vAlign w:val="center"/>
          </w:tcPr>
          <w:p w14:paraId="19598619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18"/>
              </w:rPr>
              <w:t>Результат</w:t>
            </w:r>
          </w:p>
        </w:tc>
      </w:tr>
      <w:tr w:rsidR="0025526D" w:rsidRPr="00FE0F39" w14:paraId="4E6780A3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59E3E3C2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Предпроектная</w:t>
            </w:r>
          </w:p>
        </w:tc>
        <w:tc>
          <w:tcPr>
            <w:tcW w:w="4762" w:type="dxa"/>
            <w:vAlign w:val="center"/>
          </w:tcPr>
          <w:p w14:paraId="16A573A7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Сверить ПЗ № 1 с фактической конфигурацией; обследовать 04–06, КЗ и линии; уточнить модель угроз, класс 1Д и УЗ-4; оформить аналитическое обоснование и ТЗ.</w:t>
            </w:r>
          </w:p>
        </w:tc>
        <w:tc>
          <w:tcPr>
            <w:tcW w:w="2721" w:type="dxa"/>
            <w:vAlign w:val="center"/>
          </w:tcPr>
          <w:p w14:paraId="64528FE7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Акт обследования; обновленная модель угроз; аналитическое обоснование; ТЗ.</w:t>
            </w:r>
          </w:p>
        </w:tc>
      </w:tr>
      <w:tr w:rsidR="0025526D" w:rsidRPr="00FE0F39" w14:paraId="376F0CC6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3BEC062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sz w:val="18"/>
              </w:rPr>
              <w:t>Проектирование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создание</w:t>
            </w:r>
            <w:proofErr w:type="spellEnd"/>
          </w:p>
        </w:tc>
        <w:tc>
          <w:tcPr>
            <w:tcW w:w="4762" w:type="dxa"/>
            <w:vAlign w:val="center"/>
          </w:tcPr>
          <w:p w14:paraId="77E76144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Описать меры для </w:t>
            </w:r>
            <w:r>
              <w:rPr>
                <w:sz w:val="18"/>
              </w:rPr>
              <w:t>SRV</w:t>
            </w:r>
            <w:r w:rsidRPr="00FE0F39">
              <w:rPr>
                <w:sz w:val="18"/>
                <w:lang w:val="ru-RU"/>
              </w:rPr>
              <w:t>-01/</w:t>
            </w:r>
            <w:r>
              <w:rPr>
                <w:sz w:val="18"/>
              </w:rPr>
              <w:t>ARM</w:t>
            </w:r>
            <w:r w:rsidRPr="00FE0F39">
              <w:rPr>
                <w:sz w:val="18"/>
                <w:lang w:val="ru-RU"/>
              </w:rPr>
              <w:t>-05/</w:t>
            </w:r>
            <w:r>
              <w:rPr>
                <w:sz w:val="18"/>
              </w:rPr>
              <w:t>ARM</w:t>
            </w:r>
            <w:r w:rsidRPr="00FE0F39">
              <w:rPr>
                <w:sz w:val="18"/>
                <w:lang w:val="ru-RU"/>
              </w:rPr>
              <w:t xml:space="preserve">-06 и переговорной, режим носителей; проверить сертификаты ОС и </w:t>
            </w:r>
            <w:r>
              <w:rPr>
                <w:sz w:val="18"/>
              </w:rPr>
              <w:t>AV</w:t>
            </w:r>
            <w:r w:rsidRPr="00FE0F39">
              <w:rPr>
                <w:sz w:val="18"/>
                <w:lang w:val="ru-RU"/>
              </w:rPr>
              <w:t>; подготовить инструкции и проектные схемы.</w:t>
            </w:r>
          </w:p>
        </w:tc>
        <w:tc>
          <w:tcPr>
            <w:tcW w:w="2721" w:type="dxa"/>
            <w:vAlign w:val="center"/>
          </w:tcPr>
          <w:p w14:paraId="028B5CAD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Технический проект, паспорт/изменения АС, инструкции, настроенные средства.</w:t>
            </w:r>
          </w:p>
        </w:tc>
      </w:tr>
      <w:tr w:rsidR="0025526D" w:rsidRPr="00FE0F39" w14:paraId="7208CC1B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3A49DD0D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sz w:val="18"/>
              </w:rPr>
              <w:t>Ввод</w:t>
            </w:r>
            <w:proofErr w:type="spellEnd"/>
            <w:r>
              <w:rPr>
                <w:sz w:val="18"/>
              </w:rPr>
              <w:t xml:space="preserve"> в </w:t>
            </w:r>
            <w:proofErr w:type="spellStart"/>
            <w:r>
              <w:rPr>
                <w:sz w:val="18"/>
              </w:rPr>
              <w:t>действие</w:t>
            </w:r>
            <w:proofErr w:type="spellEnd"/>
          </w:p>
        </w:tc>
        <w:tc>
          <w:tcPr>
            <w:tcW w:w="4762" w:type="dxa"/>
            <w:vAlign w:val="center"/>
          </w:tcPr>
          <w:p w14:paraId="3EB21364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Провести опытную эксплуатацию, тесты доступа, переноса файлов, копирования и восстановления; оформить приемку; вопрос аттестации решить по применимым требованиям и договору.</w:t>
            </w:r>
          </w:p>
        </w:tc>
        <w:tc>
          <w:tcPr>
            <w:tcW w:w="2721" w:type="dxa"/>
            <w:vAlign w:val="center"/>
          </w:tcPr>
          <w:p w14:paraId="509EAABC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Протоколы, акты внедрения и приемки; при проведении аттестации — заключение и аттестат.</w:t>
            </w:r>
          </w:p>
        </w:tc>
      </w:tr>
      <w:tr w:rsidR="0025526D" w:rsidRPr="00FE0F39" w14:paraId="6D78C8B8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568B1188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sz w:val="18"/>
              </w:rPr>
              <w:t>Эксплуатация</w:t>
            </w:r>
            <w:proofErr w:type="spellEnd"/>
          </w:p>
        </w:tc>
        <w:tc>
          <w:tcPr>
            <w:tcW w:w="4762" w:type="dxa"/>
            <w:vAlign w:val="center"/>
          </w:tcPr>
          <w:p w14:paraId="302C73A3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Контролировать журналы, носители, резервное копирование, помещения и изменения; периодически уточнять угрозы.</w:t>
            </w:r>
          </w:p>
        </w:tc>
        <w:tc>
          <w:tcPr>
            <w:tcW w:w="2721" w:type="dxa"/>
            <w:vAlign w:val="center"/>
          </w:tcPr>
          <w:p w14:paraId="345CF6E7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Журналы и акты контроля, актуальные паспорта и инструкции.</w:t>
            </w:r>
          </w:p>
        </w:tc>
      </w:tr>
    </w:tbl>
    <w:p w14:paraId="4DB91BA7" w14:textId="77777777" w:rsidR="0025526D" w:rsidRPr="00FE0F39" w:rsidRDefault="0025526D">
      <w:pPr>
        <w:rPr>
          <w:lang w:val="ru-RU"/>
        </w:rPr>
      </w:pPr>
    </w:p>
    <w:p w14:paraId="5166A338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Эксплуатация приведена отдельно: п. 3.7 СТР-К устанавливает именно первые три стадии. В учебных материалах практики № 1 уже есть отдельные </w:t>
      </w:r>
      <w:r w:rsidRPr="00FE0F39">
        <w:rPr>
          <w:lang w:val="ru-RU"/>
        </w:rPr>
        <w:lastRenderedPageBreak/>
        <w:t>элементы предпроектной и эксплуатационной документации, но нет полноценного ТЗ, проекта СЗИ, протоколов испытаний или выданного аттестата [8].</w:t>
      </w:r>
    </w:p>
    <w:p w14:paraId="6990751B" w14:textId="77777777" w:rsidR="0025526D" w:rsidRPr="00FE0F39" w:rsidRDefault="00000000">
      <w:pPr>
        <w:pStyle w:val="21"/>
        <w:rPr>
          <w:lang w:val="ru-RU"/>
        </w:rPr>
      </w:pPr>
      <w:r w:rsidRPr="00FE0F39">
        <w:rPr>
          <w:lang w:val="ru-RU"/>
        </w:rPr>
        <w:t>3.2. Аналитическое обоснование создания СЗИ</w:t>
      </w:r>
    </w:p>
    <w:p w14:paraId="65E97DE0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Проект документа для учебного объекта 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>». Подписи директора и других должностных лиц не воспроизводятся: учебный отчет не является утвержденным документом организации.</w:t>
      </w:r>
    </w:p>
    <w:p w14:paraId="498ED7E3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3.2.1. Общие положения и нормативная база</w:t>
      </w:r>
    </w:p>
    <w:p w14:paraId="07FCED52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СЗИ необходима для защиты коммерческой тайны, материалов заказчиков и персональных данных при обработке в АС «Защищённый контур», хранении в архиве и обсуждении в переговорной. Основные источники: СТР-К [1], Федеральный закон № 152-ФЗ [2], постановление Правительства РФ № 1119 [3], приказ ФСТЭК № 21 [4], методика оценки угроз ФСТЭК 2021 года [5], а также документы практики № 1 [7–9]. Для коммерческой тайны учитывается установленный в учебной модели режим [8].</w:t>
      </w:r>
    </w:p>
    <w:p w14:paraId="0D290BB4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Заказчик и оператор учебной АС — 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 xml:space="preserve">», директор Ермолаев Б. Ю. Техническую защиту организует Ковалев Д. П.; за организацию обработки </w:t>
      </w:r>
      <w:proofErr w:type="spellStart"/>
      <w:r w:rsidRPr="00FE0F39">
        <w:rPr>
          <w:lang w:val="ru-RU"/>
        </w:rPr>
        <w:t>ПДн</w:t>
      </w:r>
      <w:proofErr w:type="spellEnd"/>
      <w:r w:rsidRPr="00FE0F39">
        <w:rPr>
          <w:lang w:val="ru-RU"/>
        </w:rPr>
        <w:t xml:space="preserve"> в документах практики № 1 назначен Голованов Ф. А.; инженеры Смирнов А. В. и Тарасенко И. Н. работают с назначенными заказами. Сторонняя организация привлекается, если для измерений или аттестации не хватает компетенций и средств. Ее право на соответствующий вид работ и условия доступа к материалам заказчиков проверяются перед договором. Подготовка компании к лицензированию в ПЗ № 1 не равна полученной лицензии.</w:t>
      </w:r>
    </w:p>
    <w:p w14:paraId="7AB2B29B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3.2.2. Характеристика систем, ПО и мер</w:t>
      </w:r>
    </w:p>
    <w:p w14:paraId="347AE9AF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Основной объект защиты — многопользовательская АС в помещении 04. </w:t>
      </w:r>
      <w:r>
        <w:t>SRV</w:t>
      </w:r>
      <w:r w:rsidRPr="00FE0F39">
        <w:rPr>
          <w:lang w:val="ru-RU"/>
        </w:rPr>
        <w:t xml:space="preserve">-01 хранит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 xml:space="preserve">5; </w:t>
      </w:r>
      <w:r>
        <w:t>ARM</w:t>
      </w:r>
      <w:r w:rsidRPr="00FE0F39">
        <w:rPr>
          <w:lang w:val="ru-RU"/>
        </w:rPr>
        <w:t xml:space="preserve">-05 — единственное постоянное рабочее место защищенного сегмента; </w:t>
      </w:r>
      <w:r>
        <w:t>ARM</w:t>
      </w:r>
      <w:r w:rsidRPr="00FE0F39">
        <w:rPr>
          <w:lang w:val="ru-RU"/>
        </w:rPr>
        <w:t xml:space="preserve">-06 — автономная проверка носителей; </w:t>
      </w:r>
      <w:r>
        <w:t>SW</w:t>
      </w:r>
      <w:r w:rsidRPr="00FE0F39">
        <w:rPr>
          <w:lang w:val="ru-RU"/>
        </w:rPr>
        <w:t>-</w:t>
      </w:r>
      <w:r>
        <w:t>Z</w:t>
      </w:r>
      <w:r w:rsidRPr="00FE0F39">
        <w:rPr>
          <w:lang w:val="ru-RU"/>
        </w:rPr>
        <w:t xml:space="preserve"> </w:t>
      </w:r>
      <w:r w:rsidRPr="00FE0F39">
        <w:rPr>
          <w:lang w:val="ru-RU"/>
        </w:rPr>
        <w:lastRenderedPageBreak/>
        <w:t xml:space="preserve">соединяет только </w:t>
      </w:r>
      <w:r>
        <w:t>SRV</w:t>
      </w:r>
      <w:r w:rsidRPr="00FE0F39">
        <w:rPr>
          <w:lang w:val="ru-RU"/>
        </w:rPr>
        <w:t xml:space="preserve">-01 и </w:t>
      </w:r>
      <w:r>
        <w:t>ARM</w:t>
      </w:r>
      <w:r w:rsidRPr="00FE0F39">
        <w:rPr>
          <w:lang w:val="ru-RU"/>
        </w:rPr>
        <w:t xml:space="preserve">-05; </w:t>
      </w:r>
      <w:r>
        <w:t>MFP</w:t>
      </w:r>
      <w:r w:rsidRPr="00FE0F39">
        <w:rPr>
          <w:lang w:val="ru-RU"/>
        </w:rPr>
        <w:t xml:space="preserve">-01 подключено по </w:t>
      </w:r>
      <w:r>
        <w:t>USB</w:t>
      </w:r>
      <w:r w:rsidRPr="00FE0F39">
        <w:rPr>
          <w:lang w:val="ru-RU"/>
        </w:rPr>
        <w:t xml:space="preserve">, сетевые интерфейсы отключены. В общем сегменте работают </w:t>
      </w:r>
      <w:r>
        <w:t>ARM</w:t>
      </w:r>
      <w:r w:rsidRPr="00FE0F39">
        <w:rPr>
          <w:lang w:val="ru-RU"/>
        </w:rPr>
        <w:t xml:space="preserve">-01–04, изолированные от защищенного. Переговорная 06 выделена для конфиденциальных мероприятий; архив 05 — для бумажных документов и носителей. Для АС предусмотрены </w:t>
      </w:r>
      <w:r>
        <w:t>Astra</w:t>
      </w:r>
      <w:r w:rsidRPr="00FE0F39">
        <w:rPr>
          <w:lang w:val="ru-RU"/>
        </w:rPr>
        <w:t xml:space="preserve"> </w:t>
      </w:r>
      <w:r>
        <w:t>Linux</w:t>
      </w:r>
      <w:r w:rsidRPr="00FE0F39">
        <w:rPr>
          <w:lang w:val="ru-RU"/>
        </w:rPr>
        <w:t xml:space="preserve"> </w:t>
      </w:r>
      <w:r>
        <w:t>Special</w:t>
      </w:r>
      <w:r w:rsidRPr="00FE0F39">
        <w:rPr>
          <w:lang w:val="ru-RU"/>
        </w:rPr>
        <w:t xml:space="preserve"> </w:t>
      </w:r>
      <w:r>
        <w:t>Edition</w:t>
      </w:r>
      <w:r w:rsidRPr="00FE0F39">
        <w:rPr>
          <w:lang w:val="ru-RU"/>
        </w:rPr>
        <w:t xml:space="preserve"> 1.8 и </w:t>
      </w:r>
      <w:r>
        <w:t>Kaspersky</w:t>
      </w:r>
      <w:r w:rsidRPr="00FE0F39">
        <w:rPr>
          <w:lang w:val="ru-RU"/>
        </w:rPr>
        <w:t xml:space="preserve"> </w:t>
      </w:r>
      <w:r>
        <w:t>Endpoint</w:t>
      </w:r>
      <w:r w:rsidRPr="00FE0F39">
        <w:rPr>
          <w:lang w:val="ru-RU"/>
        </w:rPr>
        <w:t xml:space="preserve"> </w:t>
      </w:r>
      <w:r>
        <w:t>Security</w:t>
      </w:r>
      <w:r w:rsidRPr="00FE0F39">
        <w:rPr>
          <w:lang w:val="ru-RU"/>
        </w:rPr>
        <w:t xml:space="preserve"> для </w:t>
      </w:r>
      <w:r>
        <w:t>Linux</w:t>
      </w:r>
      <w:r w:rsidRPr="00FE0F39">
        <w:rPr>
          <w:lang w:val="ru-RU"/>
        </w:rPr>
        <w:t xml:space="preserve"> 12.4.0.1225, а также штатные журналы и резервное копирование [8].</w:t>
      </w:r>
    </w:p>
    <w:p w14:paraId="6A639E56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В практике № 1 актом № 1 от 01.09.2026 выбран класс АС 1Д: несколько пользователей имеют разные права доступа. Для </w:t>
      </w:r>
      <w:proofErr w:type="spellStart"/>
      <w:r w:rsidRPr="00FE0F39">
        <w:rPr>
          <w:lang w:val="ru-RU"/>
        </w:rPr>
        <w:t>ИСПДн</w:t>
      </w:r>
      <w:proofErr w:type="spellEnd"/>
      <w:r w:rsidRPr="00FE0F39">
        <w:rPr>
          <w:lang w:val="ru-RU"/>
        </w:rPr>
        <w:t xml:space="preserve"> принят УЗ-4 по </w:t>
      </w:r>
      <w:proofErr w:type="spellStart"/>
      <w:r w:rsidRPr="00FE0F39">
        <w:rPr>
          <w:lang w:val="ru-RU"/>
        </w:rPr>
        <w:t>пп</w:t>
      </w:r>
      <w:proofErr w:type="spellEnd"/>
      <w:r w:rsidRPr="00FE0F39">
        <w:rPr>
          <w:lang w:val="ru-RU"/>
        </w:rPr>
        <w:t xml:space="preserve">. «б» п. 12 постановления № 1119 при условии иных </w:t>
      </w:r>
      <w:proofErr w:type="spellStart"/>
      <w:r w:rsidRPr="00FE0F39">
        <w:rPr>
          <w:lang w:val="ru-RU"/>
        </w:rPr>
        <w:t>ПДн</w:t>
      </w:r>
      <w:proofErr w:type="spellEnd"/>
      <w:r w:rsidRPr="00FE0F39">
        <w:rPr>
          <w:lang w:val="ru-RU"/>
        </w:rPr>
        <w:t xml:space="preserve"> работников и менее 100 тыс. внешних субъектов и актуальности угроз 3-го типа. Это исходное учебное допущение, а не результат текущего обследования; при изменении состава </w:t>
      </w:r>
      <w:proofErr w:type="spellStart"/>
      <w:r w:rsidRPr="00FE0F39">
        <w:rPr>
          <w:lang w:val="ru-RU"/>
        </w:rPr>
        <w:t>ПДн</w:t>
      </w:r>
      <w:proofErr w:type="spellEnd"/>
      <w:r w:rsidRPr="00FE0F39">
        <w:rPr>
          <w:lang w:val="ru-RU"/>
        </w:rPr>
        <w:t xml:space="preserve"> или модели угроз уровень пересматривается. Класс 1Д и УЗ-4 отражают разные режимы классификации [3, 8].</w:t>
      </w:r>
    </w:p>
    <w:p w14:paraId="0ABE3930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В имеющихся проектах уже предусмотрены СКУД и список допуска, роли пользователей, отдельные </w:t>
      </w:r>
      <w:r>
        <w:t>TR</w:t>
      </w:r>
      <w:r w:rsidRPr="00FE0F39">
        <w:rPr>
          <w:lang w:val="ru-RU"/>
        </w:rPr>
        <w:t>-</w:t>
      </w:r>
      <w:r>
        <w:t>IN</w:t>
      </w:r>
      <w:r w:rsidRPr="00FE0F39">
        <w:rPr>
          <w:lang w:val="ru-RU"/>
        </w:rPr>
        <w:t>/</w:t>
      </w:r>
      <w:r>
        <w:t>TR</w:t>
      </w:r>
      <w:r w:rsidRPr="00FE0F39">
        <w:rPr>
          <w:lang w:val="ru-RU"/>
        </w:rPr>
        <w:t>-</w:t>
      </w:r>
      <w:r>
        <w:t>OUT</w:t>
      </w:r>
      <w:r w:rsidRPr="00FE0F39">
        <w:rPr>
          <w:lang w:val="ru-RU"/>
        </w:rPr>
        <w:t xml:space="preserve">, </w:t>
      </w:r>
      <w:r>
        <w:t>SAFE</w:t>
      </w:r>
      <w:r w:rsidRPr="00FE0F39">
        <w:rPr>
          <w:lang w:val="ru-RU"/>
        </w:rPr>
        <w:t xml:space="preserve">-01, журналы носителей и резервного копирования. Для переговорной предусмотрен </w:t>
      </w:r>
      <w:r>
        <w:t>AZ</w:t>
      </w:r>
      <w:r w:rsidRPr="00FE0F39">
        <w:rPr>
          <w:lang w:val="ru-RU"/>
        </w:rPr>
        <w:t>-01, но его конкретное сертифицированное исполнение и эффективность по результатам измерений в ПЗ № 1 не подтверждены. Документы № 25 и № 26 прямо указывают, что аттестаты на помещение и АС не оформлялись [8].</w:t>
      </w:r>
    </w:p>
    <w:p w14:paraId="3EA4A826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3.2.3. Последствия, объекты, источники и сценарии</w:t>
      </w:r>
    </w:p>
    <w:p w14:paraId="4DD39F1B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Негативные последствия: разглашение материалов заказчика и коммерческой тайны, нарушение прав субъектов </w:t>
      </w:r>
      <w:proofErr w:type="spellStart"/>
      <w:r w:rsidRPr="00FE0F39">
        <w:rPr>
          <w:lang w:val="ru-RU"/>
        </w:rPr>
        <w:t>ПДн</w:t>
      </w:r>
      <w:proofErr w:type="spellEnd"/>
      <w:r w:rsidRPr="00FE0F39">
        <w:rPr>
          <w:lang w:val="ru-RU"/>
        </w:rPr>
        <w:t xml:space="preserve">, искажение технического заключения, потеря копий договора или результата измерений, остановка исполнения договора и расходы на восстановление. Объекты воздействия: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 xml:space="preserve">5, </w:t>
      </w:r>
      <w:r>
        <w:t>SRV</w:t>
      </w:r>
      <w:r w:rsidRPr="00FE0F39">
        <w:rPr>
          <w:lang w:val="ru-RU"/>
        </w:rPr>
        <w:t xml:space="preserve">-01, </w:t>
      </w:r>
      <w:r>
        <w:t>ARM</w:t>
      </w:r>
      <w:r w:rsidRPr="00FE0F39">
        <w:rPr>
          <w:lang w:val="ru-RU"/>
        </w:rPr>
        <w:t xml:space="preserve">-05, </w:t>
      </w:r>
      <w:r>
        <w:t>ARM</w:t>
      </w:r>
      <w:r w:rsidRPr="00FE0F39">
        <w:rPr>
          <w:lang w:val="ru-RU"/>
        </w:rPr>
        <w:t xml:space="preserve">-06, </w:t>
      </w:r>
      <w:r>
        <w:t>MFP</w:t>
      </w:r>
      <w:r w:rsidRPr="00FE0F39">
        <w:rPr>
          <w:lang w:val="ru-RU"/>
        </w:rPr>
        <w:t xml:space="preserve">-01, носители </w:t>
      </w:r>
      <w:r>
        <w:t>TR</w:t>
      </w:r>
      <w:r w:rsidRPr="00FE0F39">
        <w:rPr>
          <w:lang w:val="ru-RU"/>
        </w:rPr>
        <w:t>-</w:t>
      </w:r>
      <w:r>
        <w:t>IN</w:t>
      </w:r>
      <w:r w:rsidRPr="00FE0F39">
        <w:rPr>
          <w:lang w:val="ru-RU"/>
        </w:rPr>
        <w:t>/</w:t>
      </w:r>
      <w:r>
        <w:t>TR</w:t>
      </w:r>
      <w:r w:rsidRPr="00FE0F39">
        <w:rPr>
          <w:lang w:val="ru-RU"/>
        </w:rPr>
        <w:t>-</w:t>
      </w:r>
      <w:r>
        <w:t>OUT</w:t>
      </w:r>
      <w:r w:rsidRPr="00FE0F39">
        <w:rPr>
          <w:lang w:val="ru-RU"/>
        </w:rPr>
        <w:t xml:space="preserve"> и </w:t>
      </w:r>
      <w:r>
        <w:t>BKP</w:t>
      </w:r>
      <w:r w:rsidRPr="00FE0F39">
        <w:rPr>
          <w:lang w:val="ru-RU"/>
        </w:rPr>
        <w:t>-</w:t>
      </w:r>
      <w:r>
        <w:t>A</w:t>
      </w:r>
      <w:r w:rsidRPr="00FE0F39">
        <w:rPr>
          <w:lang w:val="ru-RU"/>
        </w:rPr>
        <w:t>/</w:t>
      </w:r>
      <w:r>
        <w:t>B</w:t>
      </w:r>
      <w:r w:rsidRPr="00FE0F39">
        <w:rPr>
          <w:lang w:val="ru-RU"/>
        </w:rPr>
        <w:t>, бумажный архив, переговорная и ее коммуникации. Источники и способы — таблица раздела 2.2.</w:t>
      </w:r>
    </w:p>
    <w:p w14:paraId="4A8BBED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lastRenderedPageBreak/>
        <w:t xml:space="preserve">Приоритетные сценарии: </w:t>
      </w:r>
      <w:r>
        <w:t>T</w:t>
      </w:r>
      <w:r w:rsidRPr="00FE0F39">
        <w:rPr>
          <w:lang w:val="ru-RU"/>
        </w:rPr>
        <w:t xml:space="preserve">1 — работник получает чужой каталог или копирует </w:t>
      </w:r>
      <w:r>
        <w:t>R</w:t>
      </w:r>
      <w:r w:rsidRPr="00FE0F39">
        <w:rPr>
          <w:lang w:val="ru-RU"/>
        </w:rPr>
        <w:t xml:space="preserve">1 на </w:t>
      </w:r>
      <w:r>
        <w:t>TR</w:t>
      </w:r>
      <w:r w:rsidRPr="00FE0F39">
        <w:rPr>
          <w:lang w:val="ru-RU"/>
        </w:rPr>
        <w:t>-</w:t>
      </w:r>
      <w:r>
        <w:t>OUT</w:t>
      </w:r>
      <w:r w:rsidRPr="00FE0F39">
        <w:rPr>
          <w:lang w:val="ru-RU"/>
        </w:rPr>
        <w:t xml:space="preserve">; </w:t>
      </w:r>
      <w:r>
        <w:t>T</w:t>
      </w:r>
      <w:r w:rsidRPr="00FE0F39">
        <w:rPr>
          <w:lang w:val="ru-RU"/>
        </w:rPr>
        <w:t xml:space="preserve">2 — вредоносный файл клиента проходит проверку </w:t>
      </w:r>
      <w:r>
        <w:t>ARM</w:t>
      </w:r>
      <w:r w:rsidRPr="00FE0F39">
        <w:rPr>
          <w:lang w:val="ru-RU"/>
        </w:rPr>
        <w:t xml:space="preserve">-06 и попадает на </w:t>
      </w:r>
      <w:r>
        <w:t>ARM</w:t>
      </w:r>
      <w:r w:rsidRPr="00FE0F39">
        <w:rPr>
          <w:lang w:val="ru-RU"/>
        </w:rPr>
        <w:t xml:space="preserve">-05; </w:t>
      </w:r>
      <w:r>
        <w:t>T</w:t>
      </w:r>
      <w:r w:rsidRPr="00FE0F39">
        <w:rPr>
          <w:lang w:val="ru-RU"/>
        </w:rPr>
        <w:t xml:space="preserve">3 — носитель </w:t>
      </w:r>
      <w:r>
        <w:t>BKP</w:t>
      </w:r>
      <w:r w:rsidRPr="00FE0F39">
        <w:rPr>
          <w:lang w:val="ru-RU"/>
        </w:rPr>
        <w:t>-</w:t>
      </w:r>
      <w:r>
        <w:t>A</w:t>
      </w:r>
      <w:r w:rsidRPr="00FE0F39">
        <w:rPr>
          <w:lang w:val="ru-RU"/>
        </w:rPr>
        <w:t>/</w:t>
      </w:r>
      <w:r>
        <w:t>B</w:t>
      </w:r>
      <w:r w:rsidRPr="00FE0F39">
        <w:rPr>
          <w:lang w:val="ru-RU"/>
        </w:rPr>
        <w:t xml:space="preserve"> или распечатка оказывается у постороннего; </w:t>
      </w:r>
      <w:r>
        <w:t>T</w:t>
      </w:r>
      <w:r w:rsidRPr="00FE0F39">
        <w:rPr>
          <w:lang w:val="ru-RU"/>
        </w:rPr>
        <w:t xml:space="preserve">4 — обсуждение в 06 прослушивается через ограждение или коммуникацию при недостаточной защите. Для </w:t>
      </w:r>
      <w:r>
        <w:t>T</w:t>
      </w:r>
      <w:r w:rsidRPr="00FE0F39">
        <w:rPr>
          <w:lang w:val="ru-RU"/>
        </w:rPr>
        <w:t>1–</w:t>
      </w:r>
      <w:r>
        <w:t>T</w:t>
      </w:r>
      <w:r w:rsidRPr="00FE0F39">
        <w:rPr>
          <w:lang w:val="ru-RU"/>
        </w:rPr>
        <w:t xml:space="preserve">3 тактики — доступ, сбор, копирование, изменение/удаление; для </w:t>
      </w:r>
      <w:r>
        <w:t>T</w:t>
      </w:r>
      <w:r w:rsidRPr="00FE0F39">
        <w:rPr>
          <w:lang w:val="ru-RU"/>
        </w:rPr>
        <w:t xml:space="preserve">4 — скрытое наблюдение/перехват. Конкретные техники и актуальность </w:t>
      </w:r>
      <w:r>
        <w:t>T</w:t>
      </w:r>
      <w:r w:rsidRPr="00FE0F39">
        <w:rPr>
          <w:lang w:val="ru-RU"/>
        </w:rPr>
        <w:t>4 подтверждаются оценкой по методике [5], а не выводятся из одного плана помещения.</w:t>
      </w:r>
    </w:p>
    <w:p w14:paraId="6E2493B2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3.2.4. Предлагаемые средства и ограничения</w:t>
      </w:r>
    </w:p>
    <w:p w14:paraId="0C42F4D9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Для </w:t>
      </w:r>
      <w:r>
        <w:t>SRV</w:t>
      </w:r>
      <w:r w:rsidRPr="00FE0F39">
        <w:rPr>
          <w:lang w:val="ru-RU"/>
        </w:rPr>
        <w:t xml:space="preserve">-01, </w:t>
      </w:r>
      <w:r>
        <w:t>ARM</w:t>
      </w:r>
      <w:r w:rsidRPr="00FE0F39">
        <w:rPr>
          <w:lang w:val="ru-RU"/>
        </w:rPr>
        <w:t xml:space="preserve">-05 и </w:t>
      </w:r>
      <w:r>
        <w:t>ARM</w:t>
      </w:r>
      <w:r w:rsidRPr="00FE0F39">
        <w:rPr>
          <w:lang w:val="ru-RU"/>
        </w:rPr>
        <w:t xml:space="preserve">-06 предлагается использовать уже указанные в ПЗ № 1 </w:t>
      </w:r>
      <w:r>
        <w:t>Astra</w:t>
      </w:r>
      <w:r w:rsidRPr="00FE0F39">
        <w:rPr>
          <w:lang w:val="ru-RU"/>
        </w:rPr>
        <w:t xml:space="preserve"> </w:t>
      </w:r>
      <w:r>
        <w:t>Linux</w:t>
      </w:r>
      <w:r w:rsidRPr="00FE0F39">
        <w:rPr>
          <w:lang w:val="ru-RU"/>
        </w:rPr>
        <w:t xml:space="preserve"> </w:t>
      </w:r>
      <w:r>
        <w:t>Special</w:t>
      </w:r>
      <w:r w:rsidRPr="00FE0F39">
        <w:rPr>
          <w:lang w:val="ru-RU"/>
        </w:rPr>
        <w:t xml:space="preserve"> </w:t>
      </w:r>
      <w:r>
        <w:t>Edition</w:t>
      </w:r>
      <w:r w:rsidRPr="00FE0F39">
        <w:rPr>
          <w:lang w:val="ru-RU"/>
        </w:rPr>
        <w:t xml:space="preserve"> 1.8 (документ практики № 1 приводит сертификат ФСТЭК № 2557) и </w:t>
      </w:r>
      <w:r>
        <w:t>Kaspersky</w:t>
      </w:r>
      <w:r w:rsidRPr="00FE0F39">
        <w:rPr>
          <w:lang w:val="ru-RU"/>
        </w:rPr>
        <w:t xml:space="preserve"> </w:t>
      </w:r>
      <w:r>
        <w:t>Endpoint</w:t>
      </w:r>
      <w:r w:rsidRPr="00FE0F39">
        <w:rPr>
          <w:lang w:val="ru-RU"/>
        </w:rPr>
        <w:t xml:space="preserve"> </w:t>
      </w:r>
      <w:r>
        <w:t>Security</w:t>
      </w:r>
      <w:r w:rsidRPr="00FE0F39">
        <w:rPr>
          <w:lang w:val="ru-RU"/>
        </w:rPr>
        <w:t xml:space="preserve"> для </w:t>
      </w:r>
      <w:r>
        <w:t>Linux</w:t>
      </w:r>
      <w:r w:rsidRPr="00FE0F39">
        <w:rPr>
          <w:lang w:val="ru-RU"/>
        </w:rPr>
        <w:t xml:space="preserve"> 12.4.0.1225 (№ 2534). Область действия сертификатов, точные версии, право использования экземпляров и совместимость проверяются перед внедрением. Встроенные механизмы ОС поддерживают учетные записи, разграничение доступа и журналирование; антивирус работает в локальном режиме. Для физической защиты предусмотрены СКУД, </w:t>
      </w:r>
      <w:r>
        <w:t>SAFE</w:t>
      </w:r>
      <w:r w:rsidRPr="00FE0F39">
        <w:rPr>
          <w:lang w:val="ru-RU"/>
        </w:rPr>
        <w:t xml:space="preserve">-01 и учет носителей; для доступности — </w:t>
      </w:r>
      <w:r>
        <w:t>UPS</w:t>
      </w:r>
      <w:r w:rsidRPr="00FE0F39">
        <w:rPr>
          <w:lang w:val="ru-RU"/>
        </w:rPr>
        <w:t xml:space="preserve">-01 и </w:t>
      </w:r>
      <w:r>
        <w:t>BKP</w:t>
      </w:r>
      <w:r w:rsidRPr="00FE0F39">
        <w:rPr>
          <w:lang w:val="ru-RU"/>
        </w:rPr>
        <w:t>-</w:t>
      </w:r>
      <w:r>
        <w:t>A</w:t>
      </w:r>
      <w:r w:rsidRPr="00FE0F39">
        <w:rPr>
          <w:lang w:val="ru-RU"/>
        </w:rPr>
        <w:t>/</w:t>
      </w:r>
      <w:r>
        <w:t>B</w:t>
      </w:r>
      <w:r w:rsidRPr="00FE0F39">
        <w:rPr>
          <w:lang w:val="ru-RU"/>
        </w:rPr>
        <w:t xml:space="preserve">. </w:t>
      </w:r>
      <w:r>
        <w:t>AZ</w:t>
      </w:r>
      <w:r w:rsidRPr="00FE0F39">
        <w:rPr>
          <w:lang w:val="ru-RU"/>
        </w:rPr>
        <w:t>-01 пока только функциональная позиция проекта, не подтвержденное сертифицированное изделие [8].</w:t>
      </w:r>
    </w:p>
    <w:p w14:paraId="7FB7F2EF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Дополнительный межсетевой экран между сегментами для текущей физически раздельной схемы не является обязательной позицией проекта: при появлении соединения архитектура, модель угроз и набор мер пересматриваются. Средства </w:t>
      </w:r>
      <w:r>
        <w:t>KI</w:t>
      </w:r>
      <w:r w:rsidRPr="00FE0F39">
        <w:rPr>
          <w:lang w:val="ru-RU"/>
        </w:rPr>
        <w:t>-01/</w:t>
      </w:r>
      <w:r>
        <w:t>KI</w:t>
      </w:r>
      <w:r w:rsidRPr="00FE0F39">
        <w:rPr>
          <w:lang w:val="ru-RU"/>
        </w:rPr>
        <w:t>-02 служат для работ компании по ТЗКИ и контроля, а не автоматически являются элементами СЗИ собственной АС. Их документально подтвержденные сертификаты и поверка проверяются для конкретного изделия.</w:t>
      </w:r>
    </w:p>
    <w:p w14:paraId="4EEFAD50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3.2.5. Ресурсы, затраты и сроки</w:t>
      </w:r>
    </w:p>
    <w:p w14:paraId="5BD8C4E1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В спецификации ПЗ № 1 общий комплект оборудования и ПО для компании оценен </w:t>
      </w:r>
      <w:proofErr w:type="spellStart"/>
      <w:r w:rsidRPr="00FE0F39">
        <w:rPr>
          <w:lang w:val="ru-RU"/>
        </w:rPr>
        <w:t>учебно</w:t>
      </w:r>
      <w:proofErr w:type="spellEnd"/>
      <w:r w:rsidRPr="00FE0F39">
        <w:rPr>
          <w:lang w:val="ru-RU"/>
        </w:rPr>
        <w:t xml:space="preserve"> в 2 850 000 руб. Эта сумма охватывает также средства </w:t>
      </w:r>
      <w:r w:rsidRPr="00FE0F39">
        <w:rPr>
          <w:lang w:val="ru-RU"/>
        </w:rPr>
        <w:lastRenderedPageBreak/>
        <w:t>оказания услуг по ТЗКИ и не является ценой одной СЗИ. Для данного обоснования ниже дана отдельная ориентировочная оценка трудозатрат и дополнительных работ; имеющиеся в модели средства повторно не закупаются. Расчетные ставки и стоимость испытаний — допущения для учебной сметы, не рыночная котировка.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2608"/>
        <w:gridCol w:w="1928"/>
      </w:tblGrid>
      <w:tr w:rsidR="0025526D" w14:paraId="234D6A9C" w14:textId="77777777">
        <w:trPr>
          <w:cantSplit/>
          <w:tblHeader/>
          <w:jc w:val="center"/>
        </w:trPr>
        <w:tc>
          <w:tcPr>
            <w:tcW w:w="4535" w:type="dxa"/>
            <w:shd w:val="clear" w:color="auto" w:fill="DCE6F1"/>
            <w:vAlign w:val="center"/>
          </w:tcPr>
          <w:p w14:paraId="2605DE61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Работа</w:t>
            </w:r>
            <w:proofErr w:type="spellEnd"/>
            <w:r>
              <w:rPr>
                <w:b/>
                <w:sz w:val="18"/>
              </w:rPr>
              <w:t>/</w:t>
            </w:r>
            <w:proofErr w:type="spellStart"/>
            <w:r>
              <w:rPr>
                <w:b/>
                <w:sz w:val="18"/>
              </w:rPr>
              <w:t>ресурс</w:t>
            </w:r>
            <w:proofErr w:type="spellEnd"/>
          </w:p>
        </w:tc>
        <w:tc>
          <w:tcPr>
            <w:tcW w:w="2608" w:type="dxa"/>
            <w:shd w:val="clear" w:color="auto" w:fill="DCE6F1"/>
            <w:vAlign w:val="center"/>
          </w:tcPr>
          <w:p w14:paraId="4A3105A1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18"/>
              </w:rPr>
              <w:t>Расчет</w:t>
            </w:r>
          </w:p>
        </w:tc>
        <w:tc>
          <w:tcPr>
            <w:tcW w:w="1928" w:type="dxa"/>
            <w:shd w:val="clear" w:color="auto" w:fill="DCE6F1"/>
            <w:vAlign w:val="center"/>
          </w:tcPr>
          <w:p w14:paraId="55B1DBE3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18"/>
              </w:rPr>
              <w:t>Сумма, руб.</w:t>
            </w:r>
          </w:p>
        </w:tc>
      </w:tr>
      <w:tr w:rsidR="0025526D" w14:paraId="4BA983F7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BFF9FA9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Обследование помещений, КЗ и АС</w:t>
            </w:r>
          </w:p>
        </w:tc>
        <w:tc>
          <w:tcPr>
            <w:tcW w:w="2608" w:type="dxa"/>
            <w:vAlign w:val="center"/>
          </w:tcPr>
          <w:p w14:paraId="489D110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 xml:space="preserve">24 ч × 2 000 </w:t>
            </w:r>
            <w:proofErr w:type="spellStart"/>
            <w:r>
              <w:rPr>
                <w:sz w:val="18"/>
              </w:rPr>
              <w:t>руб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928" w:type="dxa"/>
            <w:vAlign w:val="center"/>
          </w:tcPr>
          <w:p w14:paraId="4CA406E6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48 000</w:t>
            </w:r>
          </w:p>
        </w:tc>
      </w:tr>
      <w:tr w:rsidR="0025526D" w14:paraId="436A44AA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1386F7A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Уточнение модели угроз и требований</w:t>
            </w:r>
          </w:p>
        </w:tc>
        <w:tc>
          <w:tcPr>
            <w:tcW w:w="2608" w:type="dxa"/>
            <w:vAlign w:val="center"/>
          </w:tcPr>
          <w:p w14:paraId="2D195F82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 xml:space="preserve">18 ч × 2 000 </w:t>
            </w:r>
            <w:proofErr w:type="spellStart"/>
            <w:r>
              <w:rPr>
                <w:sz w:val="18"/>
              </w:rPr>
              <w:t>руб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928" w:type="dxa"/>
            <w:vAlign w:val="center"/>
          </w:tcPr>
          <w:p w14:paraId="4171BCF1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36 000</w:t>
            </w:r>
          </w:p>
        </w:tc>
      </w:tr>
      <w:tr w:rsidR="0025526D" w14:paraId="5A60DC9C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ED902C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ТЗ, проект и инструкции</w:t>
            </w:r>
          </w:p>
        </w:tc>
        <w:tc>
          <w:tcPr>
            <w:tcW w:w="2608" w:type="dxa"/>
            <w:vAlign w:val="center"/>
          </w:tcPr>
          <w:p w14:paraId="464D5288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24 ч × 2 000 руб.</w:t>
            </w:r>
          </w:p>
        </w:tc>
        <w:tc>
          <w:tcPr>
            <w:tcW w:w="1928" w:type="dxa"/>
            <w:vAlign w:val="center"/>
          </w:tcPr>
          <w:p w14:paraId="1F640001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48 000</w:t>
            </w:r>
          </w:p>
        </w:tc>
      </w:tr>
      <w:tr w:rsidR="0025526D" w14:paraId="24AAC8F4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0FC39FE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 xml:space="preserve">Настройка ОС, </w:t>
            </w:r>
            <w:r>
              <w:rPr>
                <w:sz w:val="18"/>
              </w:rPr>
              <w:t>AV</w:t>
            </w:r>
            <w:r w:rsidRPr="00FE0F39">
              <w:rPr>
                <w:sz w:val="18"/>
                <w:lang w:val="ru-RU"/>
              </w:rPr>
              <w:t>, прав и журналов</w:t>
            </w:r>
          </w:p>
        </w:tc>
        <w:tc>
          <w:tcPr>
            <w:tcW w:w="2608" w:type="dxa"/>
            <w:vAlign w:val="center"/>
          </w:tcPr>
          <w:p w14:paraId="77499FA2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 xml:space="preserve">32 ч × 2 000 </w:t>
            </w:r>
            <w:proofErr w:type="spellStart"/>
            <w:r>
              <w:rPr>
                <w:sz w:val="18"/>
              </w:rPr>
              <w:t>руб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928" w:type="dxa"/>
            <w:vAlign w:val="center"/>
          </w:tcPr>
          <w:p w14:paraId="5E7E0C4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64 000</w:t>
            </w:r>
          </w:p>
        </w:tc>
      </w:tr>
      <w:tr w:rsidR="0025526D" w14:paraId="4D8E3A87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6EC107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Испытания доступа, носителей и восстановления</w:t>
            </w:r>
          </w:p>
        </w:tc>
        <w:tc>
          <w:tcPr>
            <w:tcW w:w="2608" w:type="dxa"/>
            <w:vAlign w:val="center"/>
          </w:tcPr>
          <w:p w14:paraId="69402DD8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 xml:space="preserve">24 ч × 2 000 </w:t>
            </w:r>
            <w:proofErr w:type="spellStart"/>
            <w:r>
              <w:rPr>
                <w:sz w:val="18"/>
              </w:rPr>
              <w:t>руб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928" w:type="dxa"/>
            <w:vAlign w:val="center"/>
          </w:tcPr>
          <w:p w14:paraId="5E2BB366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48 000</w:t>
            </w:r>
          </w:p>
        </w:tc>
      </w:tr>
      <w:tr w:rsidR="0025526D" w14:paraId="0ADA6993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4682B27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18"/>
                <w:lang w:val="ru-RU"/>
              </w:rPr>
              <w:t>Обучение и передача в эксплуатацию</w:t>
            </w:r>
          </w:p>
        </w:tc>
        <w:tc>
          <w:tcPr>
            <w:tcW w:w="2608" w:type="dxa"/>
            <w:vAlign w:val="center"/>
          </w:tcPr>
          <w:p w14:paraId="0B4C5668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 xml:space="preserve">8 ч × 2 000 </w:t>
            </w:r>
            <w:proofErr w:type="spellStart"/>
            <w:r>
              <w:rPr>
                <w:sz w:val="18"/>
              </w:rPr>
              <w:t>руб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928" w:type="dxa"/>
            <w:vAlign w:val="center"/>
          </w:tcPr>
          <w:p w14:paraId="0A9B8217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16 000</w:t>
            </w:r>
          </w:p>
        </w:tc>
      </w:tr>
      <w:tr w:rsidR="0025526D" w14:paraId="13FB7C6F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810EF3C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Инструментальная проверка переговорной</w:t>
            </w:r>
          </w:p>
        </w:tc>
        <w:tc>
          <w:tcPr>
            <w:tcW w:w="2608" w:type="dxa"/>
            <w:vAlign w:val="center"/>
          </w:tcPr>
          <w:p w14:paraId="3CB6D1E6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Условная оценка подрядных работ</w:t>
            </w:r>
          </w:p>
        </w:tc>
        <w:tc>
          <w:tcPr>
            <w:tcW w:w="1928" w:type="dxa"/>
            <w:vAlign w:val="center"/>
          </w:tcPr>
          <w:p w14:paraId="4C9F3D32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60 000</w:t>
            </w:r>
          </w:p>
        </w:tc>
      </w:tr>
      <w:tr w:rsidR="0025526D" w14:paraId="45DCB601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1E17CE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Резерв 10 %</w:t>
            </w:r>
          </w:p>
        </w:tc>
        <w:tc>
          <w:tcPr>
            <w:tcW w:w="2608" w:type="dxa"/>
            <w:vAlign w:val="center"/>
          </w:tcPr>
          <w:p w14:paraId="32825854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От 320 000 руб.</w:t>
            </w:r>
          </w:p>
        </w:tc>
        <w:tc>
          <w:tcPr>
            <w:tcW w:w="1928" w:type="dxa"/>
            <w:vAlign w:val="center"/>
          </w:tcPr>
          <w:p w14:paraId="4D836C40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32 000</w:t>
            </w:r>
          </w:p>
        </w:tc>
      </w:tr>
      <w:tr w:rsidR="0025526D" w14:paraId="5E45FC76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F3F2DA3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Итого дополнительных затрат</w:t>
            </w:r>
          </w:p>
        </w:tc>
        <w:tc>
          <w:tcPr>
            <w:tcW w:w="2608" w:type="dxa"/>
            <w:vAlign w:val="center"/>
          </w:tcPr>
          <w:p w14:paraId="75C6A7EB" w14:textId="77777777" w:rsidR="0025526D" w:rsidRDefault="0025526D">
            <w:pPr>
              <w:spacing w:after="40" w:line="240" w:lineRule="auto"/>
              <w:ind w:firstLine="0"/>
            </w:pPr>
          </w:p>
        </w:tc>
        <w:tc>
          <w:tcPr>
            <w:tcW w:w="1928" w:type="dxa"/>
            <w:vAlign w:val="center"/>
          </w:tcPr>
          <w:p w14:paraId="6124DD2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18"/>
              </w:rPr>
              <w:t>352 000</w:t>
            </w:r>
          </w:p>
        </w:tc>
      </w:tr>
    </w:tbl>
    <w:p w14:paraId="3DF31109" w14:textId="77777777" w:rsidR="0025526D" w:rsidRDefault="0025526D"/>
    <w:p w14:paraId="30E15BC4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Срок — ориентировочно шесть недель: 1-я — обследование и уточнение границ; 2-я — модель угроз, обоснование и ТЗ; 3-я — проект и проверка средств; 4-я — настройки, меры для помещений и инструкции; 5-я — опытная эксплуатация и испытания; 6-я — устранение замечаний и решение о вводе. Сроки аттестации и фактические расходы определяются отдельно после решения о ее проведении.</w:t>
      </w:r>
    </w:p>
    <w:p w14:paraId="508A2B58" w14:textId="77777777" w:rsidR="0025526D" w:rsidRPr="00FE0F39" w:rsidRDefault="00000000">
      <w:pPr>
        <w:pStyle w:val="31"/>
        <w:rPr>
          <w:lang w:val="ru-RU"/>
        </w:rPr>
      </w:pPr>
      <w:r w:rsidRPr="00FE0F39">
        <w:rPr>
          <w:lang w:val="ru-RU"/>
        </w:rPr>
        <w:t>3.2.6. Конфиденциальность на стадии проектирования</w:t>
      </w:r>
    </w:p>
    <w:p w14:paraId="5FADB13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В проектных материалах использовать обезличенные примеры вместо реальных данных сотрудников и заказчиков; схемы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 xml:space="preserve">5, учетные записи и границы КЗ выдавать только исполнителям по заданию; временные копии учитывать и удалять; передавать файлы заказчиков по утвержденной процедуре </w:t>
      </w:r>
      <w:r>
        <w:t>TR</w:t>
      </w:r>
      <w:r w:rsidRPr="00FE0F39">
        <w:rPr>
          <w:lang w:val="ru-RU"/>
        </w:rPr>
        <w:t>-</w:t>
      </w:r>
      <w:r>
        <w:t>IN</w:t>
      </w:r>
      <w:r w:rsidRPr="00FE0F39">
        <w:rPr>
          <w:lang w:val="ru-RU"/>
        </w:rPr>
        <w:t>/</w:t>
      </w:r>
      <w:r>
        <w:t>TR</w:t>
      </w:r>
      <w:r w:rsidRPr="00FE0F39">
        <w:rPr>
          <w:lang w:val="ru-RU"/>
        </w:rPr>
        <w:t>-</w:t>
      </w:r>
      <w:r>
        <w:t>OUT</w:t>
      </w:r>
      <w:r w:rsidRPr="00FE0F39">
        <w:rPr>
          <w:lang w:val="ru-RU"/>
        </w:rPr>
        <w:t>; при привлечении подрядчика закрепить режим доступа и конфиденциальности. После каждого изменения сети или помещений сверять технический паспорт и модель угроз.</w:t>
      </w:r>
    </w:p>
    <w:p w14:paraId="2573D06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Вывод: защита необходима одновременно для АС, архива и переговорной. Главные проектные приоритеты — права доступа к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 xml:space="preserve">5, контролируемый перенос на носителях, физическая изоляция, сохранность </w:t>
      </w:r>
      <w:r w:rsidRPr="00FE0F39">
        <w:rPr>
          <w:lang w:val="ru-RU"/>
        </w:rPr>
        <w:lastRenderedPageBreak/>
        <w:t>резервных копий и подтверждение технической защищенности помещения 06. Необходимость отдельных работ и расходов уточняется по результатам обследования.</w:t>
      </w:r>
    </w:p>
    <w:p w14:paraId="3707DF8F" w14:textId="1970DE75" w:rsidR="0025526D" w:rsidRDefault="00FE0F39">
      <w:pPr>
        <w:pStyle w:val="1"/>
      </w:pPr>
      <w:r>
        <w:rPr>
          <w:lang w:val="ru-RU"/>
        </w:rPr>
        <w:t>4</w:t>
      </w:r>
      <w:r w:rsidR="00000000">
        <w:t>. Обзор открытых источников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25526D" w14:paraId="7CDA68A5" w14:textId="77777777">
        <w:trPr>
          <w:cantSplit/>
          <w:tblHeader/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4418489E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20"/>
              </w:rPr>
              <w:t>Источник</w:t>
            </w:r>
          </w:p>
        </w:tc>
        <w:tc>
          <w:tcPr>
            <w:tcW w:w="6803" w:type="dxa"/>
            <w:shd w:val="clear" w:color="auto" w:fill="DCE6F1"/>
            <w:vAlign w:val="center"/>
          </w:tcPr>
          <w:p w14:paraId="72A69CCD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b/>
                <w:sz w:val="20"/>
              </w:rPr>
              <w:t>Использование в работе</w:t>
            </w:r>
          </w:p>
        </w:tc>
      </w:tr>
      <w:tr w:rsidR="0025526D" w:rsidRPr="00FE0F39" w14:paraId="2A7ED59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1ED6BAA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>СТР-К [1]</w:t>
            </w:r>
          </w:p>
        </w:tc>
        <w:tc>
          <w:tcPr>
            <w:tcW w:w="6803" w:type="dxa"/>
            <w:vAlign w:val="center"/>
          </w:tcPr>
          <w:p w14:paraId="6C483DFC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Структура, перечень угроз п. 2.9, стадии и документы раздела 3, меры для переговорной и вычислительных средств.</w:t>
            </w:r>
          </w:p>
        </w:tc>
      </w:tr>
      <w:tr w:rsidR="0025526D" w:rsidRPr="00FE0F39" w14:paraId="7AC10CB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ED51B62" w14:textId="77777777" w:rsidR="0025526D" w:rsidRDefault="00000000">
            <w:pPr>
              <w:spacing w:after="40" w:line="240" w:lineRule="auto"/>
              <w:ind w:firstLine="0"/>
            </w:pPr>
            <w:r>
              <w:rPr>
                <w:sz w:val="20"/>
              </w:rPr>
              <w:t xml:space="preserve">ФСТЭК </w:t>
            </w:r>
            <w:proofErr w:type="spellStart"/>
            <w:r>
              <w:rPr>
                <w:sz w:val="20"/>
              </w:rPr>
              <w:t>России</w:t>
            </w:r>
            <w:proofErr w:type="spellEnd"/>
            <w:r>
              <w:rPr>
                <w:sz w:val="20"/>
              </w:rPr>
              <w:t xml:space="preserve"> [4–5]</w:t>
            </w:r>
          </w:p>
        </w:tc>
        <w:tc>
          <w:tcPr>
            <w:tcW w:w="6803" w:type="dxa"/>
            <w:vAlign w:val="center"/>
          </w:tcPr>
          <w:p w14:paraId="30885F69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 xml:space="preserve">Требования к мерам </w:t>
            </w:r>
            <w:proofErr w:type="spellStart"/>
            <w:r w:rsidRPr="00FE0F39">
              <w:rPr>
                <w:sz w:val="20"/>
                <w:lang w:val="ru-RU"/>
              </w:rPr>
              <w:t>ИСПДн</w:t>
            </w:r>
            <w:proofErr w:type="spellEnd"/>
            <w:r w:rsidRPr="00FE0F39">
              <w:rPr>
                <w:sz w:val="20"/>
                <w:lang w:val="ru-RU"/>
              </w:rPr>
              <w:t xml:space="preserve"> и методика оценки угроз; сертификаты средств проверяются на дату реального применения.</w:t>
            </w:r>
          </w:p>
        </w:tc>
      </w:tr>
      <w:tr w:rsidR="0025526D" w:rsidRPr="00FE0F39" w14:paraId="6248374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B10E26D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sz w:val="20"/>
              </w:rPr>
              <w:t>Роскомнадзор</w:t>
            </w:r>
            <w:proofErr w:type="spellEnd"/>
            <w:r>
              <w:rPr>
                <w:sz w:val="20"/>
              </w:rPr>
              <w:t xml:space="preserve"> [6]</w:t>
            </w:r>
          </w:p>
        </w:tc>
        <w:tc>
          <w:tcPr>
            <w:tcW w:w="6803" w:type="dxa"/>
            <w:vAlign w:val="center"/>
          </w:tcPr>
          <w:p w14:paraId="31CB60AA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Портал оператора персональных данных; отдельные обязанности по уведомлению не подменяют проект защиты.</w:t>
            </w:r>
          </w:p>
        </w:tc>
      </w:tr>
      <w:tr w:rsidR="0025526D" w:rsidRPr="00FE0F39" w14:paraId="7E9C1F8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77D1FEC" w14:textId="77777777" w:rsidR="0025526D" w:rsidRDefault="00000000">
            <w:pPr>
              <w:spacing w:after="40" w:line="240" w:lineRule="auto"/>
              <w:ind w:firstLine="0"/>
            </w:pPr>
            <w:proofErr w:type="spellStart"/>
            <w:r>
              <w:rPr>
                <w:sz w:val="20"/>
              </w:rPr>
              <w:t>Материалы</w:t>
            </w:r>
            <w:proofErr w:type="spellEnd"/>
            <w:r>
              <w:rPr>
                <w:sz w:val="20"/>
              </w:rPr>
              <w:t xml:space="preserve"> ПЗ № 1 [7–9]</w:t>
            </w:r>
          </w:p>
        </w:tc>
        <w:tc>
          <w:tcPr>
            <w:tcW w:w="6803" w:type="dxa"/>
            <w:vAlign w:val="center"/>
          </w:tcPr>
          <w:p w14:paraId="663E49A5" w14:textId="77777777" w:rsidR="0025526D" w:rsidRPr="00FE0F39" w:rsidRDefault="00000000">
            <w:pPr>
              <w:spacing w:after="40" w:line="240" w:lineRule="auto"/>
              <w:ind w:firstLine="0"/>
              <w:rPr>
                <w:lang w:val="ru-RU"/>
              </w:rPr>
            </w:pPr>
            <w:r w:rsidRPr="00FE0F39">
              <w:rPr>
                <w:sz w:val="20"/>
                <w:lang w:val="ru-RU"/>
              </w:rPr>
              <w:t>Данные именно ООО «</w:t>
            </w:r>
            <w:proofErr w:type="spellStart"/>
            <w:r w:rsidRPr="00FE0F39">
              <w:rPr>
                <w:sz w:val="20"/>
                <w:lang w:val="ru-RU"/>
              </w:rPr>
              <w:t>ТехноЩит</w:t>
            </w:r>
            <w:proofErr w:type="spellEnd"/>
            <w:r w:rsidRPr="00FE0F39">
              <w:rPr>
                <w:sz w:val="20"/>
                <w:lang w:val="ru-RU"/>
              </w:rPr>
              <w:t>»: помещения, АС, ресурсы, роли, классификация, технические паспорта и подготовленные локальные документы.</w:t>
            </w:r>
          </w:p>
        </w:tc>
      </w:tr>
    </w:tbl>
    <w:p w14:paraId="467236B0" w14:textId="77777777" w:rsidR="0025526D" w:rsidRPr="00FE0F39" w:rsidRDefault="0025526D">
      <w:pPr>
        <w:rPr>
          <w:lang w:val="ru-RU"/>
        </w:rPr>
      </w:pPr>
    </w:p>
    <w:p w14:paraId="26A8E411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Дата обращения к открытым источникам: 02.10.2026. Данные ПЗ № 1 использованы как учебная модель, а не как подтверждение состояния действующего предприятия.</w:t>
      </w:r>
    </w:p>
    <w:p w14:paraId="670F4C43" w14:textId="77777777" w:rsidR="00FE0F39" w:rsidRPr="00FE0F39" w:rsidRDefault="00FE0F39">
      <w:pPr>
        <w:spacing w:after="200" w:line="276" w:lineRule="auto"/>
        <w:ind w:firstLine="0"/>
        <w:rPr>
          <w:rFonts w:asciiTheme="majorHAnsi" w:eastAsiaTheme="majorEastAsia" w:hAnsiTheme="majorHAnsi" w:cstheme="majorBidi"/>
          <w:b/>
          <w:bCs/>
          <w:color w:val="000000"/>
          <w:szCs w:val="28"/>
          <w:lang w:val="ru-RU"/>
        </w:rPr>
      </w:pPr>
      <w:r w:rsidRPr="00FE0F39">
        <w:rPr>
          <w:lang w:val="ru-RU"/>
        </w:rPr>
        <w:br w:type="page"/>
      </w:r>
    </w:p>
    <w:p w14:paraId="384229C2" w14:textId="45B98F96" w:rsidR="0025526D" w:rsidRPr="00FE0F39" w:rsidRDefault="00FE0F39" w:rsidP="00FE0F39">
      <w:pPr>
        <w:pStyle w:val="1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lastRenderedPageBreak/>
        <w:t>К</w:t>
      </w:r>
      <w:r w:rsidR="00000000" w:rsidRPr="00FE0F39">
        <w:rPr>
          <w:rFonts w:ascii="Times New Roman" w:hAnsi="Times New Roman" w:cs="Times New Roman"/>
          <w:lang w:val="ru-RU"/>
        </w:rPr>
        <w:t>онтрольные вопросы</w:t>
      </w:r>
    </w:p>
    <w:p w14:paraId="5D48B930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1. На что распространяется СТР-К?</w:t>
      </w:r>
    </w:p>
    <w:p w14:paraId="49F54BBE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На техническую защиту конфиденциальной информации без сведений государственной тайны при обработке, передаче и обсуждении. Для негосударственных ресурсов, подобных ресурсам 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>», документ носит рекомендательный характер (</w:t>
      </w:r>
      <w:proofErr w:type="spellStart"/>
      <w:r w:rsidRPr="00FE0F39">
        <w:rPr>
          <w:lang w:val="ru-RU"/>
        </w:rPr>
        <w:t>пп</w:t>
      </w:r>
      <w:proofErr w:type="spellEnd"/>
      <w:r w:rsidRPr="00FE0F39">
        <w:rPr>
          <w:lang w:val="ru-RU"/>
        </w:rPr>
        <w:t>. 2.1–2.3).</w:t>
      </w:r>
    </w:p>
    <w:p w14:paraId="626781AD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2. Что означают основные понятия?</w:t>
      </w:r>
    </w:p>
    <w:p w14:paraId="37E6B8E4" w14:textId="77777777" w:rsidR="0025526D" w:rsidRDefault="00000000">
      <w:r w:rsidRPr="00FE0F39">
        <w:rPr>
          <w:lang w:val="ru-RU"/>
        </w:rPr>
        <w:t>ОТСС обрабатывают, хранят или передают защищаемую информацию; ВТСС размещаются рядом, но не предназначены для такой обработки. Целостность — сохранение данных от искажения; СЗИ от НСД — комплекс мер и средств против неправомерного доступа. Доступ — ознакомление или действие с информацией. Объект информатизации включает АС, технические средства, помещение и процессы, в которых обрабатывается информация.</w:t>
      </w:r>
    </w:p>
    <w:p w14:paraId="294FE403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3. Что защищается?</w:t>
      </w:r>
    </w:p>
    <w:p w14:paraId="78EB111E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Речевая и </w:t>
      </w:r>
      <w:proofErr w:type="spellStart"/>
      <w:r w:rsidRPr="00FE0F39">
        <w:rPr>
          <w:lang w:val="ru-RU"/>
        </w:rPr>
        <w:t>машинно</w:t>
      </w:r>
      <w:proofErr w:type="spellEnd"/>
      <w:r w:rsidRPr="00FE0F39">
        <w:rPr>
          <w:lang w:val="ru-RU"/>
        </w:rPr>
        <w:t xml:space="preserve"> обрабатываемая информация, носители, базы данных, АС/АРМ, линии связи, ВТСС и защищаемые помещения. У «</w:t>
      </w:r>
      <w:proofErr w:type="spellStart"/>
      <w:r w:rsidRPr="00FE0F39">
        <w:rPr>
          <w:lang w:val="ru-RU"/>
        </w:rPr>
        <w:t>ТехноЩита</w:t>
      </w:r>
      <w:proofErr w:type="spellEnd"/>
      <w:r w:rsidRPr="00FE0F39">
        <w:rPr>
          <w:lang w:val="ru-RU"/>
        </w:rPr>
        <w:t xml:space="preserve">» это </w:t>
      </w:r>
      <w:r>
        <w:t>R</w:t>
      </w:r>
      <w:r w:rsidRPr="00FE0F39">
        <w:rPr>
          <w:lang w:val="ru-RU"/>
        </w:rPr>
        <w:t>1–</w:t>
      </w:r>
      <w:r>
        <w:t>R</w:t>
      </w:r>
      <w:r w:rsidRPr="00FE0F39">
        <w:rPr>
          <w:lang w:val="ru-RU"/>
        </w:rPr>
        <w:t>5, АС в комнате 04, архив 05 и переговорная 06.</w:t>
      </w:r>
    </w:p>
    <w:p w14:paraId="6CFC976B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4. Какие возможны каналы и источники?</w:t>
      </w:r>
    </w:p>
    <w:p w14:paraId="3149D6E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П. 2.9 перечисляет акустические, виброакустические, электрические, электромагнитные и радиоканалы, закладки, НСД, вредоносное воздействие, просмотр экранов и бумаг, прослушивание связи и хищение носителей. Для выбранного объекта они разнесены по применимости в разделе 2.2.</w:t>
      </w:r>
    </w:p>
    <w:p w14:paraId="78C59568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5. Какие стадии СЗИ?</w:t>
      </w:r>
    </w:p>
    <w:p w14:paraId="4F01B9E8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Предпроектная; проектирование и создание; ввод в действие (п. 3.7). Эксплуатационный контроль следует после ввода.</w:t>
      </w:r>
    </w:p>
    <w:p w14:paraId="1045CE2E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6. Как защитить речь в ЗП?</w:t>
      </w:r>
    </w:p>
    <w:p w14:paraId="61036678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Ограничить доступ в помещение 06, проверить стены, дверь, вентиляцию и выходящие линии ВТСС, организовать режим оборудования и носителей; эффективность </w:t>
      </w:r>
      <w:r>
        <w:t>AZ</w:t>
      </w:r>
      <w:r w:rsidRPr="00FE0F39">
        <w:rPr>
          <w:lang w:val="ru-RU"/>
        </w:rPr>
        <w:t>-01 подтвердить измерениями. Название средства в проекте не является доказательством защиты.</w:t>
      </w:r>
    </w:p>
    <w:p w14:paraId="5A7EE66E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lastRenderedPageBreak/>
        <w:t>7. Зачем классифицировать АС?</w:t>
      </w:r>
    </w:p>
    <w:p w14:paraId="515AE5D3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 xml:space="preserve">Для выбора дифференцированных мер от НСД по РД Гостехкомиссии о классификации АС. В ПЗ № 1 выбран класс 1Д, отдельно по постановлению № 1119 — УЗ-4 для </w:t>
      </w:r>
      <w:proofErr w:type="spellStart"/>
      <w:r w:rsidRPr="00FE0F39">
        <w:rPr>
          <w:lang w:val="ru-RU"/>
        </w:rPr>
        <w:t>ИСПДн</w:t>
      </w:r>
      <w:proofErr w:type="spellEnd"/>
      <w:r w:rsidRPr="00FE0F39">
        <w:rPr>
          <w:lang w:val="ru-RU"/>
        </w:rPr>
        <w:t>; один показатель не заменяет другой.</w:t>
      </w:r>
    </w:p>
    <w:p w14:paraId="272F9DA8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8. Как защищать межсетевое взаимодействие?</w:t>
      </w:r>
    </w:p>
    <w:p w14:paraId="68BFECE0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Разграничить соединения, минимизировать службы, контролировать обмен и доступ к средствам защиты. У защищенного сегмента «</w:t>
      </w:r>
      <w:proofErr w:type="spellStart"/>
      <w:r w:rsidRPr="00FE0F39">
        <w:rPr>
          <w:lang w:val="ru-RU"/>
        </w:rPr>
        <w:t>ТехноЩита</w:t>
      </w:r>
      <w:proofErr w:type="spellEnd"/>
      <w:r w:rsidRPr="00FE0F39">
        <w:rPr>
          <w:lang w:val="ru-RU"/>
        </w:rPr>
        <w:t>» межсетевого соединения с общим контуром нет; при его появлении проект и модель угроз пересматриваются.</w:t>
      </w:r>
    </w:p>
    <w:p w14:paraId="25EF4C15" w14:textId="77777777" w:rsidR="0025526D" w:rsidRPr="00FE0F39" w:rsidRDefault="00000000" w:rsidP="00FE0F39">
      <w:pPr>
        <w:rPr>
          <w:lang w:val="ru-RU"/>
        </w:rPr>
      </w:pPr>
      <w:r w:rsidRPr="00FE0F39">
        <w:rPr>
          <w:b/>
          <w:lang w:val="ru-RU"/>
        </w:rPr>
        <w:t>9. Какие нужны локальные акты?</w:t>
      </w:r>
    </w:p>
    <w:p w14:paraId="68467B06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Порядок защиты информации, перечень сведений, допуск и распределение прав, правила носителей, резервирования и контроля, инструкции пользователей и администратора, документы ввода. В ПЗ № 1 часть актов подготовлена; недостающие позиции показаны в разделе 4.</w:t>
      </w:r>
    </w:p>
    <w:p w14:paraId="72EA7443" w14:textId="77777777" w:rsidR="0025526D" w:rsidRPr="00FE0F39" w:rsidRDefault="00000000" w:rsidP="00FE0F39">
      <w:pPr>
        <w:pStyle w:val="1"/>
        <w:jc w:val="center"/>
        <w:rPr>
          <w:lang w:val="ru-RU"/>
        </w:rPr>
      </w:pPr>
      <w:r w:rsidRPr="00FE0F39">
        <w:rPr>
          <w:lang w:val="ru-RU"/>
        </w:rPr>
        <w:t>Заключение</w:t>
      </w:r>
    </w:p>
    <w:p w14:paraId="277B1B70" w14:textId="77777777" w:rsidR="0025526D" w:rsidRPr="00FE0F39" w:rsidRDefault="00000000">
      <w:pPr>
        <w:rPr>
          <w:lang w:val="ru-RU"/>
        </w:rPr>
      </w:pPr>
      <w:r w:rsidRPr="00FE0F39">
        <w:rPr>
          <w:lang w:val="ru-RU"/>
        </w:rPr>
        <w:t>Объектом практики № 3 выбран учебный объект самого исполнителя — ООО «</w:t>
      </w:r>
      <w:proofErr w:type="spellStart"/>
      <w:r w:rsidRPr="00FE0F39">
        <w:rPr>
          <w:lang w:val="ru-RU"/>
        </w:rPr>
        <w:t>ТехноЩит</w:t>
      </w:r>
      <w:proofErr w:type="spellEnd"/>
      <w:r w:rsidRPr="00FE0F39">
        <w:rPr>
          <w:lang w:val="ru-RU"/>
        </w:rPr>
        <w:t>». На его фактической учебной архитектуре составлены схема применения СТР-К, таблица технических угроз, меры защиты, план создания СЗИ, аналитическое обоснование и сверка документации. Наиболее важное отличие от примера из приложения 1 — работа с материалами заказчиков в физически изолированной АС и конфиденциальные переговоры в отдельном помещении. Подготовленные в ПЗ № 1 паспорта и проекты актов использованы как исходные данные; результаты измерений и аттестаты не вымышлены.</w:t>
      </w:r>
    </w:p>
    <w:p w14:paraId="2DE315DE" w14:textId="77777777" w:rsidR="00FE0F39" w:rsidRPr="00FE0F39" w:rsidRDefault="00FE0F39">
      <w:pPr>
        <w:spacing w:after="200" w:line="276" w:lineRule="auto"/>
        <w:ind w:firstLine="0"/>
        <w:rPr>
          <w:rFonts w:asciiTheme="majorHAnsi" w:eastAsiaTheme="majorEastAsia" w:hAnsiTheme="majorHAnsi" w:cstheme="majorBidi"/>
          <w:b/>
          <w:bCs/>
          <w:color w:val="000000"/>
          <w:szCs w:val="28"/>
          <w:lang w:val="ru-RU"/>
        </w:rPr>
      </w:pPr>
      <w:r w:rsidRPr="00FE0F39">
        <w:rPr>
          <w:lang w:val="ru-RU"/>
        </w:rPr>
        <w:br w:type="page"/>
      </w:r>
    </w:p>
    <w:p w14:paraId="38D85D26" w14:textId="0583D731" w:rsidR="0025526D" w:rsidRPr="00FE0F39" w:rsidRDefault="00000000" w:rsidP="00FE0F39">
      <w:pPr>
        <w:pStyle w:val="1"/>
        <w:jc w:val="center"/>
        <w:rPr>
          <w:rFonts w:ascii="Times New Roman" w:hAnsi="Times New Roman" w:cs="Times New Roman"/>
          <w:lang w:val="ru-RU"/>
        </w:rPr>
      </w:pPr>
      <w:r w:rsidRPr="00FE0F39">
        <w:rPr>
          <w:rFonts w:ascii="Times New Roman" w:hAnsi="Times New Roman" w:cs="Times New Roman"/>
          <w:lang w:val="ru-RU"/>
        </w:rPr>
        <w:lastRenderedPageBreak/>
        <w:t>Список источников</w:t>
      </w:r>
    </w:p>
    <w:p w14:paraId="5F7A3CE4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[1] СТР-К, утв. приказом Председателя Гостехкомиссии России от 30.08.2002 № 282. Текст: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proofErr w:type="spellStart"/>
      <w:r w:rsidRPr="00FE0F39">
        <w:rPr>
          <w:szCs w:val="28"/>
        </w:rPr>
        <w:t>wikisec</w:t>
      </w:r>
      <w:proofErr w:type="spellEnd"/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images</w:t>
      </w:r>
      <w:r w:rsidRPr="00FE0F39">
        <w:rPr>
          <w:szCs w:val="28"/>
          <w:lang w:val="ru-RU"/>
        </w:rPr>
        <w:t>/2/2</w:t>
      </w:r>
      <w:r w:rsidRPr="00FE0F39">
        <w:rPr>
          <w:szCs w:val="28"/>
        </w:rPr>
        <w:t>c</w:t>
      </w:r>
      <w:r w:rsidRPr="00FE0F39">
        <w:rPr>
          <w:szCs w:val="28"/>
          <w:lang w:val="ru-RU"/>
        </w:rPr>
        <w:t>/</w:t>
      </w:r>
      <w:r w:rsidRPr="00FE0F39">
        <w:rPr>
          <w:szCs w:val="28"/>
        </w:rPr>
        <w:t>Str</w:t>
      </w:r>
      <w:r w:rsidRPr="00FE0F39">
        <w:rPr>
          <w:szCs w:val="28"/>
          <w:lang w:val="ru-RU"/>
        </w:rPr>
        <w:t>-</w:t>
      </w:r>
      <w:r w:rsidRPr="00FE0F39">
        <w:rPr>
          <w:szCs w:val="28"/>
        </w:rPr>
        <w:t>k</w:t>
      </w:r>
      <w:r w:rsidRPr="00FE0F39">
        <w:rPr>
          <w:szCs w:val="28"/>
          <w:lang w:val="ru-RU"/>
        </w:rPr>
        <w:t>-.</w:t>
      </w:r>
      <w:r w:rsidRPr="00FE0F39">
        <w:rPr>
          <w:szCs w:val="28"/>
        </w:rPr>
        <w:t>pdf</w:t>
      </w:r>
    </w:p>
    <w:p w14:paraId="6F7ED89B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[2] Федеральный закон от 27.07.2006 № 152-ФЗ «О персональных данных»: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proofErr w:type="spellStart"/>
      <w:r w:rsidRPr="00FE0F39">
        <w:rPr>
          <w:szCs w:val="28"/>
        </w:rPr>
        <w:t>mintrud</w:t>
      </w:r>
      <w:proofErr w:type="spellEnd"/>
      <w:r w:rsidRPr="00FE0F39">
        <w:rPr>
          <w:szCs w:val="28"/>
          <w:lang w:val="ru-RU"/>
        </w:rPr>
        <w:t>.</w:t>
      </w:r>
      <w:r w:rsidRPr="00FE0F39">
        <w:rPr>
          <w:szCs w:val="28"/>
        </w:rPr>
        <w:t>gov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docs</w:t>
      </w:r>
      <w:r w:rsidRPr="00FE0F39">
        <w:rPr>
          <w:szCs w:val="28"/>
          <w:lang w:val="ru-RU"/>
        </w:rPr>
        <w:t>/</w:t>
      </w:r>
      <w:r w:rsidRPr="00FE0F39">
        <w:rPr>
          <w:szCs w:val="28"/>
        </w:rPr>
        <w:t>laws</w:t>
      </w:r>
      <w:r w:rsidRPr="00FE0F39">
        <w:rPr>
          <w:szCs w:val="28"/>
          <w:lang w:val="ru-RU"/>
        </w:rPr>
        <w:t>/130</w:t>
      </w:r>
    </w:p>
    <w:p w14:paraId="7048B415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[3] Постановление Правительства РФ от 01.11.2012 № 1119: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r w:rsidRPr="00FE0F39">
        <w:rPr>
          <w:szCs w:val="28"/>
        </w:rPr>
        <w:t>base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garant</w:t>
      </w:r>
      <w:proofErr w:type="spellEnd"/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/70252506/</w:t>
      </w:r>
    </w:p>
    <w:p w14:paraId="30317A8C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[4] Приказ ФСТЭК России от 18.02.2013 № 21: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proofErr w:type="spellStart"/>
      <w:r w:rsidRPr="00FE0F39">
        <w:rPr>
          <w:szCs w:val="28"/>
        </w:rPr>
        <w:t>minjust</w:t>
      </w:r>
      <w:proofErr w:type="spellEnd"/>
      <w:r w:rsidRPr="00FE0F39">
        <w:rPr>
          <w:szCs w:val="28"/>
          <w:lang w:val="ru-RU"/>
        </w:rPr>
        <w:t>.</w:t>
      </w:r>
      <w:r w:rsidRPr="00FE0F39">
        <w:rPr>
          <w:szCs w:val="28"/>
        </w:rPr>
        <w:t>consultant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documents</w:t>
      </w:r>
      <w:r w:rsidRPr="00FE0F39">
        <w:rPr>
          <w:szCs w:val="28"/>
          <w:lang w:val="ru-RU"/>
        </w:rPr>
        <w:t>/6146?</w:t>
      </w:r>
      <w:r w:rsidRPr="00FE0F39">
        <w:rPr>
          <w:szCs w:val="28"/>
        </w:rPr>
        <w:t>items</w:t>
      </w:r>
      <w:r w:rsidRPr="00FE0F39">
        <w:rPr>
          <w:szCs w:val="28"/>
          <w:lang w:val="ru-RU"/>
        </w:rPr>
        <w:t>=100</w:t>
      </w:r>
    </w:p>
    <w:p w14:paraId="75371C81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[5] ФСТЭК России. Методика оценки угроз безопасности информации, 05.02.2021: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proofErr w:type="spellStart"/>
      <w:r w:rsidRPr="00FE0F39">
        <w:rPr>
          <w:szCs w:val="28"/>
        </w:rPr>
        <w:t>wikisec</w:t>
      </w:r>
      <w:proofErr w:type="spellEnd"/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images</w:t>
      </w:r>
      <w:r w:rsidRPr="00FE0F39">
        <w:rPr>
          <w:szCs w:val="28"/>
          <w:lang w:val="ru-RU"/>
        </w:rPr>
        <w:t>/1/1</w:t>
      </w:r>
      <w:r w:rsidRPr="00FE0F39">
        <w:rPr>
          <w:szCs w:val="28"/>
        </w:rPr>
        <w:t>e</w:t>
      </w:r>
      <w:r w:rsidRPr="00FE0F39">
        <w:rPr>
          <w:szCs w:val="28"/>
          <w:lang w:val="ru-RU"/>
        </w:rPr>
        <w:t>/2919_</w:t>
      </w:r>
      <w:r w:rsidRPr="00FE0F39">
        <w:rPr>
          <w:szCs w:val="28"/>
        </w:rPr>
        <w:t>met</w:t>
      </w:r>
      <w:r w:rsidRPr="00FE0F39">
        <w:rPr>
          <w:szCs w:val="28"/>
          <w:lang w:val="ru-RU"/>
        </w:rPr>
        <w:t>2021.</w:t>
      </w:r>
      <w:r w:rsidRPr="00FE0F39">
        <w:rPr>
          <w:szCs w:val="28"/>
        </w:rPr>
        <w:t>pdf</w:t>
      </w:r>
    </w:p>
    <w:p w14:paraId="5E4D8449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[6] Роскомнадзор. Портал персональных данных: </w:t>
      </w:r>
      <w:r w:rsidRPr="00FE0F39">
        <w:rPr>
          <w:szCs w:val="28"/>
        </w:rPr>
        <w:t>https</w:t>
      </w:r>
      <w:r w:rsidRPr="00FE0F39">
        <w:rPr>
          <w:szCs w:val="28"/>
          <w:lang w:val="ru-RU"/>
        </w:rPr>
        <w:t>://</w:t>
      </w:r>
      <w:r w:rsidRPr="00FE0F39">
        <w:rPr>
          <w:szCs w:val="28"/>
        </w:rPr>
        <w:t>pd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rkn</w:t>
      </w:r>
      <w:proofErr w:type="spellEnd"/>
      <w:r w:rsidRPr="00FE0F39">
        <w:rPr>
          <w:szCs w:val="28"/>
          <w:lang w:val="ru-RU"/>
        </w:rPr>
        <w:t>.</w:t>
      </w:r>
      <w:r w:rsidRPr="00FE0F39">
        <w:rPr>
          <w:szCs w:val="28"/>
        </w:rPr>
        <w:t>gov</w:t>
      </w:r>
      <w:r w:rsidRPr="00FE0F39">
        <w:rPr>
          <w:szCs w:val="28"/>
          <w:lang w:val="ru-RU"/>
        </w:rPr>
        <w:t>.</w:t>
      </w:r>
      <w:proofErr w:type="spellStart"/>
      <w:r w:rsidRPr="00FE0F39">
        <w:rPr>
          <w:szCs w:val="28"/>
        </w:rPr>
        <w:t>ru</w:t>
      </w:r>
      <w:proofErr w:type="spellEnd"/>
      <w:r w:rsidRPr="00FE0F39">
        <w:rPr>
          <w:szCs w:val="28"/>
          <w:lang w:val="ru-RU"/>
        </w:rPr>
        <w:t>/</w:t>
      </w:r>
      <w:r w:rsidRPr="00FE0F39">
        <w:rPr>
          <w:szCs w:val="28"/>
        </w:rPr>
        <w:t>operators</w:t>
      </w:r>
      <w:r w:rsidRPr="00FE0F39">
        <w:rPr>
          <w:szCs w:val="28"/>
          <w:lang w:val="ru-RU"/>
        </w:rPr>
        <w:t>-</w:t>
      </w:r>
      <w:r w:rsidRPr="00FE0F39">
        <w:rPr>
          <w:szCs w:val="28"/>
        </w:rPr>
        <w:t>registry</w:t>
      </w:r>
      <w:r w:rsidRPr="00FE0F39">
        <w:rPr>
          <w:szCs w:val="28"/>
          <w:lang w:val="ru-RU"/>
        </w:rPr>
        <w:t>/</w:t>
      </w:r>
    </w:p>
    <w:p w14:paraId="5ED8D549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>[7] Ковалев Д. П. Практическая работа № 1 «Изучение ФЗ-99», учебный отчет 2026 года; файл «практики/1/2026/КовалевДП_ВКБ53_ПЗ1.</w:t>
      </w:r>
      <w:r w:rsidRPr="00FE0F39">
        <w:rPr>
          <w:szCs w:val="28"/>
        </w:rPr>
        <w:t>docx</w:t>
      </w:r>
      <w:r w:rsidRPr="00FE0F39">
        <w:rPr>
          <w:szCs w:val="28"/>
          <w:lang w:val="ru-RU"/>
        </w:rPr>
        <w:t>».</w:t>
      </w:r>
    </w:p>
    <w:p w14:paraId="3F7B3985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>[8] Комплект «Документы» практики № 1: файлы № 4, 5, 9, 16–19, 23, 25–28, 35, 36, 38–44; каталог «практики/1/2026/Документы».</w:t>
      </w:r>
    </w:p>
    <w:p w14:paraId="755A81A6" w14:textId="77777777" w:rsidR="0025526D" w:rsidRPr="00FE0F39" w:rsidRDefault="00000000" w:rsidP="00FE0F39">
      <w:pPr>
        <w:spacing w:after="60" w:line="240" w:lineRule="auto"/>
        <w:ind w:firstLine="0"/>
        <w:jc w:val="both"/>
        <w:rPr>
          <w:szCs w:val="28"/>
          <w:lang w:val="ru-RU"/>
        </w:rPr>
      </w:pPr>
      <w:r w:rsidRPr="00FE0F39">
        <w:rPr>
          <w:szCs w:val="28"/>
          <w:lang w:val="ru-RU"/>
        </w:rPr>
        <w:t xml:space="preserve">[9] Методические указания «Практическое занятие № 3. Изучение СТР-К», предоставленный </w:t>
      </w:r>
      <w:r w:rsidRPr="00FE0F39">
        <w:rPr>
          <w:szCs w:val="28"/>
        </w:rPr>
        <w:t>PDF</w:t>
      </w:r>
      <w:r w:rsidRPr="00FE0F39">
        <w:rPr>
          <w:szCs w:val="28"/>
          <w:lang w:val="ru-RU"/>
        </w:rPr>
        <w:t>, с. 2–4 и приложение 1.</w:t>
      </w:r>
    </w:p>
    <w:sectPr w:rsidR="0025526D" w:rsidRPr="00FE0F39" w:rsidSect="00034616">
      <w:footerReference w:type="default" r:id="rId8"/>
      <w:pgSz w:w="11906" w:h="16838"/>
      <w:pgMar w:top="1134" w:right="850" w:bottom="1134" w:left="1417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1359E0" w14:textId="77777777" w:rsidR="00C51753" w:rsidRDefault="00C51753">
      <w:pPr>
        <w:spacing w:line="240" w:lineRule="auto"/>
      </w:pPr>
      <w:r>
        <w:separator/>
      </w:r>
    </w:p>
  </w:endnote>
  <w:endnote w:type="continuationSeparator" w:id="0">
    <w:p w14:paraId="3C52D6D7" w14:textId="77777777" w:rsidR="00C51753" w:rsidRDefault="00C517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59547B" w14:textId="77777777" w:rsidR="0025526D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FE0F39">
      <w:fldChar w:fldCharType="separate"/>
    </w:r>
    <w:r w:rsidR="00FE0F3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5777C05" w14:textId="77777777" w:rsidR="00C51753" w:rsidRDefault="00C51753">
      <w:pPr>
        <w:spacing w:line="240" w:lineRule="auto"/>
      </w:pPr>
      <w:r>
        <w:separator/>
      </w:r>
    </w:p>
  </w:footnote>
  <w:footnote w:type="continuationSeparator" w:id="0">
    <w:p w14:paraId="73F32BB5" w14:textId="77777777" w:rsidR="00C51753" w:rsidRDefault="00C5175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5223774">
    <w:abstractNumId w:val="8"/>
  </w:num>
  <w:num w:numId="2" w16cid:durableId="1505777899">
    <w:abstractNumId w:val="6"/>
  </w:num>
  <w:num w:numId="3" w16cid:durableId="1592814845">
    <w:abstractNumId w:val="5"/>
  </w:num>
  <w:num w:numId="4" w16cid:durableId="1810438128">
    <w:abstractNumId w:val="4"/>
  </w:num>
  <w:num w:numId="5" w16cid:durableId="907768138">
    <w:abstractNumId w:val="7"/>
  </w:num>
  <w:num w:numId="6" w16cid:durableId="1262759999">
    <w:abstractNumId w:val="3"/>
  </w:num>
  <w:num w:numId="7" w16cid:durableId="1921403408">
    <w:abstractNumId w:val="2"/>
  </w:num>
  <w:num w:numId="8" w16cid:durableId="1466241460">
    <w:abstractNumId w:val="1"/>
  </w:num>
  <w:num w:numId="9" w16cid:durableId="189616392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526D"/>
    <w:rsid w:val="00272092"/>
    <w:rsid w:val="0029639D"/>
    <w:rsid w:val="00326F90"/>
    <w:rsid w:val="00AA1D8D"/>
    <w:rsid w:val="00B47730"/>
    <w:rsid w:val="00C51753"/>
    <w:rsid w:val="00CB0664"/>
    <w:rsid w:val="00D3684B"/>
    <w:rsid w:val="00FC693F"/>
    <w:rsid w:val="00FE0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C42039"/>
  <w14:defaultImageDpi w14:val="300"/>
  <w15:docId w15:val="{09315E1E-D1FF-EC47-B8FC-3F8203B1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3209</Words>
  <Characters>18296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</cp:lastModifiedBy>
  <cp:revision>3</cp:revision>
  <dcterms:created xsi:type="dcterms:W3CDTF">2013-12-23T23:15:00Z</dcterms:created>
  <dcterms:modified xsi:type="dcterms:W3CDTF">2026-10-02T20:37:00Z</dcterms:modified>
  <cp:category/>
</cp:coreProperties>
</file>