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452A9272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CF0E4A">
        <w:rPr>
          <w:b w:val="0"/>
          <w:u w:val="single"/>
        </w:rPr>
        <w:t>3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6E508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6599B">
        <w:rPr>
          <w:u w:val="single"/>
        </w:rPr>
        <w:t>3</w:t>
      </w:r>
    </w:p>
    <w:p w14:paraId="724A3E18" w14:textId="2A5FAAB5" w:rsidR="00913F80" w:rsidRPr="00B90D9A" w:rsidRDefault="0006599B" w:rsidP="0014401C">
      <w:pPr>
        <w:pStyle w:val="a3"/>
        <w:spacing w:line="276" w:lineRule="auto"/>
        <w:ind w:left="4820"/>
        <w:jc w:val="right"/>
      </w:pPr>
      <w:r>
        <w:t>Ковалев</w:t>
      </w:r>
      <w:r w:rsidR="00B923F8">
        <w:t xml:space="preserve"> </w:t>
      </w:r>
      <w:r>
        <w:t>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5069D7B0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2026</w:t>
      </w:r>
      <w:r w:rsidR="00B376D4">
        <w:rPr>
          <w:sz w:val="28"/>
          <w:szCs w:val="28"/>
        </w:rPr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5B98449F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602DF5">
        <w:rPr>
          <w:b/>
          <w:bCs/>
          <w:sz w:val="28"/>
          <w:szCs w:val="28"/>
        </w:rPr>
        <w:t>3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14401C">
      <w:pPr>
        <w:pStyle w:val="a3"/>
        <w:spacing w:line="360" w:lineRule="auto"/>
        <w:ind w:left="119" w:right="114" w:firstLine="850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691FCEA6" w:rsidR="00EB375E" w:rsidRDefault="00EB375E" w:rsidP="00EB375E">
      <w:pPr>
        <w:pStyle w:val="a3"/>
        <w:spacing w:line="360" w:lineRule="auto"/>
        <w:ind w:left="-709" w:right="114" w:firstLine="425"/>
        <w:jc w:val="both"/>
      </w:pPr>
      <w:r>
        <w:t>Основные вопросы, рассматриваемые в работе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79C040AA" w14:textId="53643FA2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47EA1719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5F7DBED4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2E410FEB" w14:textId="7A84ED79" w:rsidR="00EB375E" w:rsidRDefault="00EB375E" w:rsidP="00EB375E">
      <w:pPr>
        <w:pStyle w:val="a3"/>
        <w:spacing w:line="360" w:lineRule="auto"/>
        <w:ind w:right="114"/>
        <w:jc w:val="both"/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58974187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110C6ABD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19376DC6" w14:textId="7E7B0CA2" w:rsidR="00EB375E" w:rsidRDefault="00EB375E" w:rsidP="00EB375E">
      <w:pPr>
        <w:pStyle w:val="a3"/>
        <w:spacing w:line="360" w:lineRule="auto"/>
        <w:ind w:right="114"/>
        <w:jc w:val="both"/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3099673" w14:textId="77777777" w:rsidR="00EB375E" w:rsidRDefault="00EB375E" w:rsidP="00EB375E">
      <w:pPr>
        <w:pStyle w:val="a3"/>
        <w:spacing w:line="360" w:lineRule="auto"/>
        <w:ind w:left="0" w:right="114"/>
      </w:pPr>
    </w:p>
    <w:p w14:paraId="3E76BE92" w14:textId="51A09C89" w:rsidR="005801D5" w:rsidRDefault="00EB375E" w:rsidP="00EB375E">
      <w:pPr>
        <w:pStyle w:val="a3"/>
        <w:spacing w:line="360" w:lineRule="auto"/>
        <w:ind w:left="0" w:right="114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w:lastRenderedPageBreak/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tab/>
        <w:t>​</w:t>
      </w:r>
    </w:p>
    <w:p w14:paraId="528DE05A" w14:textId="6C80BD9F" w:rsidR="00EB375E" w:rsidRDefault="00EB375E" w:rsidP="00EB375E">
      <w:pPr>
        <w:pStyle w:val="a3"/>
        <w:spacing w:line="360" w:lineRule="auto"/>
        <w:ind w:left="0" w:right="114"/>
      </w:pPr>
      <w:r>
        <w:t xml:space="preserve"> Нормативное значение, зависящее от цели защиты:</w:t>
      </w:r>
    </w:p>
    <w:p w14:paraId="18A162E1" w14:textId="0A28CECF" w:rsidR="00EB375E" w:rsidRDefault="00EB375E" w:rsidP="00EB375E">
      <w:pPr>
        <w:pStyle w:val="a3"/>
        <w:spacing w:line="360" w:lineRule="auto"/>
        <w:ind w:left="0"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6052B0F9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4DC6A93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713290F" w14:textId="697E6E56" w:rsidR="00EB375E" w:rsidRDefault="00EB375E" w:rsidP="00EB375E">
      <w:pPr>
        <w:pStyle w:val="a3"/>
        <w:spacing w:line="360" w:lineRule="auto"/>
        <w:ind w:left="0" w:right="114"/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5B4E193B" w14:textId="77777777" w:rsidR="00EB375E" w:rsidRDefault="00EB375E" w:rsidP="00EB375E">
      <w:pPr>
        <w:pStyle w:val="a3"/>
        <w:spacing w:line="360" w:lineRule="auto"/>
        <w:ind w:left="0" w:right="114"/>
      </w:pPr>
    </w:p>
    <w:p w14:paraId="06F55381" w14:textId="6C79C0F3" w:rsidR="004474F1" w:rsidRDefault="004474F1" w:rsidP="005801D5">
      <w:pPr>
        <w:pStyle w:val="a3"/>
        <w:spacing w:line="360" w:lineRule="auto"/>
        <w:ind w:left="0" w:right="114"/>
      </w:pPr>
      <w:r>
        <w:t>Контрольные вопросы:</w:t>
      </w:r>
    </w:p>
    <w:p w14:paraId="1CB4179D" w14:textId="333F8103" w:rsidR="002F57EB" w:rsidRDefault="002F57EB" w:rsidP="008E49E2">
      <w:pPr>
        <w:pStyle w:val="a3"/>
        <w:spacing w:line="360" w:lineRule="auto"/>
        <w:ind w:left="119" w:right="114" w:firstLine="850"/>
      </w:pPr>
      <w:r>
        <w:t>1.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(микромикрофоны),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>Миниатюрные радиозакладки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1812FE13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BA9EEB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DD3B2B5" w14:textId="2226953B" w:rsidR="002F57EB" w:rsidRDefault="002F57EB" w:rsidP="002F57EB">
      <w:pPr>
        <w:pStyle w:val="a3"/>
        <w:spacing w:line="360" w:lineRule="auto"/>
        <w:ind w:left="119" w:right="114" w:firstLine="850"/>
      </w:pPr>
      <w:r>
        <w:t>2.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Виброакустический канал утечки основан на передаче звуковых колебаний по 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4A0D940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05F42B88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36BE3A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3. Что такое звуковое давление и как оно измеряется?</w:t>
      </w:r>
    </w:p>
    <w:p w14:paraId="662C64E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6B595C59" w14:textId="18278F77" w:rsidR="002F57EB" w:rsidRDefault="002F57EB" w:rsidP="002F57EB">
      <w:pPr>
        <w:pStyle w:val="a3"/>
        <w:spacing w:line="360" w:lineRule="auto"/>
        <w:ind w:left="119" w:right="114" w:firstLine="850"/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2AAF622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554D58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4. Что понимается под защищаемой информацией?</w:t>
      </w:r>
    </w:p>
    <w:p w14:paraId="429126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Защищаемая информация — это сведения, доступ к которым ограничен в соответствии с законодательством Российской Федерации или внутренними 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43BC75D9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3001E571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1F10080" w14:textId="5CA08BD8" w:rsidR="002F57EB" w:rsidRDefault="002F57EB" w:rsidP="00BB295C">
      <w:pPr>
        <w:pStyle w:val="a3"/>
        <w:spacing w:line="360" w:lineRule="auto"/>
        <w:ind w:left="119" w:right="114" w:firstLine="850"/>
      </w:pPr>
      <w:r>
        <w:t>5.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1020B146" w14:textId="77777777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513D758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lastRenderedPageBreak/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вычисление отношения сигнал/шум Ei;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5C03EA28" w14:textId="77777777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1D3AEDDB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A6B00A" w14:textId="049DD7F3" w:rsidR="002F57EB" w:rsidRDefault="002F57EB" w:rsidP="002F57EB">
      <w:pPr>
        <w:pStyle w:val="a3"/>
        <w:spacing w:line="360" w:lineRule="auto"/>
        <w:ind w:left="119" w:right="114" w:firstLine="850"/>
      </w:pPr>
      <w:r>
        <w:t>6. Для чего предназначена система «Шепот»?</w:t>
      </w:r>
    </w:p>
    <w:p w14:paraId="2CBC2C40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«Шепот» предназначена для инструментальной оценки защищённости помещений от утечки речевой информации по акустическим и 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30DF53D" w14:textId="77777777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59860046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измерение уровней звукового давления и виброускорений в октавных и третьоктавных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0F95054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62F8FDE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F0F6255" w14:textId="5FDBA9D7" w:rsidR="002F57EB" w:rsidRDefault="002F57EB" w:rsidP="008E49E2">
      <w:pPr>
        <w:pStyle w:val="a3"/>
        <w:spacing w:line="360" w:lineRule="auto"/>
        <w:ind w:left="119" w:right="114" w:firstLine="850"/>
      </w:pPr>
      <w:r>
        <w:t>7.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292A2D4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521765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64EB269F" w14:textId="39C60CBF" w:rsidR="002F57EB" w:rsidRDefault="002F57EB" w:rsidP="002F57EB">
      <w:pPr>
        <w:pStyle w:val="a3"/>
        <w:spacing w:line="360" w:lineRule="auto"/>
        <w:ind w:left="119" w:right="114" w:firstLine="850"/>
      </w:pPr>
      <w:r>
        <w:t>8. Как выбираются контрольные точки для измерения на оконных блоках 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 № 1)</w:t>
      </w:r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77777777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7F42D3">
        <w:t>Безопасность - СИЛА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611BD20E" w:rsidR="0021220D" w:rsidRDefault="007F42D3" w:rsidP="0021220D">
      <w:pPr>
        <w:pStyle w:val="a3"/>
        <w:ind w:left="4864" w:right="403"/>
        <w:jc w:val="center"/>
      </w:pPr>
      <w:r>
        <w:t>Ковалев Д.П.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680C7E45" w14:textId="77777777" w:rsidR="0021220D" w:rsidRDefault="0021220D" w:rsidP="0021220D">
      <w:pPr>
        <w:spacing w:before="60" w:line="285" w:lineRule="auto"/>
        <w:ind w:left="325" w:right="403"/>
        <w:jc w:val="center"/>
        <w:rPr>
          <w:b/>
        </w:rPr>
      </w:pPr>
      <w:r>
        <w:rPr>
          <w:b/>
        </w:rPr>
        <w:t>инструментального</w:t>
      </w:r>
      <w:r>
        <w:rPr>
          <w:b/>
          <w:spacing w:val="-9"/>
        </w:rPr>
        <w:t xml:space="preserve"> </w:t>
      </w:r>
      <w:r>
        <w:rPr>
          <w:b/>
        </w:rPr>
        <w:t>контроля</w:t>
      </w:r>
      <w:r>
        <w:rPr>
          <w:b/>
          <w:spacing w:val="-9"/>
        </w:rPr>
        <w:t xml:space="preserve"> </w:t>
      </w:r>
      <w:r>
        <w:rPr>
          <w:b/>
        </w:rPr>
        <w:t>выполнения</w:t>
      </w:r>
      <w:r>
        <w:rPr>
          <w:b/>
          <w:spacing w:val="-9"/>
        </w:rPr>
        <w:t xml:space="preserve"> </w:t>
      </w:r>
      <w:r>
        <w:rPr>
          <w:b/>
        </w:rPr>
        <w:t>норм</w:t>
      </w:r>
      <w:r>
        <w:rPr>
          <w:b/>
          <w:spacing w:val="-8"/>
        </w:rPr>
        <w:t xml:space="preserve"> </w:t>
      </w:r>
      <w:r>
        <w:rPr>
          <w:b/>
        </w:rPr>
        <w:t>противодействия</w:t>
      </w:r>
      <w:r>
        <w:rPr>
          <w:b/>
          <w:spacing w:val="-67"/>
        </w:rPr>
        <w:t xml:space="preserve"> </w:t>
      </w:r>
      <w:r>
        <w:rPr>
          <w:b/>
        </w:rPr>
        <w:t>акустической</w:t>
      </w:r>
      <w:r>
        <w:rPr>
          <w:b/>
          <w:spacing w:val="-3"/>
        </w:rPr>
        <w:t xml:space="preserve"> </w:t>
      </w:r>
      <w:r>
        <w:rPr>
          <w:b/>
        </w:rPr>
        <w:t>речевой</w:t>
      </w:r>
      <w:r>
        <w:rPr>
          <w:b/>
          <w:spacing w:val="-2"/>
        </w:rPr>
        <w:t xml:space="preserve"> </w:t>
      </w:r>
      <w:r>
        <w:rPr>
          <w:b/>
        </w:rPr>
        <w:t>разведке</w:t>
      </w:r>
      <w:r>
        <w:rPr>
          <w:b/>
          <w:spacing w:val="-2"/>
        </w:rPr>
        <w:t xml:space="preserve"> </w:t>
      </w:r>
      <w:r>
        <w:rPr>
          <w:b/>
        </w:rPr>
        <w:t>в защищаемом</w:t>
      </w:r>
      <w:r>
        <w:rPr>
          <w:b/>
          <w:spacing w:val="-3"/>
        </w:rPr>
        <w:t xml:space="preserve"> </w:t>
      </w:r>
      <w:r>
        <w:rPr>
          <w:b/>
        </w:rPr>
        <w:t>помещении</w:t>
      </w:r>
    </w:p>
    <w:p w14:paraId="42550BF6" w14:textId="3E820D40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1-498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53B8AF9D" w14:textId="77777777" w:rsidR="0021220D" w:rsidRDefault="0021220D" w:rsidP="0021220D">
      <w:pPr>
        <w:pStyle w:val="a3"/>
        <w:rPr>
          <w:b/>
          <w:sz w:val="30"/>
        </w:rPr>
      </w:pP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143D9051" w14:textId="18D636B7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731EC6">
      <w:pPr>
        <w:pStyle w:val="a3"/>
        <w:ind w:left="0"/>
        <w:rPr>
          <w:b/>
          <w:sz w:val="30"/>
        </w:rPr>
      </w:pPr>
    </w:p>
    <w:p w14:paraId="4A33810C" w14:textId="77777777" w:rsidR="00731EC6" w:rsidRDefault="00731EC6" w:rsidP="00731EC6">
      <w:pPr>
        <w:pStyle w:val="a3"/>
        <w:ind w:left="0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2D373DDD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 2026</w:t>
      </w:r>
      <w:r>
        <w:rPr>
          <w:spacing w:val="-67"/>
        </w:rPr>
      </w:r>
      <w:r/>
      <w:r w:rsidR="00C53D29"/>
    </w:p>
    <w:p w14:paraId="5DDF7CFE" w14:textId="037E17D1" w:rsidR="0021220D" w:rsidRDefault="0021220D" w:rsidP="00C53D29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C53D29">
        <w:t>Безопасность - СИЛА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1-498</w:t>
      </w:r>
      <w:r>
        <w:rPr>
          <w:spacing w:val="-1"/>
        </w:rPr>
        <w:t xml:space="preserve"> </w:t>
      </w:r>
      <w:r>
        <w:t>ДГТУ.</w:t>
      </w:r>
    </w:p>
    <w:p w14:paraId="14FCFCDA" w14:textId="77777777" w:rsidR="0021220D" w:rsidRPr="00BC3CD7" w:rsidRDefault="0021220D" w:rsidP="0021220D">
      <w:pPr>
        <w:tabs>
          <w:tab w:val="left" w:pos="1149"/>
        </w:tabs>
        <w:spacing w:line="360" w:lineRule="auto"/>
        <w:ind w:left="984"/>
        <w:rPr>
          <w:i/>
          <w:iCs/>
          <w:szCs w:val="20"/>
        </w:rPr>
      </w:pPr>
    </w:p>
    <w:p w14:paraId="487CFF80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10691B47" w:rsidR="0021220D" w:rsidRPr="0021220D" w:rsidRDefault="007229E6" w:rsidP="0021220D">
      <w:pPr>
        <w:spacing w:before="2"/>
        <w:ind w:right="105"/>
        <w:jc w:val="center"/>
        <w:rPr>
          <w:i/>
        </w:rPr>
      </w:pPr>
      <w:r>
        <w:rPr>
          <w:noProof/>
        </w:rPr>
        <w:object w:dxaOrig="21420" w:dyaOrig="13284" w14:anchorId="00FA12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67.1pt;height:289.85pt;mso-width-percent:0;mso-height-percent:0;mso-width-percent:0;mso-height-percent:0" o:ole="">
            <v:imagedata r:id="rId7" o:title=""/>
          </v:shape>
          <o:OLEObject Type="Embed" ProgID="Visio.Drawing.15" ShapeID="_x0000_i1029" DrawAspect="Content" ObjectID="_1845653339" r:id="rId8"/>
        </w:object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14D97636" w14:textId="58FB7DF2" w:rsidR="0021220D" w:rsidRDefault="007229E6" w:rsidP="0021220D">
      <w:pPr>
        <w:pStyle w:val="a3"/>
        <w:spacing w:line="540" w:lineRule="auto"/>
        <w:ind w:right="3369"/>
        <w:rPr>
          <w:spacing w:val="1"/>
        </w:rPr>
      </w:pPr>
      <w:r>
        <w:rPr>
          <w:noProof/>
        </w:rPr>
        <w:object w:dxaOrig="15768" w:dyaOrig="25584" w14:anchorId="11F78059">
          <v:shape id="_x0000_i1028" type="#_x0000_t75" alt="" style="width:449.55pt;height:672.9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45653340" r:id="rId10"/>
        </w:object>
      </w:r>
    </w:p>
    <w:p w14:paraId="7598B767" w14:textId="77777777" w:rsidR="0021220D" w:rsidRPr="0021220D" w:rsidRDefault="0021220D" w:rsidP="0021220D">
      <w:pPr>
        <w:pStyle w:val="a3"/>
        <w:spacing w:line="540" w:lineRule="auto"/>
        <w:ind w:left="0" w:right="-1"/>
        <w:jc w:val="center"/>
      </w:pPr>
      <w:r w:rsidRPr="0021220D">
        <w:t>Рис. 2 КЗ организации</w:t>
      </w:r>
    </w:p>
    <w:p w14:paraId="7EC0D6B0" w14:textId="7DAE4BF0" w:rsidR="0021220D" w:rsidRPr="00AC5C64" w:rsidRDefault="007229E6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>
        <w:rPr>
          <w:noProof/>
        </w:rPr>
        <w:object w:dxaOrig="12169" w:dyaOrig="16356" w14:anchorId="60A03E09">
          <v:shape id="_x0000_i1027" type="#_x0000_t75" alt="" style="width:467.1pt;height:627.7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45653341" r:id="rId12"/>
        </w:object>
      </w:r>
    </w:p>
    <w:p w14:paraId="46F909E9" w14:textId="77777777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>
        <w:t>2.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21220D">
      <w:pPr>
        <w:pStyle w:val="a3"/>
        <w:spacing w:line="360" w:lineRule="auto"/>
        <w:ind w:left="0" w:right="-1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5D48FC88" w14:textId="31358F82" w:rsidR="0021220D" w:rsidRDefault="0021220D" w:rsidP="0021220D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Pr="0021220D">
        <w:t>8</w:t>
      </w:r>
      <w:r>
        <w:t>»</w:t>
      </w:r>
      <w:r w:rsidRPr="0013557D">
        <w:t xml:space="preserve"> </w:t>
      </w:r>
      <w:r>
        <w:t>октября</w:t>
      </w:r>
      <w:r w:rsidRPr="0021220D">
        <w:tab/>
      </w:r>
      <w:r>
        <w:t>2026</w:t>
      </w:r>
      <w:r w:rsidRPr="0021220D">
        <w:tab/>
      </w:r>
      <w:r>
        <w:t>г.</w:t>
      </w:r>
      <w:r w:rsidRPr="0021220D">
        <w:t xml:space="preserve"> </w:t>
      </w:r>
      <w:r>
        <w:t>по</w:t>
      </w:r>
    </w:p>
    <w:p w14:paraId="08FF90AB" w14:textId="31D8578C" w:rsidR="0021220D" w:rsidRPr="009374EE" w:rsidRDefault="0021220D" w:rsidP="009374EE">
      <w:pPr>
        <w:pStyle w:val="a3"/>
        <w:spacing w:line="360" w:lineRule="auto"/>
        <w:ind w:left="0" w:right="-1"/>
        <w:jc w:val="both"/>
      </w:pPr>
      <w:r>
        <w:t>«13» октября 2026 г. в ЗП 1-498 ФГБОУ «ДГТУ»</w:t>
      </w:r>
      <w:r w:rsidRPr="0021220D"/>
      <w:r/>
      <w:r w:rsidR="009374EE"/>
      <w:r/>
      <w:r w:rsidRPr="0021220D"/>
      <w:r/>
      <w:r w:rsidRPr="0021220D"/>
      <w:r/>
      <w:r w:rsidRPr="0021220D"/>
      <w:r w:rsidR="009374EE"/>
      <w:r w:rsidRPr="0021220D"/>
      <w:r w:rsidR="009374EE"/>
    </w:p>
    <w:p w14:paraId="37211CA0" w14:textId="2D641BC4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>
        <w:t xml:space="preserve">Виды разведок, контролируемые каналы и возможные направления Акустическая речевая информации может быть злоумышленником по следующим техническим каналам утечки: </w:t>
      </w: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22C52C6" w14:textId="190027A5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>По отношению к исследуемому помещению возможно ведение акустической разведки по акустическому каналу: разведка может вестись из смежного коридора через неплотности дверного проёма и притвора одиночной двери, а также через технологические щели. Дополнительно возможен перехват направленным микрофоном при неплотном закрывании двери.</w:t>
      </w:r>
    </w:p>
    <w:p w14:paraId="4CA28437" w14:textId="1296AD01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каналу: разведка возможна через дверное полотно и элементы его крепления (петли, замок), передающие вибрации звукового диапазона. Электронный стетоскоп или контактный датчик может быть установлен со стороны коридора непосредственно на поверхности двери.</w:t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77777777" w:rsidR="009B14FB" w:rsidRDefault="009374EE" w:rsidP="009B14FB">
      <w:pPr>
        <w:pStyle w:val="a3"/>
        <w:spacing w:before="10"/>
        <w:jc w:val="both"/>
      </w:pPr>
      <w:r>
        <w:t xml:space="preserve">Описание применяемых мер и средств защиты 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77777777" w:rsidR="009B14FB" w:rsidRDefault="009374EE" w:rsidP="009B14FB">
      <w:pPr>
        <w:pStyle w:val="a3"/>
        <w:spacing w:before="10"/>
        <w:jc w:val="both"/>
      </w:pPr>
      <w:r>
        <w:lastRenderedPageBreak/>
        <w:t xml:space="preserve">Контрольно-измерительная аппаратура при проведении специальных исследований </w:t>
      </w:r>
    </w:p>
    <w:p w14:paraId="3098E567" w14:textId="7CFB1693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9374EE" w:rsidRDefault="009374EE" w:rsidP="009374EE">
      <w:pPr>
        <w:jc w:val="center"/>
        <w:rPr>
          <w:sz w:val="28"/>
          <w:szCs w:val="28"/>
        </w:rPr>
      </w:pPr>
      <w:r w:rsidRPr="009374EE">
        <w:rPr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29AA0209" w14:textId="5EABF8AF" w:rsidR="0021220D" w:rsidRPr="00EB5D22" w:rsidRDefault="009374EE" w:rsidP="009374EE">
      <w:pPr>
        <w:jc w:val="both"/>
      </w:pPr>
      <w:r w:rsidRPr="009374EE">
        <w:rPr>
          <w:sz w:val="28"/>
          <w:szCs w:val="28"/>
        </w:rPr>
        <w:t xml:space="preserve">проведенного на подготовительном этапе анализа вибро- и звукоизоляции ЗП  </w:t>
      </w:r>
      <w:r w:rsidR="007229E6">
        <w:rPr>
          <w:noProof/>
        </w:rPr>
        <w:object w:dxaOrig="15276" w:dyaOrig="12900" w14:anchorId="1E23453D">
          <v:shape id="_x0000_i1026" type="#_x0000_t75" alt="" style="width:467.1pt;height:395.1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45653342" r:id="rId14"/>
        </w:objec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6D3600FB" w:rsidR="0021220D" w:rsidRDefault="007229E6" w:rsidP="0021220D">
      <w:pPr>
        <w:spacing w:before="1" w:line="480" w:lineRule="auto"/>
        <w:ind w:left="985" w:right="2422"/>
        <w:rPr>
          <w:i/>
        </w:rPr>
      </w:pPr>
      <w:r>
        <w:rPr>
          <w:noProof/>
        </w:rPr>
        <w:object w:dxaOrig="6529" w:dyaOrig="6144" w14:anchorId="1B57AEF1">
          <v:shape id="_x0000_i1025" type="#_x0000_t75" alt="" style="width:326.75pt;height:308.3pt;mso-width-percent:0;mso-height-percent:0;mso-width-percent:0;mso-height-percent:0" o:ole="">
            <v:imagedata r:id="rId15" o:title=""/>
          </v:shape>
          <o:OLEObject Type="Embed" ProgID="Visio.Drawing.15" ShapeID="_x0000_i1025" DrawAspect="Content" ObjectID="_1845653343" r:id="rId16"/>
        </w:object>
      </w:r>
    </w:p>
    <w:p w14:paraId="69908AFA" w14:textId="3B04C485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>Размещение контрольных точек на ОК и ИТС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Pr="00CD10F8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44AF80F8" w14:textId="77777777" w:rsidR="0021220D" w:rsidRDefault="0021220D" w:rsidP="0021220D">
      <w:pPr>
        <w:ind w:right="106"/>
        <w:rPr>
          <w:i/>
          <w:lang w:val="en-US"/>
        </w:rPr>
      </w:pPr>
      <w:r>
        <w:rPr>
          <w:noProof/>
        </w:rPr>
        <w:drawing>
          <wp:inline distT="0" distB="0" distL="0" distR="0" wp14:anchorId="7AF64245" wp14:editId="545953D1">
            <wp:extent cx="5940425" cy="3715385"/>
            <wp:effectExtent l="0" t="0" r="3175" b="0"/>
            <wp:docPr id="390839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34D7108B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lastRenderedPageBreak/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CD10F8">
        <w:rPr>
          <w:b/>
          <w:bCs/>
          <w:sz w:val="28"/>
          <w:szCs w:val="28"/>
        </w:rPr>
        <w:t xml:space="preserve"> </w:t>
      </w:r>
      <w:r w:rsidR="00CD10F8" w:rsidRPr="00CD10F8">
        <w:rPr>
          <w:b/>
          <w:bCs/>
          <w:spacing w:val="-67"/>
          <w:sz w:val="28"/>
          <w:szCs w:val="28"/>
        </w:rPr>
        <w:t>(</w:t>
      </w:r>
      <w:r w:rsidRPr="00CD10F8">
        <w:rPr>
          <w:b/>
          <w:bCs/>
          <w:sz w:val="28"/>
          <w:szCs w:val="28"/>
        </w:rPr>
        <w:t>по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вариантам)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 xml:space="preserve">Результаты акустических измерений на двери (одиночная дверь, </w:t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размеры (ВхШ, мм): 1900х900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39698B9E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99,52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100,03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100,85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95,56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92,8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60,4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55,4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58,7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40,38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25,12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24,8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60,399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55,398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58,695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52,194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40,258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33,520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34,030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39,850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39,560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39,800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26,879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21,368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18,845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12,634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0,458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06A8A9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1,759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7547E6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-0,732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69DA37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-10,455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338E0BF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-10,766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6293816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-24,342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1EF5B8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0,341146</w:t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двери (одиночная дверь, размеры (ВхШ, мм): 1900х900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1BDA1FA8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73,300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73,080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72,510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72,700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73,630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45,740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44,2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46,8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42,01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47,99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33,33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34,69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35,61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31,69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38,85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45,483</w:t>
            </w:r>
          </w:p>
        </w:tc>
        <w:tc>
          <w:tcPr>
            <w:tcW w:w="1603" w:type="dxa"/>
            <w:vAlign w:val="center"/>
          </w:tcPr>
          <w:p w14:paraId="1090751B" w14:textId="68AEE4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43,684</w:t>
            </w:r>
          </w:p>
        </w:tc>
        <w:tc>
          <w:tcPr>
            <w:tcW w:w="1594" w:type="dxa"/>
            <w:vAlign w:val="center"/>
          </w:tcPr>
          <w:p w14:paraId="10E95425" w14:textId="5EA315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46,457</w:t>
            </w:r>
          </w:p>
        </w:tc>
        <w:tc>
          <w:tcPr>
            <w:tcW w:w="1594" w:type="dxa"/>
            <w:vAlign w:val="center"/>
          </w:tcPr>
          <w:p w14:paraId="624DBFEB" w14:textId="3B0B16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41,587</w:t>
            </w:r>
          </w:p>
        </w:tc>
        <w:tc>
          <w:tcPr>
            <w:tcW w:w="1608" w:type="dxa"/>
            <w:vAlign w:val="center"/>
          </w:tcPr>
          <w:p w14:paraId="5BC88837" w14:textId="07E0A5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47,425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7,300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7,080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11,510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16,700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20,630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12EBADC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38,183</w:t>
            </w:r>
          </w:p>
        </w:tc>
        <w:tc>
          <w:tcPr>
            <w:tcW w:w="1603" w:type="dxa"/>
            <w:vAlign w:val="center"/>
          </w:tcPr>
          <w:p w14:paraId="2AC71029" w14:textId="56F942D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36,604</w:t>
            </w:r>
          </w:p>
        </w:tc>
        <w:tc>
          <w:tcPr>
            <w:tcW w:w="1594" w:type="dxa"/>
            <w:vAlign w:val="center"/>
          </w:tcPr>
          <w:p w14:paraId="31C3B2C9" w14:textId="2B22AEB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34,947</w:t>
            </w:r>
          </w:p>
        </w:tc>
        <w:tc>
          <w:tcPr>
            <w:tcW w:w="1594" w:type="dxa"/>
            <w:vAlign w:val="center"/>
          </w:tcPr>
          <w:p w14:paraId="3BAEA435" w14:textId="664115A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24,887</w:t>
            </w:r>
          </w:p>
        </w:tc>
        <w:tc>
          <w:tcPr>
            <w:tcW w:w="1608" w:type="dxa"/>
            <w:vAlign w:val="center"/>
          </w:tcPr>
          <w:p w14:paraId="35DE6144" w14:textId="758F33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26,795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BA1A9F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4,853</w:t>
            </w:r>
          </w:p>
        </w:tc>
        <w:tc>
          <w:tcPr>
            <w:tcW w:w="1603" w:type="dxa"/>
            <w:vAlign w:val="center"/>
          </w:tcPr>
          <w:p w14:paraId="025AFEFF" w14:textId="3F662D0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1,914</w:t>
            </w:r>
          </w:p>
        </w:tc>
        <w:tc>
          <w:tcPr>
            <w:tcW w:w="1594" w:type="dxa"/>
            <w:vAlign w:val="center"/>
          </w:tcPr>
          <w:p w14:paraId="77F53282" w14:textId="5D39786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-0,663</w:t>
            </w:r>
          </w:p>
        </w:tc>
        <w:tc>
          <w:tcPr>
            <w:tcW w:w="1594" w:type="dxa"/>
            <w:vAlign w:val="center"/>
          </w:tcPr>
          <w:p w14:paraId="149F9613" w14:textId="32767A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-6,803</w:t>
            </w:r>
          </w:p>
        </w:tc>
        <w:tc>
          <w:tcPr>
            <w:tcW w:w="1608" w:type="dxa"/>
            <w:vAlign w:val="center"/>
          </w:tcPr>
          <w:p w14:paraId="494D1039" w14:textId="062D5B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-12,055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0,715096</w:t>
            </w: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77777777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t xml:space="preserve">Вывод: Для исследуемой ограждающей конструкции защищаемого помещения нормы противодействия акустической речевой разведке не </w:t>
      </w:r>
      <w:r>
        <w:rPr>
          <w:b/>
        </w:rPr>
        <w:lastRenderedPageBreak/>
        <w:t xml:space="preserve">выполняются как по акустическому (Wрасч.=0,341 &gt; Wпр=0,3), так и по виброакустическому (Wрасч.=0,715 &gt; Wпр=0,3) каналам утечки. Для повышения уровня противодействия средствам технической разведки необходимо прибегнуть к следующим активным и пассивным методам защиты: </w:t>
      </w:r>
    </w:p>
    <w:p w14:paraId="5AF52495" w14:textId="77777777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>Выполнить установку средств пассивной защиты, включающую использование шумополгощающих конструкций; наращивание толщины стены;</w:t>
      </w:r>
    </w:p>
    <w:p w14:paraId="09893ECA" w14:textId="77777777" w:rsidR="0021220D" w:rsidRPr="001C39C1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 (эндовибраторы для ИТС), граничащих с КЗ.</w:t>
      </w:r>
      <w:r>
        <w:t xml:space="preserve"> </w:t>
      </w:r>
    </w:p>
    <w:p w14:paraId="713A6E4C" w14:textId="387C0AE6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  <w:t>Ковалев Д.П.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1A20A489" w:rsidR="0021220D" w:rsidRDefault="0021220D" w:rsidP="0021220D">
      <w:pPr>
        <w:pStyle w:val="a3"/>
        <w:ind w:right="106"/>
        <w:jc w:val="right"/>
      </w:pPr>
      <w:r>
        <w:t>13.10.2026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5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7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3"/>
  </w:num>
  <w:num w:numId="3" w16cid:durableId="1672558292">
    <w:abstractNumId w:val="2"/>
  </w:num>
  <w:num w:numId="4" w16cid:durableId="555168101">
    <w:abstractNumId w:val="12"/>
  </w:num>
  <w:num w:numId="5" w16cid:durableId="1097673259">
    <w:abstractNumId w:val="15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7"/>
  </w:num>
  <w:num w:numId="9" w16cid:durableId="42026277">
    <w:abstractNumId w:val="18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4"/>
  </w:num>
  <w:num w:numId="18" w16cid:durableId="1257906475">
    <w:abstractNumId w:val="16"/>
  </w:num>
  <w:num w:numId="19" w16cid:durableId="2084908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63358"/>
    <w:rsid w:val="0006599B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2133"/>
    <w:rsid w:val="003D3526"/>
    <w:rsid w:val="004209AA"/>
    <w:rsid w:val="004474F1"/>
    <w:rsid w:val="00451B47"/>
    <w:rsid w:val="00462D06"/>
    <w:rsid w:val="004A31DB"/>
    <w:rsid w:val="004A377E"/>
    <w:rsid w:val="004E1B15"/>
    <w:rsid w:val="004E7877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44359"/>
    <w:rsid w:val="00695E89"/>
    <w:rsid w:val="006B2DD1"/>
    <w:rsid w:val="007229E6"/>
    <w:rsid w:val="00723CAE"/>
    <w:rsid w:val="00731EC6"/>
    <w:rsid w:val="00764C3A"/>
    <w:rsid w:val="007815C2"/>
    <w:rsid w:val="00791B27"/>
    <w:rsid w:val="007A4603"/>
    <w:rsid w:val="007A5A60"/>
    <w:rsid w:val="007C37D5"/>
    <w:rsid w:val="007F111C"/>
    <w:rsid w:val="007F42D3"/>
    <w:rsid w:val="008408A7"/>
    <w:rsid w:val="0086596C"/>
    <w:rsid w:val="008C08B0"/>
    <w:rsid w:val="008E49E2"/>
    <w:rsid w:val="008F092F"/>
    <w:rsid w:val="00913F80"/>
    <w:rsid w:val="00931075"/>
    <w:rsid w:val="009374EE"/>
    <w:rsid w:val="00953B26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D10F8"/>
    <w:rsid w:val="00CD248B"/>
    <w:rsid w:val="00CF07F9"/>
    <w:rsid w:val="00CF0E4A"/>
    <w:rsid w:val="00DA4868"/>
    <w:rsid w:val="00DC0C87"/>
    <w:rsid w:val="00DE689E"/>
    <w:rsid w:val="00E3426F"/>
    <w:rsid w:val="00E943C7"/>
    <w:rsid w:val="00EB375E"/>
    <w:rsid w:val="00EF65F5"/>
    <w:rsid w:val="00F37D68"/>
    <w:rsid w:val="00F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2977</TotalTime>
  <Pages>16</Pages>
  <Words>2410</Words>
  <Characters>13740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37</cp:revision>
  <dcterms:created xsi:type="dcterms:W3CDTF">2025-09-15T15:05:00Z</dcterms:created>
  <dcterms:modified xsi:type="dcterms:W3CDTF">2026-07-15T17:43:00Z</dcterms:modified>
</cp:coreProperties>
</file>