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E3A7A" w:rsidRDefault="00DE3A7A" w:rsidP="00DE3A7A">
      <w:pPr>
        <w:spacing w:after="360"/>
        <w:ind w:left="5954"/>
        <w:jc w:val="center"/>
      </w:pPr>
      <w:r>
        <w:t>Приложение № 4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DE3A7A" w:rsidRDefault="00DE3A7A">
      <w:pPr>
        <w:spacing w:after="360"/>
        <w:jc w:val="center"/>
        <w:rPr>
          <w:sz w:val="26"/>
          <w:szCs w:val="26"/>
        </w:rPr>
      </w:pPr>
      <w:r>
        <w:rPr>
          <w:sz w:val="26"/>
          <w:szCs w:val="26"/>
        </w:rPr>
        <w:t>Описание технологического процесса обработки конфиденциальной</w:t>
      </w:r>
      <w:r>
        <w:rPr>
          <w:sz w:val="26"/>
          <w:szCs w:val="26"/>
        </w:rPr>
        <w:br/>
        <w:t>информации в автоматизированных системах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объекта информатизации.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Общие сведения.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АС «Защищённый контур» размещена в помещении 04 (серверная-лаборатория, 9,60 м²) по адресу: 344000, г. Ростов-на-Дону, пр. Стачки, д. 25, офис 301. Состав: SRV-01, ARM-05, автономная станция ARM-06, коммутатор SW-Z, локальное МФУ MFP-01, UPS-01 и учтённые съёмные носители. Общая полезная площадь офиса — 96,80 м².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Назначение и решаемые задачи.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Назначение: обработка договоров и результатов работ по ТЗКИ, организационной документации и иных персональных данных восьми работников и не более 500 представителей заказчиков. Специальные категории ПДн, биометрия и государственная тайна не обрабатываются.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Состав программного обеспечения, участвующего в технологическом процессе обработки информации.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На шести АРМ и сервере установлены Astra Linux Special Edition 1.8 и Kaspersky Endpoint Security для Linux 12.4.0.1225 в режиме локальной защиты. На SRV-01 размещены файловые каталоги ресурсов; используются штатные средства управления доступом, журналирования и резервного копирования ОС. ARM-01–04 относятся к общему контуру. ARM-05 подключён только к SW-Z и SRV-01. ARM-06 не подключён к сети; Light Agent, Wi-Fi и Bluetooth не используются.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Класс защищенности автоматизированной системы.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Для принятой многопользовательской АС с различающимися правами доступа к несекретной информации выбран класс 1Д. Для ИСПДн принят уровень защищённости 4 при угрозах 3-го типа; исходные условия и обоснование приведены в акте № 1 от 01.09.2026. Класс АС и уровень защищённости ПДн — разные характеристики.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Организация работы с конфиденциальной информацией.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Доступ пользователя к работе на автоматизированной системе.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Вход в серверную — по именному списку и СКУД. Пользователь работает под личной учётной записью, получает только требуемые для его задач права. Пароль — не менее 12 символов; блокировка экрана после 5 минут бездействия; блокировка входа после 5 неудачных попыток с разблокированием администратором. Общие учётные записи запрещены.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Настройка средств защиты информации от несанкционированного доступа для конкретных пользователей.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Группы доступа: administration (Ковалев Д. П., отдельная административная запись), technical (Смирнов А. В., Тарасенко И. Н.), legal (Голованов Ф. А.), director (Ермолаев Б. Ю.). Техническая группа работает с материалами назначенных заказов; юридическая — с договорами и кадровыми данными; директор — с утверждением итоговых документов. Администратор получает технический доступ для обслуживания; чтение содержимого вне задания не допускается. Работа на защищённом АРМ выполняется по очереди, по личным записям.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Обработка информации, содержащей конфиденциальные сведения.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Носитель клиента регистрируется в журнале, проверяется на ARM-06 без сетевого подключения. Автозапуск отключён. После успешной проверки разрешённые файлы копируются на TR-IN, повторно проверяются на ARM-05 и переносятся в выделенный каталог заказа. Исходящие файлы передаются на TR-OUT по согласованию руководителя работ; факт передачи и получатель фиксируются. Конфиденциальные сведения не пересылаются через общий контур или личную почту.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документов конфиденциального характера.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Электронные документы хранятся на SRV-01 в каталогах /srv/secure/orders, /srv/secure/contracts, /srv/secure/personnel и /srv/secure/ord. Бумажные оригиналы — в SAFE-01 помещения 05. Временные рабочие копии на ARM-05 удаляются после сохранения результата на сервер. Срок хранения определяется видом документа, договором и номенклатурой дел; для журналов технического контроля принят срок один год.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2.5.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съемных носителей.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Носители BKP-A/B (по 2 ТБ) хранятся в раздельных секциях SAFE-01; к серверу подключён только носитель текущего задания копирования. TR-IN и TR-OUT используются раздельно для ввода и выдачи. У каждого носителя учётный номер; выдача, возврат, очистка и уничтожение регистрируются. Ключи от сейфа находятся у Ковалева Д. П.; резервный комплект — в опечатанном конверте у директора.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2.6.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Печать, сканирование и копирование с бумажных носителей.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Печать и сканирование конфиденциальных материалов выполняются на MFP-01, подключённом по USB к ARM-05. Сетевые интерфейсы МФУ отключены. Работник проверяет получателя и число экземпляров, немедленно забирает оригиналы и отпечатки, проверяет отсутствие бумаги в лотке. Скан сохраняется непосредственно в разрешённый каталог. Бракованная бумага уничтожается SHRED-01; копирование в приёмной запрещено.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2.7.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Удаление электронных документов, содержащих конфиденциальную информацию, со</w:t>
      </w:r>
      <w:r w:rsidR="00955226">
        <w:rPr>
          <w:sz w:val="24"/>
          <w:szCs w:val="24"/>
        </w:rPr>
        <w:t> </w:t>
      </w:r>
      <w:r>
        <w:rPr>
          <w:sz w:val="24"/>
          <w:szCs w:val="24"/>
        </w:rPr>
        <w:t>съемных носителей и жестких дисков.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Удаление выполняет ответственный после проверки срока хранения и наличия законного основания. Очистка временных файлов и носителей фиксируется в журнале; для вывода SSD из эксплуатации используется поддерживаемая устройством команда sanitize/secure erase с проверкой результата. Обычное удаление файла и форматирование не признаются гарантированным уничтожением. Если проверить очистку нельзя, носитель направляется на физическое уничтожение. Сроки ротации резервных копий учитываются отдельно.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2.8.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Уничтожение съемных носителей.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Неисправный или выведенный из использования носитель отключается, получает отметку «к уничтожению» и хранится в сейфе до оформления акта. Комиссия из Ковалева Д. П. и Смирнова А. В. фиксирует номер, основание, способ и результат. Уничтожение выполняется специализированной организацией по акту либо штатным предназначенным для соответствующего типа носителя устройством. Бумажный шредер для SSD и HDD не используется.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технологического процесса обеспечения информационной безопасности.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Защита от несанкционированного доступа.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Защищённый контур не имеет маршрута в сеть общего пользования. SW-Z физически отделён от SW-O/RTR-01. Встроенные средства Astra Linux обеспечивают разграничение прав; ведутся журналы входов, отказов доступа и административных действий. USB-порты разрешены только на ARM-05/06 для учтённых носителей. Отладочные и неиспользуемые службы отключены. В конце работы пользователь завершает сеанс и сдаёт носители.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Антивирусная защита.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KES Linux 12.4.0.1225 работает в локальном режиме на семи узлах. Проверка по доступу включена; полное сканирование — каждую пятницу в 18:00. На ARM-06 проверяется каждый входящий носитель. Обновления загружаются в общем контуре с ресурса изготовителя, проверяются по подписи/контрольным данным и переносятся по процедуре контролируемого ввода; Ковалев ежедневно проверяет актуальность баз. При обнаружении файл помещается в карантин, перенос блокируется и создаётся запись об инциденте.</w:t>
      </w:r>
    </w:p>
    <w:p w:rsidR="00DE3A7A" w:rsidRDefault="00DE3A7A" w:rsidP="00DE3A7A">
      <w:pPr>
        <w:keepNext/>
        <w:spacing w:after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Обеспечение целостности и доступности информации.</w:t>
      </w:r>
    </w:p>
    <w:p>
      <w:pPr>
        <w:spacing w:after="120" w:line="264" w:lineRule="auto"/>
      </w:pPr>
      <w:r>
        <w:rPr>
          <w:rFonts w:ascii="Times New Roman" w:hAnsi="Times New Roman"/>
          <w:sz w:val="24"/>
        </w:rPr>
        <w:t>В 18:30 каждый рабочий день выполняется резервное копирование каталогов и конфигураций на BKP-A либо BKP-B с чередованием по дням. Хранятся 10 дневных и 4 недельных снимка при достаточной ёмкости, затем удаляются самые старые допустимые копии. В журнал вносятся результат, объём и носитель. Первого рабочего дня месяца выполняется тест восстановления отдельного файла в тестовый каталог. Цель восстановления: не более одного рабочего дня потери данных и восстановление до четырёх рабочих часов при исправном резервном носителе. UPS-01 питает сервер и SW-Z; при достижении порога разряда запускается корректное завершение работы. RAID1 не заменяет резервное копирование.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955226" w:rsidTr="00955226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955226" w:rsidTr="00955226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  <w:r>
              <w:t>(инициалы, фамилия)</w:t>
            </w:r>
          </w:p>
        </w:tc>
      </w:tr>
    </w:tbl>
    <w:p w:rsidR="00DE3A7A" w:rsidRDefault="00DE3A7A" w:rsidP="00DE3A7A">
      <w:pPr>
        <w:ind w:right="8032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DE3A7A">
      <w:headerReference w:type="default" r:id="rId6"/>
      <w:headerReference w:type="first" r:id="rId9"/>
      <w:headerReference w:type="even" r:id="rId10"/>
      <w:pgSz w:w="11906" w:h="16838"/>
      <w:pgMar w:top="851" w:right="851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44146C" w:rsidRDefault="0044146C">
      <w:r>
        <w:separator/>
      </w:r>
    </w:p>
  </w:endnote>
  <w:endnote w:type="continuationSeparator" w:id="0">
    <w:p w:rsidR="0044146C" w:rsidRDefault="00441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44146C" w:rsidRDefault="0044146C">
      <w:r>
        <w:separator/>
      </w:r>
    </w:p>
  </w:footnote>
  <w:footnote w:type="continuationSeparator" w:id="0">
    <w:p w:rsidR="0044146C" w:rsidRDefault="00441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DE3A7A" w:rsidRDefault="00DE3A7A" w:rsidP="0040719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3A7A"/>
    <w:rsid w:val="00230F55"/>
    <w:rsid w:val="00407194"/>
    <w:rsid w:val="0044146C"/>
    <w:rsid w:val="00554EF7"/>
    <w:rsid w:val="00922F78"/>
    <w:rsid w:val="00925E73"/>
    <w:rsid w:val="00955226"/>
    <w:rsid w:val="00AB4288"/>
    <w:rsid w:val="00BF4490"/>
    <w:rsid w:val="00DE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4</DocSecurity>
  <Lines>10</Lines>
  <Paragraphs>3</Paragraphs>
  <ScaleCrop>false</ScaleCrop>
  <Company>КонсультантПлюс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2017-08-11T09:37:00Z</cp:lastPrinted>
  <dcterms:created xsi:type="dcterms:W3CDTF">2026-09-08T17:15:00Z</dcterms:created>
  <dcterms:modified xsi:type="dcterms:W3CDTF">2026-09-08T17:15:00Z</dcterms:modified>
</cp:coreProperties>
</file>