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40" w:lineRule="auto" w:before="0" w:after="0"/>
        <w:ind w:firstLine="0"/>
        <w:jc w:val="center"/>
      </w:pPr>
      <w:r>
        <w:rPr>
          <w:rFonts w:ascii="Times New Roman" w:hAnsi="Times New Roman" w:cs="Times New Roman" w:eastAsia="Times New Roman"/>
          <w:b w:val="0"/>
          <w:i w:val="0"/>
          <w:sz w:val="28"/>
        </w:rPr>
        <w:t>МИНИСТЕРСТВО НАУКИ И ВЫСШЕГО ОБРАЗОВАНИЯ</w:t>
      </w:r>
    </w:p>
    <w:p>
      <w:pPr>
        <w:widowControl/>
        <w:spacing w:line="240" w:lineRule="auto" w:before="0" w:after="200"/>
        <w:ind w:firstLine="0"/>
        <w:jc w:val="center"/>
      </w:pPr>
      <w:r>
        <w:rPr>
          <w:rFonts w:ascii="Times New Roman" w:hAnsi="Times New Roman" w:cs="Times New Roman" w:eastAsia="Times New Roman"/>
          <w:b w:val="0"/>
          <w:i w:val="0"/>
          <w:sz w:val="28"/>
        </w:rPr>
        <w:t>РОССИЙСКОЙ ФЕДЕРАЦИИ</w:t>
      </w:r>
    </w:p>
    <w:p>
      <w:pPr>
        <w:widowControl/>
        <w:spacing w:line="240" w:lineRule="auto" w:before="0" w:after="0"/>
        <w:ind w:firstLine="0"/>
        <w:jc w:val="center"/>
      </w:pPr>
      <w:r>
        <w:rPr>
          <w:rFonts w:ascii="Times New Roman" w:hAnsi="Times New Roman" w:cs="Times New Roman" w:eastAsia="Times New Roman"/>
          <w:b/>
          <w:i w:val="0"/>
          <w:sz w:val="28"/>
        </w:rPr>
        <w:t>ФЕДЕРАЛЬНОЕ ГОСУДАРСТВЕННОЕ БЮДЖЕТНОЕ</w:t>
      </w:r>
    </w:p>
    <w:p>
      <w:pPr>
        <w:widowControl/>
        <w:spacing w:line="240" w:lineRule="auto" w:before="0" w:after="0"/>
        <w:ind w:firstLine="0"/>
        <w:jc w:val="center"/>
      </w:pPr>
      <w:r>
        <w:rPr>
          <w:rFonts w:ascii="Times New Roman" w:hAnsi="Times New Roman" w:cs="Times New Roman" w:eastAsia="Times New Roman"/>
          <w:b/>
          <w:i w:val="0"/>
          <w:sz w:val="28"/>
        </w:rPr>
        <w:t>ОБРАЗОВАТЕЛЬНОЕ УЧРЕЖДЕНИЕ ВЫСШЕГО ОБРАЗОВАНИЯ</w:t>
      </w:r>
    </w:p>
    <w:p>
      <w:pPr>
        <w:widowControl/>
        <w:spacing w:line="240" w:lineRule="auto" w:before="0" w:after="0"/>
        <w:ind w:firstLine="0"/>
        <w:jc w:val="center"/>
      </w:pPr>
      <w:r>
        <w:rPr>
          <w:rFonts w:ascii="Times New Roman" w:hAnsi="Times New Roman" w:cs="Times New Roman" w:eastAsia="Times New Roman"/>
          <w:b/>
          <w:i w:val="0"/>
          <w:sz w:val="28"/>
        </w:rPr>
        <w:t>«ДОНСКОЙ ГОСУДАРСТВЕННЫЙ ТЕХНИЧЕСКИЙ УНИВЕРСИТЕТ»</w:t>
      </w:r>
    </w:p>
    <w:p>
      <w:pPr>
        <w:widowControl/>
        <w:spacing w:line="240" w:lineRule="auto" w:before="0" w:after="480"/>
        <w:ind w:firstLine="0"/>
        <w:jc w:val="center"/>
      </w:pPr>
      <w:r>
        <w:rPr>
          <w:rFonts w:ascii="Times New Roman" w:hAnsi="Times New Roman" w:cs="Times New Roman" w:eastAsia="Times New Roman"/>
          <w:b/>
          <w:i w:val="0"/>
          <w:sz w:val="28"/>
        </w:rPr>
        <w:t>(ДГТУ)</w:t>
      </w:r>
    </w:p>
    <w:p>
      <w:pPr>
        <w:widowControl/>
        <w:spacing w:line="360" w:lineRule="auto" w:before="0" w:after="0"/>
        <w:ind w:firstLine="0"/>
        <w:jc w:val="left"/>
      </w:pPr>
      <w:r>
        <w:rPr>
          <w:rFonts w:ascii="Times New Roman" w:hAnsi="Times New Roman" w:cs="Times New Roman" w:eastAsia="Times New Roman"/>
          <w:b w:val="0"/>
          <w:i w:val="0"/>
          <w:sz w:val="28"/>
        </w:rPr>
        <w:t>Факультет «Информатика и вычислительная техника»</w:t>
      </w:r>
    </w:p>
    <w:p>
      <w:pPr>
        <w:widowControl/>
        <w:spacing w:line="360" w:lineRule="auto" w:before="0" w:after="0"/>
        <w:ind w:firstLine="0"/>
        <w:jc w:val="left"/>
      </w:pPr>
      <w:r>
        <w:rPr>
          <w:rFonts w:ascii="Times New Roman" w:hAnsi="Times New Roman" w:cs="Times New Roman" w:eastAsia="Times New Roman"/>
          <w:b w:val="0"/>
          <w:i w:val="0"/>
          <w:sz w:val="28"/>
        </w:rPr>
        <w:t>Кафедра «Кибербезопасность информационных систем»</w:t>
      </w: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120"/>
        <w:ind w:firstLine="0"/>
        <w:jc w:val="center"/>
      </w:pPr>
      <w:r>
        <w:rPr>
          <w:rFonts w:ascii="Times New Roman" w:hAnsi="Times New Roman" w:cs="Times New Roman" w:eastAsia="Times New Roman"/>
          <w:b/>
          <w:i w:val="0"/>
          <w:sz w:val="28"/>
        </w:rPr>
        <w:t>ОТЧЁТ</w:t>
      </w:r>
    </w:p>
    <w:p>
      <w:pPr>
        <w:widowControl/>
        <w:spacing w:line="240" w:lineRule="auto" w:before="0" w:after="280"/>
        <w:ind w:firstLine="0"/>
        <w:jc w:val="center"/>
      </w:pPr>
      <w:r>
        <w:rPr>
          <w:rFonts w:ascii="Times New Roman" w:hAnsi="Times New Roman" w:cs="Times New Roman" w:eastAsia="Times New Roman"/>
          <w:b/>
          <w:i w:val="0"/>
          <w:sz w:val="28"/>
        </w:rPr>
        <w:t>по практическому занятию № 1</w:t>
      </w:r>
    </w:p>
    <w:p>
      <w:pPr>
        <w:widowControl/>
        <w:spacing w:line="240" w:lineRule="auto" w:before="0" w:after="120"/>
        <w:ind w:firstLine="0"/>
        <w:jc w:val="center"/>
      </w:pPr>
      <w:r>
        <w:rPr>
          <w:rFonts w:ascii="Times New Roman" w:hAnsi="Times New Roman" w:cs="Times New Roman" w:eastAsia="Times New Roman"/>
          <w:b w:val="0"/>
          <w:i w:val="0"/>
          <w:sz w:val="28"/>
        </w:rPr>
        <w:t>по дисциплине «Стандарты информационной безопасности»</w:t>
      </w:r>
    </w:p>
    <w:p>
      <w:pPr>
        <w:widowControl/>
        <w:spacing w:line="240" w:lineRule="auto" w:before="0" w:after="0"/>
        <w:ind w:firstLine="0"/>
        <w:jc w:val="center"/>
      </w:pPr>
      <w:r>
        <w:rPr>
          <w:rFonts w:ascii="Times New Roman" w:hAnsi="Times New Roman" w:cs="Times New Roman" w:eastAsia="Times New Roman"/>
          <w:b w:val="0"/>
          <w:i w:val="0"/>
          <w:sz w:val="28"/>
        </w:rPr>
        <w:t>на тему: «Основные понятия информационной безопасности.</w:t>
      </w:r>
    </w:p>
    <w:p>
      <w:pPr>
        <w:widowControl/>
        <w:spacing w:line="240" w:lineRule="auto" w:before="0" w:after="0"/>
        <w:ind w:firstLine="0"/>
        <w:jc w:val="center"/>
      </w:pPr>
      <w:r>
        <w:rPr>
          <w:rFonts w:ascii="Times New Roman" w:hAnsi="Times New Roman" w:cs="Times New Roman" w:eastAsia="Times New Roman"/>
          <w:b w:val="0"/>
          <w:i w:val="0"/>
          <w:sz w:val="28"/>
        </w:rPr>
        <w:t>Стандарты и руководящие документы, регламентирующие</w:t>
      </w:r>
    </w:p>
    <w:p>
      <w:pPr>
        <w:widowControl/>
        <w:spacing w:line="240" w:lineRule="auto" w:before="0" w:after="0"/>
        <w:ind w:firstLine="0"/>
        <w:jc w:val="center"/>
      </w:pPr>
      <w:r>
        <w:rPr>
          <w:rFonts w:ascii="Times New Roman" w:hAnsi="Times New Roman" w:cs="Times New Roman" w:eastAsia="Times New Roman"/>
          <w:b w:val="0"/>
          <w:i w:val="0"/>
          <w:sz w:val="28"/>
        </w:rPr>
        <w:t>защиту информации от несанкционированного доступа»</w:t>
      </w: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tbl>
      <w:tblPr>
        <w:tblW w:type="auto" w:w="0"/>
        <w:jc w:val="right"/>
        <w:tblLook w:firstColumn="1" w:firstRow="1" w:lastColumn="0" w:lastRow="0" w:noHBand="0" w:noVBand="1" w:val="04A0"/>
        <w:tblBorders>
          <w:top w:val="none" w:sz="0"/>
          <w:left w:val="none" w:sz="0"/>
          <w:bottom w:val="none" w:sz="0"/>
          <w:right w:val="none" w:sz="0"/>
          <w:insideH w:val="none" w:sz="0"/>
          <w:insideV w:val="none" w:sz="0"/>
        </w:tblBorders>
      </w:tblPr>
      <w:tblGrid>
        <w:gridCol w:w="9355"/>
      </w:tblGrid>
      <w:tr>
        <w:tc>
          <w:tcPr>
            <w:tcW w:type="dxa" w:w="4819"/>
          </w:tcPr>
          <w:p>
            <w:pPr>
              <w:widowControl/>
              <w:spacing w:line="240" w:lineRule="auto" w:before="0" w:after="0"/>
              <w:ind w:firstLine="0"/>
              <w:jc w:val="left"/>
            </w:pPr>
            <w:r/>
            <w:r>
              <w:rPr>
                <w:rFonts w:ascii="Times New Roman" w:hAnsi="Times New Roman" w:cs="Times New Roman" w:eastAsia="Times New Roman"/>
                <w:b w:val="0"/>
                <w:i w:val="0"/>
                <w:sz w:val="28"/>
              </w:rPr>
              <w:t>Выполнил: студент группы ВКБ53</w:t>
            </w:r>
          </w:p>
        </w:tc>
      </w:tr>
      <w:tr>
        <w:tc>
          <w:tcPr>
            <w:tcW w:type="dxa" w:w="4819"/>
          </w:tcPr>
          <w:p>
            <w:pPr>
              <w:widowControl/>
              <w:spacing w:line="240" w:lineRule="auto" w:before="0" w:after="0"/>
              <w:ind w:firstLine="0"/>
              <w:jc w:val="center"/>
            </w:pPr>
            <w:r/>
            <w:r>
              <w:rPr>
                <w:rFonts w:ascii="Times New Roman" w:hAnsi="Times New Roman" w:cs="Times New Roman" w:eastAsia="Times New Roman"/>
                <w:b w:val="0"/>
                <w:i w:val="0"/>
                <w:sz w:val="28"/>
              </w:rPr>
              <w:t>Ковалев Данил Петрович</w:t>
            </w:r>
          </w:p>
        </w:tc>
      </w:tr>
      <w:tr>
        <w:tc>
          <w:tcPr>
            <w:tcW w:type="dxa" w:w="4819"/>
          </w:tcPr>
          <w:p>
            <w:pPr>
              <w:widowControl/>
              <w:spacing w:line="240" w:lineRule="auto" w:before="0" w:after="0"/>
              <w:ind w:firstLine="0"/>
              <w:jc w:val="center"/>
            </w:pPr>
            <w:r/>
            <w:r>
              <w:rPr>
                <w:rFonts w:ascii="Times New Roman" w:hAnsi="Times New Roman" w:cs="Times New Roman" w:eastAsia="Times New Roman"/>
                <w:b w:val="0"/>
                <w:i w:val="0"/>
                <w:sz w:val="20"/>
              </w:rPr>
              <w:t>(Фамилия, имя, отчество)</w:t>
            </w:r>
          </w:p>
        </w:tc>
      </w:tr>
      <w:tr>
        <w:tc>
          <w:tcPr>
            <w:tcW w:type="dxa" w:w="4819"/>
          </w:tcPr>
          <w:p>
            <w:pPr>
              <w:widowControl/>
              <w:spacing w:line="240" w:lineRule="auto" w:before="0" w:after="0"/>
              <w:ind w:firstLine="0"/>
              <w:jc w:val="left"/>
            </w:pPr>
            <w:r/>
          </w:p>
        </w:tc>
      </w:tr>
      <w:tr>
        <w:tc>
          <w:tcPr>
            <w:tcW w:type="dxa" w:w="4819"/>
          </w:tcPr>
          <w:p>
            <w:pPr>
              <w:widowControl/>
              <w:spacing w:line="240" w:lineRule="auto" w:before="0" w:after="0"/>
              <w:ind w:firstLine="0"/>
              <w:jc w:val="left"/>
            </w:pPr>
            <w:r/>
            <w:r>
              <w:rPr>
                <w:rFonts w:ascii="Times New Roman" w:hAnsi="Times New Roman" w:cs="Times New Roman" w:eastAsia="Times New Roman"/>
                <w:b w:val="0"/>
                <w:i w:val="0"/>
                <w:sz w:val="28"/>
              </w:rPr>
              <w:t xml:space="preserve">Проверил: </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t>_</w:t>
            </w:r>
            <w:r>
              <w:rPr>
                <w:rFonts w:ascii="Times New Roman" w:hAnsi="Times New Roman" w:cs="Times New Roman" w:eastAsia="Times New Roman"/>
                <w:b w:val="0"/>
                <w:i/>
                <w:sz w:val="28"/>
              </w:rPr>
            </w:r>
          </w:p>
        </w:tc>
      </w:tr>
      <w:tr>
        <w:tc>
          <w:tcPr>
            <w:tcW w:type="dxa" w:w="4819"/>
          </w:tcPr>
          <w:p>
            <w:pPr>
              <w:widowControl/>
              <w:spacing w:line="240" w:lineRule="auto" w:before="0" w:after="0"/>
              <w:ind w:firstLine="0"/>
              <w:jc w:val="center"/>
            </w:pPr>
            <w:r/>
            <w:r>
              <w:rPr>
                <w:rFonts w:ascii="Times New Roman" w:hAnsi="Times New Roman" w:cs="Times New Roman" w:eastAsia="Times New Roman"/>
                <w:b w:val="0"/>
                <w:i w:val="0"/>
                <w:sz w:val="20"/>
              </w:rPr>
              <w:t>(Фамилия, имя, отчество)</w:t>
            </w:r>
          </w:p>
        </w:tc>
      </w:tr>
    </w:tbl>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p>
    <w:p>
      <w:pPr>
        <w:widowControl/>
        <w:spacing w:line="240" w:lineRule="auto" w:before="0" w:after="0"/>
        <w:ind w:firstLine="0"/>
        <w:jc w:val="center"/>
      </w:pPr>
      <w:r>
        <w:rPr>
          <w:rFonts w:ascii="Times New Roman" w:hAnsi="Times New Roman" w:cs="Times New Roman" w:eastAsia="Times New Roman"/>
          <w:b w:val="0"/>
          <w:i w:val="0"/>
          <w:sz w:val="28"/>
        </w:rPr>
        <w:t>Ростов-на-Дону</w:t>
      </w:r>
    </w:p>
    <w:p>
      <w:pPr>
        <w:widowControl/>
        <w:spacing w:line="240" w:lineRule="auto" w:before="0" w:after="0"/>
        <w:ind w:firstLine="0"/>
        <w:jc w:val="center"/>
      </w:pPr>
      <w:r>
        <w:rPr>
          <w:rFonts w:ascii="Times New Roman" w:hAnsi="Times New Roman" w:cs="Times New Roman" w:eastAsia="Times New Roman"/>
          <w:b w:val="0"/>
          <w:i w:val="0"/>
          <w:sz w:val="28"/>
        </w:rPr>
        <w:t>2026</w:t>
      </w:r>
    </w:p>
    <w:p>
      <w:pPr>
        <w:widowControl/>
        <w:spacing w:line="240" w:lineRule="auto" w:before="0" w:after="0"/>
        <w:ind w:firstLine="0"/>
        <w:jc w:val="both"/>
      </w:pPr>
      <w:r>
        <w:rPr>
          <w:rFonts w:ascii="Times New Roman" w:hAnsi="Times New Roman" w:cs="Times New Roman" w:eastAsia="Times New Roman"/>
          <w:b w:val="0"/>
          <w:i w:val="0"/>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ЦЕЛЬ РАБОТЫ</w:t>
      </w:r>
    </w:p>
    <w:p>
      <w:pPr>
        <w:widowControl/>
        <w:spacing w:line="360" w:lineRule="auto" w:before="0" w:after="0"/>
        <w:ind w:firstLine="709"/>
        <w:jc w:val="both"/>
      </w:pPr>
      <w:r>
        <w:rPr>
          <w:rFonts w:ascii="Times New Roman" w:hAnsi="Times New Roman" w:cs="Times New Roman" w:eastAsia="Times New Roman"/>
          <w:b w:val="0"/>
          <w:i w:val="0"/>
          <w:sz w:val="28"/>
        </w:rPr>
        <w:t>Изучить базовые понятия теории информационной безопасности, ознакомиться с историей возникновения и содержанием оценочных стандартов защищённости компьютерных систем, освоить классификацию средств вычислительной техники и автоматизированных систем по уровню защищённости от несанкционированного доступа, установленную руководящими документами Гостехкомиссии (ФСТЭК) России, а также проанализировать состав действующей нормативной базы Российской Федерации в области защиты информации.</w:t>
      </w:r>
    </w:p>
    <w:p>
      <w:pPr>
        <w:keepNext/>
        <w:widowControl/>
        <w:spacing w:line="360" w:lineRule="auto" w:before="240" w:after="240"/>
        <w:ind w:firstLine="0"/>
        <w:jc w:val="center"/>
      </w:pPr>
      <w:r>
        <w:rPr>
          <w:rFonts w:ascii="Times New Roman" w:hAnsi="Times New Roman" w:cs="Times New Roman" w:eastAsia="Times New Roman"/>
          <w:b/>
          <w:i w:val="0"/>
          <w:sz w:val="28"/>
        </w:rPr>
        <w:t>КРАТКИЕ ТЕОРЕТИЧЕСКИЕ СВЕДЕНИЯ</w:t>
      </w:r>
    </w:p>
    <w:p>
      <w:pPr>
        <w:widowControl/>
        <w:spacing w:line="360" w:lineRule="auto" w:before="0" w:after="0"/>
        <w:ind w:firstLine="709"/>
        <w:jc w:val="both"/>
      </w:pPr>
      <w:r>
        <w:rPr>
          <w:rFonts w:ascii="Times New Roman" w:hAnsi="Times New Roman" w:cs="Times New Roman" w:eastAsia="Times New Roman"/>
          <w:b w:val="0"/>
          <w:i w:val="0"/>
          <w:sz w:val="28"/>
        </w:rPr>
        <w:t>Теоретической основой практического занятия является учебное пособие «Модели безопасности компьютерных систем» (Н. А. Богульская, М. М. Кучеров, Красноярск: Сибирский федеральный университет, 2019). В нём информационная безопасность рассматривается как совокупность трёх взаимодополняющих подходов — нормативного, теоретического и практического, — а защищённость вычислительной системы трактуется как её способность противостоять преднамеренным деструктивным воздействиям в соответствии с заданной политикой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Ключевыми понятиями предметной области выступают: </w:t>
      </w:r>
      <w:r>
        <w:rPr>
          <w:rFonts w:ascii="Times New Roman" w:hAnsi="Times New Roman" w:cs="Times New Roman" w:eastAsia="Times New Roman"/>
          <w:b w:val="0"/>
          <w:i/>
          <w:sz w:val="28"/>
        </w:rPr>
        <w:t>информация</w:t>
      </w:r>
      <w:r>
        <w:rPr>
          <w:rFonts w:ascii="Times New Roman" w:hAnsi="Times New Roman" w:cs="Times New Roman" w:eastAsia="Times New Roman"/>
          <w:b w:val="0"/>
          <w:i w:val="0"/>
          <w:sz w:val="28"/>
        </w:rPr>
        <w:t xml:space="preserve"> и формы её существования; </w:t>
      </w:r>
      <w:r>
        <w:rPr>
          <w:rFonts w:ascii="Times New Roman" w:hAnsi="Times New Roman" w:cs="Times New Roman" w:eastAsia="Times New Roman"/>
          <w:b w:val="0"/>
          <w:i/>
          <w:sz w:val="28"/>
        </w:rPr>
        <w:t>угроза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уязвимость</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val="0"/>
          <w:i/>
          <w:sz w:val="28"/>
        </w:rPr>
        <w:t>атака</w:t>
      </w:r>
      <w:r>
        <w:rPr>
          <w:rFonts w:ascii="Times New Roman" w:hAnsi="Times New Roman" w:cs="Times New Roman" w:eastAsia="Times New Roman"/>
          <w:b w:val="0"/>
          <w:i w:val="0"/>
          <w:sz w:val="28"/>
        </w:rPr>
        <w:t xml:space="preserve">; триада свойств </w:t>
      </w:r>
      <w:r>
        <w:rPr>
          <w:rFonts w:ascii="Times New Roman" w:hAnsi="Times New Roman" w:cs="Times New Roman" w:eastAsia="Times New Roman"/>
          <w:b w:val="0"/>
          <w:i/>
          <w:sz w:val="28"/>
        </w:rPr>
        <w:t>конфиденциальность — целостность — доступность</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политика безопасности</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доверенная вычислительная база</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val="0"/>
          <w:i/>
          <w:sz w:val="28"/>
        </w:rPr>
        <w:t>монитор обращений</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класс защищённости</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сертификация</w:t>
      </w:r>
      <w:r>
        <w:rPr>
          <w:rFonts w:ascii="Times New Roman" w:hAnsi="Times New Roman" w:cs="Times New Roman" w:eastAsia="Times New Roman"/>
          <w:b w:val="0"/>
          <w:i w:val="0"/>
          <w:sz w:val="28"/>
        </w:rPr>
        <w:t xml:space="preserve"> средств защиты и </w:t>
      </w:r>
      <w:r>
        <w:rPr>
          <w:rFonts w:ascii="Times New Roman" w:hAnsi="Times New Roman" w:cs="Times New Roman" w:eastAsia="Times New Roman"/>
          <w:b w:val="0"/>
          <w:i/>
          <w:sz w:val="28"/>
        </w:rPr>
        <w:t>аттестация</w:t>
      </w:r>
      <w:r>
        <w:rPr>
          <w:rFonts w:ascii="Times New Roman" w:hAnsi="Times New Roman" w:cs="Times New Roman" w:eastAsia="Times New Roman"/>
          <w:b w:val="0"/>
          <w:i w:val="0"/>
          <w:sz w:val="28"/>
        </w:rPr>
        <w:t xml:space="preserve"> объектов информатизации.</w:t>
      </w:r>
    </w:p>
    <w:p>
      <w:pPr>
        <w:widowControl/>
        <w:spacing w:line="360" w:lineRule="auto" w:before="0" w:after="0"/>
        <w:ind w:firstLine="709"/>
        <w:jc w:val="both"/>
      </w:pPr>
      <w:r>
        <w:rPr>
          <w:rFonts w:ascii="Times New Roman" w:hAnsi="Times New Roman" w:cs="Times New Roman" w:eastAsia="Times New Roman"/>
          <w:b w:val="0"/>
          <w:i w:val="0"/>
          <w:sz w:val="28"/>
        </w:rPr>
        <w:t>Исторически первым оценочным стандартом информационной безопасности стали «Критерии безопасности компьютерных систем министерства обороны США» (TCSEC, «Оранжевая книга», 1983/1985 гг.), задавшие иерархию классов D — C — B — A. На их основе были построены европейские (ITSEC), канадские (CTCPEC) и российские (руководящие документы Гостехкомиссии России 1992 г.) критерии, а впоследствии — международный стандарт ISO/IEC 15408 «Общие критерии».</w:t>
      </w:r>
    </w:p>
    <w:p>
      <w:pPr>
        <w:widowControl/>
        <w:spacing w:line="240" w:lineRule="auto" w:before="0" w:after="0"/>
        <w:ind w:firstLine="0"/>
        <w:jc w:val="both"/>
      </w:pPr>
      <w:r>
        <w:rPr>
          <w:rFonts w:ascii="Times New Roman" w:hAnsi="Times New Roman" w:cs="Times New Roman" w:eastAsia="Times New Roman"/>
          <w:b w:val="0"/>
          <w:i w:val="0"/>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ОТВЕТЫ НА КОНТРОЛЬНЫЕ ВОПРОСЫ</w:t>
      </w:r>
    </w:p>
    <w:p>
      <w:pPr>
        <w:keepNext/>
        <w:widowControl/>
        <w:spacing w:line="360" w:lineRule="auto" w:before="280" w:after="80"/>
        <w:ind w:firstLine="709"/>
        <w:jc w:val="both"/>
      </w:pPr>
      <w:r>
        <w:rPr>
          <w:rFonts w:ascii="Times New Roman" w:hAnsi="Times New Roman" w:cs="Times New Roman" w:eastAsia="Times New Roman"/>
          <w:b/>
          <w:i w:val="0"/>
          <w:sz w:val="28"/>
        </w:rPr>
        <w:t>1. Дайте определение информации, расскажите о формах её существования. Какой смысл может вкладываться в понятие информационной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Согласно ст. 2 Федерального закона от 27.07.2006 № 149-ФЗ «Об информации, информационных технологиях и о защите информации», </w:t>
      </w:r>
      <w:r>
        <w:rPr>
          <w:rFonts w:ascii="Times New Roman" w:hAnsi="Times New Roman" w:cs="Times New Roman" w:eastAsia="Times New Roman"/>
          <w:b/>
          <w:i w:val="0"/>
          <w:sz w:val="28"/>
        </w:rPr>
        <w:t>информация — это сведения (сообщения, данные) независимо от формы их представления</w:t>
      </w:r>
      <w:r>
        <w:rPr>
          <w:rFonts w:ascii="Times New Roman" w:hAnsi="Times New Roman" w:cs="Times New Roman" w:eastAsia="Times New Roman"/>
          <w:b w:val="0"/>
          <w:i w:val="0"/>
          <w:sz w:val="28"/>
        </w:rPr>
        <w:t>. Такое определение является предельно широким и намеренно абстрагируется от носителя: юридически значимы сами сведения, а не физический способ их фиксации.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В теории защиты информации используются и более содержательные трактовки. С точки зрения кибернетики информация — это мера уменьшения неопределённости знания о состоянии некоторой системы (подход К. Шеннона). С точки зрения теории управления информация — это сведения, используемые субъектом для принятия решений. Для задач защиты принципиально то, что информация всегда существует на некотором </w:t>
      </w:r>
      <w:r>
        <w:rPr>
          <w:rFonts w:ascii="Times New Roman" w:hAnsi="Times New Roman" w:cs="Times New Roman" w:eastAsia="Times New Roman"/>
          <w:b/>
          <w:i w:val="0"/>
          <w:sz w:val="28"/>
        </w:rPr>
        <w:t>носителе</w:t>
      </w:r>
      <w:r>
        <w:rPr>
          <w:rFonts w:ascii="Times New Roman" w:hAnsi="Times New Roman" w:cs="Times New Roman" w:eastAsia="Times New Roman"/>
          <w:b w:val="0"/>
          <w:i w:val="0"/>
          <w:sz w:val="28"/>
        </w:rPr>
        <w:t xml:space="preserve"> и обладает </w:t>
      </w:r>
      <w:r>
        <w:rPr>
          <w:rFonts w:ascii="Times New Roman" w:hAnsi="Times New Roman" w:cs="Times New Roman" w:eastAsia="Times New Roman"/>
          <w:b/>
          <w:i w:val="0"/>
          <w:sz w:val="28"/>
        </w:rPr>
        <w:t>ценностью</w:t>
      </w:r>
      <w:r>
        <w:rPr>
          <w:rFonts w:ascii="Times New Roman" w:hAnsi="Times New Roman" w:cs="Times New Roman" w:eastAsia="Times New Roman"/>
          <w:b w:val="0"/>
          <w:i w:val="0"/>
          <w:sz w:val="28"/>
        </w:rPr>
        <w:t xml:space="preserve"> для её обладателя; именно ценность порождает мотив к неправомерному воздействию на неё.</w:t>
      </w:r>
    </w:p>
    <w:p>
      <w:pPr>
        <w:keepNext/>
        <w:widowControl/>
        <w:spacing w:line="360" w:lineRule="auto" w:before="160" w:after="40"/>
        <w:ind w:firstLine="709"/>
        <w:jc w:val="both"/>
      </w:pPr>
      <w:r>
        <w:rPr>
          <w:rFonts w:ascii="Times New Roman" w:hAnsi="Times New Roman" w:cs="Times New Roman" w:eastAsia="Times New Roman"/>
          <w:b/>
          <w:i/>
          <w:sz w:val="28"/>
        </w:rPr>
        <w:t>Формы существования информации</w:t>
      </w:r>
    </w:p>
    <w:p>
      <w:pPr>
        <w:widowControl/>
        <w:spacing w:line="360" w:lineRule="auto" w:before="0" w:after="0"/>
        <w:ind w:firstLine="709"/>
        <w:jc w:val="both"/>
      </w:pPr>
      <w:r>
        <w:rPr>
          <w:rFonts w:ascii="Times New Roman" w:hAnsi="Times New Roman" w:cs="Times New Roman" w:eastAsia="Times New Roman"/>
          <w:b w:val="0"/>
          <w:i w:val="0"/>
          <w:sz w:val="28"/>
        </w:rPr>
        <w:t>В зависимости от вида носителя и физической природы представления выделяют следующие формы существования (представления)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документированная информация</w:t>
      </w:r>
      <w:r>
        <w:rPr>
          <w:rFonts w:ascii="Times New Roman" w:hAnsi="Times New Roman" w:cs="Times New Roman" w:eastAsia="Times New Roman"/>
          <w:b w:val="0"/>
          <w:i w:val="0"/>
          <w:sz w:val="28"/>
        </w:rPr>
        <w:t xml:space="preserve"> — зафиксированная на материальном носителе путём документирования, с реквизитами, позволяющими её идентифицировать (бумажный документ, электронный документ, подписанный электронной подписью);</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речевая (акустическая) информация</w:t>
      </w:r>
      <w:r>
        <w:rPr>
          <w:rFonts w:ascii="Times New Roman" w:hAnsi="Times New Roman" w:cs="Times New Roman" w:eastAsia="Times New Roman"/>
          <w:b w:val="0"/>
          <w:i w:val="0"/>
          <w:sz w:val="28"/>
        </w:rPr>
        <w:t xml:space="preserve"> — представленная в виде акустических колебаний при ведении переговоров, выступлениях, работе систем звукоусиления; сопровождается виброакустическими и электроакустическими преобразованиями;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информация, обрабатываемая техническими средствами</w:t>
      </w:r>
      <w:r>
        <w:rPr>
          <w:rFonts w:ascii="Times New Roman" w:hAnsi="Times New Roman" w:cs="Times New Roman" w:eastAsia="Times New Roman"/>
          <w:b w:val="0"/>
          <w:i w:val="0"/>
          <w:sz w:val="28"/>
        </w:rPr>
        <w:t xml:space="preserve"> — представленная в виде электрических сигналов, электромагнитных полей, оптических сигналов при вводе, обработке, хранении и передаче в средствах вычислительной техники и связи;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информация в виде побочных электромагнитных излучений и наводок (ПЭМИН)</w:t>
      </w:r>
      <w:r>
        <w:rPr>
          <w:rFonts w:ascii="Times New Roman" w:hAnsi="Times New Roman" w:cs="Times New Roman" w:eastAsia="Times New Roman"/>
          <w:b w:val="0"/>
          <w:i w:val="0"/>
          <w:sz w:val="28"/>
        </w:rPr>
        <w:t xml:space="preserve"> — сопутствующая работе технических средств и способная быть перехваченной за пределами контролируемой зоны;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видовая (визуальная) информация</w:t>
      </w:r>
      <w:r>
        <w:rPr>
          <w:rFonts w:ascii="Times New Roman" w:hAnsi="Times New Roman" w:cs="Times New Roman" w:eastAsia="Times New Roman"/>
          <w:b w:val="0"/>
          <w:i w:val="0"/>
          <w:sz w:val="28"/>
        </w:rPr>
        <w:t xml:space="preserve"> — наблюдаемая непосредственно или через оптические приборы, отображаемая на экранах и носителях;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информация в памяти человека</w:t>
      </w:r>
      <w:r>
        <w:rPr>
          <w:rFonts w:ascii="Times New Roman" w:hAnsi="Times New Roman" w:cs="Times New Roman" w:eastAsia="Times New Roman"/>
          <w:b w:val="0"/>
          <w:i w:val="0"/>
          <w:sz w:val="28"/>
        </w:rPr>
        <w:t xml:space="preserve"> — сведения, которыми владеет сотрудник, допущенный к работе; защищается организационными и правовыми мерами (обязательства о неразглашении, режим допуска).</w:t>
      </w:r>
    </w:p>
    <w:p>
      <w:pPr>
        <w:widowControl/>
        <w:spacing w:line="360" w:lineRule="auto" w:before="0" w:after="0"/>
        <w:ind w:firstLine="709"/>
        <w:jc w:val="both"/>
      </w:pPr>
      <w:r>
        <w:rPr>
          <w:rFonts w:ascii="Times New Roman" w:hAnsi="Times New Roman" w:cs="Times New Roman" w:eastAsia="Times New Roman"/>
          <w:b w:val="0"/>
          <w:i w:val="0"/>
          <w:sz w:val="28"/>
        </w:rPr>
        <w:t xml:space="preserve">По состоянию в жизненном цикле информацию рассматривают в трёх фазах: </w:t>
      </w:r>
      <w:r>
        <w:rPr>
          <w:rFonts w:ascii="Times New Roman" w:hAnsi="Times New Roman" w:cs="Times New Roman" w:eastAsia="Times New Roman"/>
          <w:b/>
          <w:i w:val="0"/>
          <w:sz w:val="28"/>
        </w:rPr>
        <w:t>при хранении</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при обработке</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при передаче</w:t>
      </w:r>
      <w:r>
        <w:rPr>
          <w:rFonts w:ascii="Times New Roman" w:hAnsi="Times New Roman" w:cs="Times New Roman" w:eastAsia="Times New Roman"/>
          <w:b w:val="0"/>
          <w:i w:val="0"/>
          <w:sz w:val="28"/>
        </w:rPr>
        <w:t>. Для каждой фазы характерен собственный набор угроз и, соответственно, собственный набор защитных механизмов: криптографическая защита носителей и разграничение доступа — при хранении; изоляция процессов и контроль целостности — при обработке; защищённые протоколы и имитозащита — при передаче.</w:t>
      </w:r>
    </w:p>
    <w:p>
      <w:pPr>
        <w:keepNext/>
        <w:widowControl/>
        <w:spacing w:line="360" w:lineRule="auto" w:before="160" w:after="40"/>
        <w:ind w:firstLine="709"/>
        <w:jc w:val="both"/>
      </w:pPr>
      <w:r>
        <w:rPr>
          <w:rFonts w:ascii="Times New Roman" w:hAnsi="Times New Roman" w:cs="Times New Roman" w:eastAsia="Times New Roman"/>
          <w:b/>
          <w:i/>
          <w:sz w:val="28"/>
        </w:rPr>
        <w:t>Смысл понятия «информационная безопасность»</w:t>
      </w:r>
    </w:p>
    <w:p>
      <w:pPr>
        <w:widowControl/>
        <w:spacing w:line="360" w:lineRule="auto" w:before="0" w:after="0"/>
        <w:ind w:firstLine="709"/>
        <w:jc w:val="both"/>
      </w:pPr>
      <w:r>
        <w:rPr>
          <w:rFonts w:ascii="Times New Roman" w:hAnsi="Times New Roman" w:cs="Times New Roman" w:eastAsia="Times New Roman"/>
          <w:b w:val="0"/>
          <w:i w:val="0"/>
          <w:sz w:val="28"/>
        </w:rPr>
        <w:t>Понятие информационной безопасности многозначно, и в него может вкладываться по меньшей мере четыре различных смысла.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Как состояние защищённости.</w:t>
      </w:r>
      <w:r>
        <w:rPr>
          <w:rFonts w:ascii="Times New Roman" w:hAnsi="Times New Roman" w:cs="Times New Roman" w:eastAsia="Times New Roman"/>
          <w:b w:val="0"/>
          <w:i w:val="0"/>
          <w:sz w:val="28"/>
        </w:rPr>
        <w:t xml:space="preserve"> Информационная безопасность — состояние защищённости информации и поддерживающей инфраструктуры от случайных или преднамеренных воздействий естественного или искусственного характера, способных нанести неприемлемый ущерб субъектам информационных отношений. Это наиболее распространённая, «широкая» трактовка.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Как совокупность свойств информации.</w:t>
      </w:r>
      <w:r>
        <w:rPr>
          <w:rFonts w:ascii="Times New Roman" w:hAnsi="Times New Roman" w:cs="Times New Roman" w:eastAsia="Times New Roman"/>
          <w:b w:val="0"/>
          <w:i w:val="0"/>
          <w:sz w:val="28"/>
        </w:rPr>
        <w:t xml:space="preserve"> Информационная безопасность сводится к обеспечению трёх базовых свойств (триада C-I-A): </w:t>
      </w:r>
      <w:r>
        <w:rPr>
          <w:rFonts w:ascii="Times New Roman" w:hAnsi="Times New Roman" w:cs="Times New Roman" w:eastAsia="Times New Roman"/>
          <w:b w:val="0"/>
          <w:i/>
          <w:sz w:val="28"/>
        </w:rPr>
        <w:t>конфиденциальности</w:t>
      </w:r>
      <w:r>
        <w:rPr>
          <w:rFonts w:ascii="Times New Roman" w:hAnsi="Times New Roman" w:cs="Times New Roman" w:eastAsia="Times New Roman"/>
          <w:b w:val="0"/>
          <w:i w:val="0"/>
          <w:sz w:val="28"/>
        </w:rPr>
        <w:t xml:space="preserve"> (доступность информации только уполномоченным субъектам), </w:t>
      </w:r>
      <w:r>
        <w:rPr>
          <w:rFonts w:ascii="Times New Roman" w:hAnsi="Times New Roman" w:cs="Times New Roman" w:eastAsia="Times New Roman"/>
          <w:b w:val="0"/>
          <w:i/>
          <w:sz w:val="28"/>
        </w:rPr>
        <w:t>целостности</w:t>
      </w:r>
      <w:r>
        <w:rPr>
          <w:rFonts w:ascii="Times New Roman" w:hAnsi="Times New Roman" w:cs="Times New Roman" w:eastAsia="Times New Roman"/>
          <w:b w:val="0"/>
          <w:i w:val="0"/>
          <w:sz w:val="28"/>
        </w:rPr>
        <w:t xml:space="preserve"> (её неизменность и непротиворечивость) и </w:t>
      </w:r>
      <w:r>
        <w:rPr>
          <w:rFonts w:ascii="Times New Roman" w:hAnsi="Times New Roman" w:cs="Times New Roman" w:eastAsia="Times New Roman"/>
          <w:b w:val="0"/>
          <w:i/>
          <w:sz w:val="28"/>
        </w:rPr>
        <w:t>доступности</w:t>
      </w:r>
      <w:r>
        <w:rPr>
          <w:rFonts w:ascii="Times New Roman" w:hAnsi="Times New Roman" w:cs="Times New Roman" w:eastAsia="Times New Roman"/>
          <w:b w:val="0"/>
          <w:i w:val="0"/>
          <w:sz w:val="28"/>
        </w:rPr>
        <w:t xml:space="preserve"> (возможность за приемлемое время получить требуемую информационную услугу). К ним часто добавляют </w:t>
      </w:r>
      <w:r>
        <w:rPr>
          <w:rFonts w:ascii="Times New Roman" w:hAnsi="Times New Roman" w:cs="Times New Roman" w:eastAsia="Times New Roman"/>
          <w:b w:val="0"/>
          <w:i/>
          <w:sz w:val="28"/>
        </w:rPr>
        <w:t>подотчётность</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аутентичность</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неотказуемость</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val="0"/>
          <w:i/>
          <w:sz w:val="28"/>
        </w:rPr>
        <w:t>достоверность</w:t>
      </w:r>
      <w:r>
        <w:rPr>
          <w:rFonts w:ascii="Times New Roman" w:hAnsi="Times New Roman" w:cs="Times New Roman" w:eastAsia="Times New Roman"/>
          <w:b w:val="0"/>
          <w:i w:val="0"/>
          <w:sz w:val="28"/>
        </w:rPr>
        <w:t>.</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Как деятельность (защита информации).</w:t>
      </w:r>
      <w:r>
        <w:rPr>
          <w:rFonts w:ascii="Times New Roman" w:hAnsi="Times New Roman" w:cs="Times New Roman" w:eastAsia="Times New Roman"/>
          <w:b w:val="0"/>
          <w:i w:val="0"/>
          <w:sz w:val="28"/>
        </w:rPr>
        <w:t xml:space="preserve"> Согласно ГОСТ Р 50922-2006, защита информации — деятельность, направленная на предотвращение утечки защищаемой информации, несанкционированных и непреднамеренных воздействий на неё. Здесь акцент делается на комплексе организационных и технических мероприятий.</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Как элемент национальной безопасности.</w:t>
      </w:r>
      <w:r>
        <w:rPr>
          <w:rFonts w:ascii="Times New Roman" w:hAnsi="Times New Roman" w:cs="Times New Roman" w:eastAsia="Times New Roman"/>
          <w:b w:val="0"/>
          <w:i w:val="0"/>
          <w:sz w:val="28"/>
        </w:rPr>
        <w:t xml:space="preserve"> В Доктрине информационной безопасности Российской Федерации (утв. Указом Президента РФ от 05.12.2016 № 646) информационная безопасность РФ определена как состояние защищённости личности, общества и государства от внутренних и внешних информационных угроз, при котором обеспечиваются реализация конституционных прав и свобод, достойные качество и уровень жизни граждан, суверенитет, территориальная целостность и устойчивое социально-экономическое развитие страны.</w:t>
      </w:r>
    </w:p>
    <w:p>
      <w:pPr>
        <w:widowControl/>
        <w:spacing w:line="360" w:lineRule="auto" w:before="0" w:after="0"/>
        <w:ind w:firstLine="709"/>
        <w:jc w:val="both"/>
      </w:pPr>
      <w:r>
        <w:rPr>
          <w:rFonts w:ascii="Times New Roman" w:hAnsi="Times New Roman" w:cs="Times New Roman" w:eastAsia="Times New Roman"/>
          <w:b w:val="0"/>
          <w:i w:val="0"/>
          <w:sz w:val="28"/>
        </w:rPr>
        <w:t xml:space="preserve">Наконец, информационную безопасность понимают и как </w:t>
      </w:r>
      <w:r>
        <w:rPr>
          <w:rFonts w:ascii="Times New Roman" w:hAnsi="Times New Roman" w:cs="Times New Roman" w:eastAsia="Times New Roman"/>
          <w:b/>
          <w:i w:val="0"/>
          <w:sz w:val="28"/>
        </w:rPr>
        <w:t>научно-техническую дисциплину</w:t>
      </w:r>
      <w:r>
        <w:rPr>
          <w:rFonts w:ascii="Times New Roman" w:hAnsi="Times New Roman" w:cs="Times New Roman" w:eastAsia="Times New Roman"/>
          <w:b w:val="0"/>
          <w:i w:val="0"/>
          <w:sz w:val="28"/>
        </w:rPr>
        <w:t>, изучающую модели, методы и средства обеспечения перечисленных свойств. Важно подчеркнуть, что защита информации не самоцель: она направлена на защиту интересов субъектов информационных отношений, и её объём всегда соизмеряется с ценностью защищаемых активов.</w:t>
      </w:r>
    </w:p>
    <w:p>
      <w:pPr>
        <w:keepNext/>
        <w:widowControl/>
        <w:spacing w:line="360" w:lineRule="auto" w:before="280" w:after="80"/>
        <w:ind w:firstLine="709"/>
        <w:jc w:val="both"/>
      </w:pPr>
      <w:r>
        <w:rPr>
          <w:rFonts w:ascii="Times New Roman" w:hAnsi="Times New Roman" w:cs="Times New Roman" w:eastAsia="Times New Roman"/>
          <w:b/>
          <w:i w:val="0"/>
          <w:sz w:val="28"/>
        </w:rPr>
        <w:t>2. Что понимается под угрозой безопасности вычислительной системы? Что означает угроза конфиденциальности, целости и доступности информации?</w:t>
      </w:r>
    </w:p>
    <w:p>
      <w:pPr>
        <w:widowControl/>
        <w:spacing w:line="360" w:lineRule="auto" w:before="0" w:after="0"/>
        <w:ind w:firstLine="709"/>
        <w:jc w:val="both"/>
      </w:pPr>
      <w:r>
        <w:rPr>
          <w:rFonts w:ascii="Times New Roman" w:hAnsi="Times New Roman" w:cs="Times New Roman" w:eastAsia="Times New Roman"/>
          <w:b/>
          <w:i w:val="0"/>
          <w:sz w:val="28"/>
        </w:rPr>
        <w:t>Угроза безопасности вычислительной системы — это потенциально возможное событие, действие, процесс или явление, которое посредством воздействия на компоненты системы может прямо или косвенно привести к нанесению ущерба интересам субъектов информационных отношений.</w:t>
      </w:r>
      <w:r>
        <w:rPr>
          <w:rFonts w:ascii="Times New Roman" w:hAnsi="Times New Roman" w:cs="Times New Roman" w:eastAsia="Times New Roman"/>
          <w:b w:val="0"/>
          <w:i w:val="0"/>
          <w:sz w:val="28"/>
        </w:rPr>
        <w:t xml:space="preserve"> Угроза характеризует не реализованное, а лишь возможное нарушение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С понятием угрозы неразрывно связаны ещё два понятия. </w:t>
      </w:r>
      <w:r>
        <w:rPr>
          <w:rFonts w:ascii="Times New Roman" w:hAnsi="Times New Roman" w:cs="Times New Roman" w:eastAsia="Times New Roman"/>
          <w:b/>
          <w:i w:val="0"/>
          <w:sz w:val="28"/>
        </w:rPr>
        <w:t>Уязвимость</w:t>
      </w:r>
      <w:r>
        <w:rPr>
          <w:rFonts w:ascii="Times New Roman" w:hAnsi="Times New Roman" w:cs="Times New Roman" w:eastAsia="Times New Roman"/>
          <w:b w:val="0"/>
          <w:i w:val="0"/>
          <w:sz w:val="28"/>
        </w:rPr>
        <w:t xml:space="preserve"> — недостаток (слабость) системы, свойство её архитектуры, реализации или эксплуатации, использование которого делает реализацию угрозы возможной. </w:t>
      </w:r>
      <w:r>
        <w:rPr>
          <w:rFonts w:ascii="Times New Roman" w:hAnsi="Times New Roman" w:cs="Times New Roman" w:eastAsia="Times New Roman"/>
          <w:b/>
          <w:i w:val="0"/>
          <w:sz w:val="28"/>
        </w:rPr>
        <w:t>Атака</w:t>
      </w:r>
      <w:r>
        <w:rPr>
          <w:rFonts w:ascii="Times New Roman" w:hAnsi="Times New Roman" w:cs="Times New Roman" w:eastAsia="Times New Roman"/>
          <w:b w:val="0"/>
          <w:i w:val="0"/>
          <w:sz w:val="28"/>
        </w:rPr>
        <w:t xml:space="preserve"> — это собственно попытка реализации угрозы, целенаправленное действие нарушителя, использующее уязвимость. Таким образом, цепочка выглядит как «источник угрозы → уязвимость → атака → ущерб».</w:t>
      </w:r>
    </w:p>
    <w:p>
      <w:pPr>
        <w:widowControl/>
        <w:spacing w:line="360" w:lineRule="auto" w:before="0" w:after="0"/>
        <w:ind w:firstLine="709"/>
        <w:jc w:val="both"/>
      </w:pPr>
      <w:r>
        <w:rPr>
          <w:rFonts w:ascii="Times New Roman" w:hAnsi="Times New Roman" w:cs="Times New Roman" w:eastAsia="Times New Roman"/>
          <w:b w:val="0"/>
          <w:i w:val="0"/>
          <w:sz w:val="28"/>
        </w:rPr>
        <w:t>Угрозы принято классифицировать по ряду признаков: по природе возникновения (естественные и искусственные); по степени преднамеренности (случайные и преднамеренные); по расположению источника (внутренние и внешние по отношению к контролируемой зоне); по характеру воздействия (пассивные, не изменяющие состояние системы, и активные); по нарушаемому свойству — угрозы конфиденциальности, целостности и доступности. Последняя классификация является основной.</w:t>
      </w:r>
    </w:p>
    <w:p>
      <w:pPr>
        <w:keepNext/>
        <w:widowControl/>
        <w:spacing w:line="360" w:lineRule="auto" w:before="160" w:after="40"/>
        <w:ind w:firstLine="709"/>
        <w:jc w:val="both"/>
      </w:pPr>
      <w:r>
        <w:rPr>
          <w:rFonts w:ascii="Times New Roman" w:hAnsi="Times New Roman" w:cs="Times New Roman" w:eastAsia="Times New Roman"/>
          <w:b/>
          <w:i/>
          <w:sz w:val="28"/>
        </w:rPr>
        <w:t>Угроза конфиденциальности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Означает возможность </w:t>
      </w:r>
      <w:r>
        <w:rPr>
          <w:rFonts w:ascii="Times New Roman" w:hAnsi="Times New Roman" w:cs="Times New Roman" w:eastAsia="Times New Roman"/>
          <w:b/>
          <w:i w:val="0"/>
          <w:sz w:val="28"/>
        </w:rPr>
        <w:t>раскрытия защищаемой информации лицам, не имеющим полномочий на ознакомление с ней</w:t>
      </w:r>
      <w:r>
        <w:rPr>
          <w:rFonts w:ascii="Times New Roman" w:hAnsi="Times New Roman" w:cs="Times New Roman" w:eastAsia="Times New Roman"/>
          <w:b w:val="0"/>
          <w:i w:val="0"/>
          <w:sz w:val="28"/>
        </w:rPr>
        <w:t>. Реализация такой угрозы приводит к утечке информации, при этом сама информация физически не искажается и не уничтожается, вследствие чего факт нарушения зачастую остаётся невыявленным. Типичные способы реализации: несанкционированный доступ к данным, перехват сетевого трафика, съём информации по техническим каналам (в том числе по ПЭМИН), хищение носителей, подбор и компрометация паролей, использование скрытых каналов, социальная инженерия, злоупотребление полномочиями со стороны инсайдера. Особую категорию образует раскрытие служебной информации (конфигураций, топологии сети, паролей), которое само по себе ущерба не наносит, но открывает путь к другим атакам.</w:t>
      </w:r>
    </w:p>
    <w:p>
      <w:pPr>
        <w:keepNext/>
        <w:widowControl/>
        <w:spacing w:line="360" w:lineRule="auto" w:before="160" w:after="40"/>
        <w:ind w:firstLine="709"/>
        <w:jc w:val="both"/>
      </w:pPr>
      <w:r>
        <w:rPr>
          <w:rFonts w:ascii="Times New Roman" w:hAnsi="Times New Roman" w:cs="Times New Roman" w:eastAsia="Times New Roman"/>
          <w:b/>
          <w:i/>
          <w:sz w:val="28"/>
        </w:rPr>
        <w:t>Угроза целостности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Означает возможность </w:t>
      </w:r>
      <w:r>
        <w:rPr>
          <w:rFonts w:ascii="Times New Roman" w:hAnsi="Times New Roman" w:cs="Times New Roman" w:eastAsia="Times New Roman"/>
          <w:b/>
          <w:i w:val="0"/>
          <w:sz w:val="28"/>
        </w:rPr>
        <w:t>несанкционированного изменения информации</w:t>
      </w:r>
      <w:r>
        <w:rPr>
          <w:rFonts w:ascii="Times New Roman" w:hAnsi="Times New Roman" w:cs="Times New Roman" w:eastAsia="Times New Roman"/>
          <w:b w:val="0"/>
          <w:i w:val="0"/>
          <w:sz w:val="28"/>
        </w:rPr>
        <w:t xml:space="preserve"> — её модификации, подмены, удаления, а также внедрения ложных данных. Различают </w:t>
      </w:r>
      <w:r>
        <w:rPr>
          <w:rFonts w:ascii="Times New Roman" w:hAnsi="Times New Roman" w:cs="Times New Roman" w:eastAsia="Times New Roman"/>
          <w:b w:val="0"/>
          <w:i/>
          <w:sz w:val="28"/>
        </w:rPr>
        <w:t>статическую целостность</w:t>
      </w:r>
      <w:r>
        <w:rPr>
          <w:rFonts w:ascii="Times New Roman" w:hAnsi="Times New Roman" w:cs="Times New Roman" w:eastAsia="Times New Roman"/>
          <w:b w:val="0"/>
          <w:i w:val="0"/>
          <w:sz w:val="28"/>
        </w:rPr>
        <w:t xml:space="preserve"> (неизменность самих данных и программ) и </w:t>
      </w:r>
      <w:r>
        <w:rPr>
          <w:rFonts w:ascii="Times New Roman" w:hAnsi="Times New Roman" w:cs="Times New Roman" w:eastAsia="Times New Roman"/>
          <w:b w:val="0"/>
          <w:i/>
          <w:sz w:val="28"/>
        </w:rPr>
        <w:t>динамическую целостность</w:t>
      </w:r>
      <w:r>
        <w:rPr>
          <w:rFonts w:ascii="Times New Roman" w:hAnsi="Times New Roman" w:cs="Times New Roman" w:eastAsia="Times New Roman"/>
          <w:b w:val="0"/>
          <w:i w:val="0"/>
          <w:sz w:val="28"/>
        </w:rPr>
        <w:t xml:space="preserve"> (корректность выполнения сложных, растянутых во времени действий — недопустимость повтора, переупорядочения, дублирования или изъятия отдельных сообщений транзакции). Примеры реализации: изменение финансовых реквизитов в платёжном поручении, заражение исполняемых файлов вредоносной программой, фальсификация журналов регистрации событий, атака «человек посередине» с подменой передаваемых данных. Для многих систем — банковских, промышленных, медицинских — нарушение целостности опаснее нарушения конфиденциальности.</w:t>
      </w:r>
    </w:p>
    <w:p>
      <w:pPr>
        <w:keepNext/>
        <w:widowControl/>
        <w:spacing w:line="360" w:lineRule="auto" w:before="160" w:after="40"/>
        <w:ind w:firstLine="709"/>
        <w:jc w:val="both"/>
      </w:pPr>
      <w:r>
        <w:rPr>
          <w:rFonts w:ascii="Times New Roman" w:hAnsi="Times New Roman" w:cs="Times New Roman" w:eastAsia="Times New Roman"/>
          <w:b/>
          <w:i/>
          <w:sz w:val="28"/>
        </w:rPr>
        <w:t>Угроза доступности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Означает возможность </w:t>
      </w:r>
      <w:r>
        <w:rPr>
          <w:rFonts w:ascii="Times New Roman" w:hAnsi="Times New Roman" w:cs="Times New Roman" w:eastAsia="Times New Roman"/>
          <w:b/>
          <w:i w:val="0"/>
          <w:sz w:val="28"/>
        </w:rPr>
        <w:t>блокирования доступа законных пользователей к информации или информационным сервисам</w:t>
      </w:r>
      <w:r>
        <w:rPr>
          <w:rFonts w:ascii="Times New Roman" w:hAnsi="Times New Roman" w:cs="Times New Roman" w:eastAsia="Times New Roman"/>
          <w:b w:val="0"/>
          <w:i w:val="0"/>
          <w:sz w:val="28"/>
        </w:rPr>
        <w:t>, то есть создание условий, при которых требуемая услуга не может быть получена за приемлемое время. Реализуется как преднамеренно (атаки типа «отказ в обслуживании» DoS/DDoS, исчерпание ресурсов, разрушение данных программами-шифровальщиками, физическое уничтожение оборудования), так и непреднамеренно (отказы и сбои аппаратуры, ошибки персонала, стихийные бедствия, отключение электропитания). Именно на угрозу доступности приходится наибольшая доля ущерба, обусловленного непреднамеренными действиями и техническими отказами.</w:t>
      </w:r>
    </w:p>
    <w:p>
      <w:pPr>
        <w:widowControl/>
        <w:spacing w:line="360" w:lineRule="auto" w:before="0" w:after="0"/>
        <w:ind w:firstLine="709"/>
        <w:jc w:val="both"/>
      </w:pPr>
      <w:r>
        <w:rPr>
          <w:rFonts w:ascii="Times New Roman" w:hAnsi="Times New Roman" w:cs="Times New Roman" w:eastAsia="Times New Roman"/>
          <w:b w:val="0"/>
          <w:i w:val="0"/>
          <w:sz w:val="28"/>
        </w:rPr>
        <w:t xml:space="preserve">В отечественной практике формирование перечня актуальных угроз выполняется по «Методике оценки угроз безопасности информации» (утв. ФСТЭК России 05.02.2021) с использованием Банка данных угроз безопасности информации (БДУ ФСТЭК России). Результат оформляется в виде </w:t>
      </w:r>
      <w:r>
        <w:rPr>
          <w:rFonts w:ascii="Times New Roman" w:hAnsi="Times New Roman" w:cs="Times New Roman" w:eastAsia="Times New Roman"/>
          <w:b/>
          <w:i w:val="0"/>
          <w:sz w:val="28"/>
        </w:rPr>
        <w:t>модели угроз</w:t>
      </w:r>
      <w:r>
        <w:rPr>
          <w:rFonts w:ascii="Times New Roman" w:hAnsi="Times New Roman" w:cs="Times New Roman" w:eastAsia="Times New Roman"/>
          <w:b w:val="0"/>
          <w:i w:val="0"/>
          <w:sz w:val="28"/>
        </w:rPr>
        <w:t xml:space="preserve"> — документа, фиксирующего негативные последствия, объекты воздействия, источники угроз (типы нарушителей и их возможности) и способы реализации.</w:t>
      </w:r>
    </w:p>
    <w:p>
      <w:pPr>
        <w:keepNext/>
        <w:widowControl/>
        <w:spacing w:line="360" w:lineRule="auto" w:before="280" w:after="80"/>
        <w:ind w:firstLine="709"/>
        <w:jc w:val="both"/>
      </w:pPr>
      <w:r>
        <w:rPr>
          <w:rFonts w:ascii="Times New Roman" w:hAnsi="Times New Roman" w:cs="Times New Roman" w:eastAsia="Times New Roman"/>
          <w:b/>
          <w:i w:val="0"/>
          <w:sz w:val="28"/>
        </w:rPr>
        <w:t>3. Какова цель защиты систем обработки информации? Как связаны между собой понятия безопасности и надёжности функционирования вычислительной системы?</w:t>
      </w:r>
    </w:p>
    <w:p>
      <w:pPr>
        <w:widowControl/>
        <w:spacing w:line="360" w:lineRule="auto" w:before="0" w:after="0"/>
        <w:ind w:firstLine="709"/>
        <w:jc w:val="both"/>
      </w:pPr>
      <w:r>
        <w:rPr>
          <w:rFonts w:ascii="Times New Roman" w:hAnsi="Times New Roman" w:cs="Times New Roman" w:eastAsia="Times New Roman"/>
          <w:b/>
          <w:i w:val="0"/>
          <w:sz w:val="28"/>
        </w:rPr>
        <w:t>Целью защиты систем обработки информации является снижение до приемлемого уровня ущерба, который может быть нанесён субъектам информационных отношений в результате реализации угроз безопасности.</w:t>
      </w:r>
      <w:r>
        <w:rPr>
          <w:rFonts w:ascii="Times New Roman" w:hAnsi="Times New Roman" w:cs="Times New Roman" w:eastAsia="Times New Roman"/>
          <w:b w:val="0"/>
          <w:i w:val="0"/>
          <w:sz w:val="28"/>
        </w:rPr>
        <w:t xml:space="preserve"> Формулировка «снижение до приемлемого уровня», а не «полное исключение», принципиальна: абсолютной защиты не существует, а стоимость защитных мер не должна превышать стоимости защищаемых активов и величины предотвращаемого ущерба.</w:t>
      </w:r>
    </w:p>
    <w:p>
      <w:pPr>
        <w:widowControl/>
        <w:spacing w:line="360" w:lineRule="auto" w:before="0" w:after="0"/>
        <w:ind w:firstLine="709"/>
        <w:jc w:val="both"/>
      </w:pPr>
      <w:r>
        <w:rPr>
          <w:rFonts w:ascii="Times New Roman" w:hAnsi="Times New Roman" w:cs="Times New Roman" w:eastAsia="Times New Roman"/>
          <w:b w:val="0"/>
          <w:i w:val="0"/>
          <w:sz w:val="28"/>
        </w:rPr>
        <w:t>Эта общая цель конкретизируется в виде частных задач:</w:t>
      </w:r>
    </w:p>
    <w:p>
      <w:pPr>
        <w:widowControl/>
        <w:spacing w:line="360" w:lineRule="auto" w:before="0" w:after="0"/>
        <w:ind w:hanging="340" w:left="1049"/>
        <w:jc w:val="both"/>
      </w:pPr>
      <w:r>
        <w:rPr>
          <w:rFonts w:ascii="Times New Roman" w:hAnsi="Times New Roman" w:cs="Times New Roman" w:eastAsia="Times New Roman"/>
          <w:b w:val="0"/>
          <w:i w:val="0"/>
          <w:sz w:val="28"/>
        </w:rPr>
        <w:t>– обеспечение конфиденциальности, целостности и доступности обрабатываемой информации в соответствии с заданной политикой безопасности;</w:t>
      </w:r>
    </w:p>
    <w:p>
      <w:pPr>
        <w:widowControl/>
        <w:spacing w:line="360" w:lineRule="auto" w:before="0" w:after="0"/>
        <w:ind w:hanging="340" w:left="1049"/>
        <w:jc w:val="both"/>
      </w:pPr>
      <w:r>
        <w:rPr>
          <w:rFonts w:ascii="Times New Roman" w:hAnsi="Times New Roman" w:cs="Times New Roman" w:eastAsia="Times New Roman"/>
          <w:b w:val="0"/>
          <w:i w:val="0"/>
          <w:sz w:val="28"/>
        </w:rPr>
        <w:t>– предотвращение несанкционированного доступа к информации и утечки её по техническим каналам;</w:t>
      </w:r>
    </w:p>
    <w:p>
      <w:pPr>
        <w:widowControl/>
        <w:spacing w:line="360" w:lineRule="auto" w:before="0" w:after="0"/>
        <w:ind w:hanging="340" w:left="1049"/>
        <w:jc w:val="both"/>
      </w:pPr>
      <w:r>
        <w:rPr>
          <w:rFonts w:ascii="Times New Roman" w:hAnsi="Times New Roman" w:cs="Times New Roman" w:eastAsia="Times New Roman"/>
          <w:b w:val="0"/>
          <w:i w:val="0"/>
          <w:sz w:val="28"/>
        </w:rPr>
        <w:t>– обеспечение подотчётности — однозначного сопоставления каждого действия в системе конкретному субъекту;</w:t>
      </w:r>
    </w:p>
    <w:p>
      <w:pPr>
        <w:widowControl/>
        <w:spacing w:line="360" w:lineRule="auto" w:before="0" w:after="0"/>
        <w:ind w:hanging="340" w:left="1049"/>
        <w:jc w:val="both"/>
      </w:pPr>
      <w:r>
        <w:rPr>
          <w:rFonts w:ascii="Times New Roman" w:hAnsi="Times New Roman" w:cs="Times New Roman" w:eastAsia="Times New Roman"/>
          <w:b w:val="0"/>
          <w:i w:val="0"/>
          <w:sz w:val="28"/>
        </w:rPr>
        <w:t>– обеспечение непрерывности функционирования и восстановления системы после сбоев, отказов и деструктивных воздействий;</w:t>
      </w:r>
    </w:p>
    <w:p>
      <w:pPr>
        <w:widowControl/>
        <w:spacing w:line="360" w:lineRule="auto" w:before="0" w:after="0"/>
        <w:ind w:hanging="340" w:left="1049"/>
        <w:jc w:val="both"/>
      </w:pPr>
      <w:r>
        <w:rPr>
          <w:rFonts w:ascii="Times New Roman" w:hAnsi="Times New Roman" w:cs="Times New Roman" w:eastAsia="Times New Roman"/>
          <w:b w:val="0"/>
          <w:i w:val="0"/>
          <w:sz w:val="28"/>
        </w:rPr>
        <w:t>– выполнение требований законодательства и нормативных документов регуляторов, то есть достижение соответствия (compliance).</w:t>
      </w:r>
    </w:p>
    <w:p>
      <w:pPr>
        <w:keepNext/>
        <w:widowControl/>
        <w:spacing w:line="360" w:lineRule="auto" w:before="160" w:after="40"/>
        <w:ind w:firstLine="709"/>
        <w:jc w:val="both"/>
      </w:pPr>
      <w:r>
        <w:rPr>
          <w:rFonts w:ascii="Times New Roman" w:hAnsi="Times New Roman" w:cs="Times New Roman" w:eastAsia="Times New Roman"/>
          <w:b/>
          <w:i/>
          <w:sz w:val="28"/>
        </w:rPr>
        <w:t>Соотношение понятий безопасности и надёжности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Безопасность и надёжность — родственные, но не совпадающие характеристики вычислительной системы, и различаются они прежде всего </w:t>
      </w:r>
      <w:r>
        <w:rPr>
          <w:rFonts w:ascii="Times New Roman" w:hAnsi="Times New Roman" w:cs="Times New Roman" w:eastAsia="Times New Roman"/>
          <w:b/>
          <w:i w:val="0"/>
          <w:sz w:val="28"/>
        </w:rPr>
        <w:t>природой воздействий</w:t>
      </w:r>
      <w:r>
        <w:rPr>
          <w:rFonts w:ascii="Times New Roman" w:hAnsi="Times New Roman" w:cs="Times New Roman" w:eastAsia="Times New Roman"/>
          <w:b w:val="0"/>
          <w:i w:val="0"/>
          <w:sz w:val="28"/>
        </w:rPr>
        <w:t>, которым система должна противостоять.</w:t>
      </w:r>
    </w:p>
    <w:p>
      <w:pPr>
        <w:widowControl/>
        <w:spacing w:line="360" w:lineRule="auto" w:before="0" w:after="0"/>
        <w:ind w:firstLine="709"/>
        <w:jc w:val="both"/>
      </w:pPr>
      <w:r>
        <w:rPr>
          <w:rFonts w:ascii="Times New Roman" w:hAnsi="Times New Roman" w:cs="Times New Roman" w:eastAsia="Times New Roman"/>
          <w:b/>
          <w:i w:val="0"/>
          <w:sz w:val="28"/>
        </w:rPr>
        <w:t>Надёжность</w:t>
      </w:r>
      <w:r>
        <w:rPr>
          <w:rFonts w:ascii="Times New Roman" w:hAnsi="Times New Roman" w:cs="Times New Roman" w:eastAsia="Times New Roman"/>
          <w:b w:val="0"/>
          <w:i w:val="0"/>
          <w:sz w:val="28"/>
        </w:rPr>
        <w:t xml:space="preserve"> — свойство системы сохранять во времени способность выполнять требуемые функции в заданных режимах и условиях эксплуатации. Надёжность противостоит </w:t>
      </w:r>
      <w:r>
        <w:rPr>
          <w:rFonts w:ascii="Times New Roman" w:hAnsi="Times New Roman" w:cs="Times New Roman" w:eastAsia="Times New Roman"/>
          <w:b w:val="0"/>
          <w:i/>
          <w:sz w:val="28"/>
        </w:rPr>
        <w:t>случайным</w:t>
      </w:r>
      <w:r>
        <w:rPr>
          <w:rFonts w:ascii="Times New Roman" w:hAnsi="Times New Roman" w:cs="Times New Roman" w:eastAsia="Times New Roman"/>
          <w:b w:val="0"/>
          <w:i w:val="0"/>
          <w:sz w:val="28"/>
        </w:rPr>
        <w:t xml:space="preserve"> воздействиям: отказам и сбоям аппаратуры, ошибкам программ и персонала, внешним помехам. Эти воздействия описываются статистическими моделями (интенсивность отказов, наработка на отказ, вероятность безотказной работы), а средством их парирования служит избыточность — аппаратная, программная, информационная, временная.</w:t>
      </w:r>
    </w:p>
    <w:p>
      <w:pPr>
        <w:widowControl/>
        <w:spacing w:line="360" w:lineRule="auto" w:before="0" w:after="0"/>
        <w:ind w:firstLine="709"/>
        <w:jc w:val="both"/>
      </w:pPr>
      <w:r>
        <w:rPr>
          <w:rFonts w:ascii="Times New Roman" w:hAnsi="Times New Roman" w:cs="Times New Roman" w:eastAsia="Times New Roman"/>
          <w:b/>
          <w:i w:val="0"/>
          <w:sz w:val="28"/>
        </w:rPr>
        <w:t>Безопасность</w:t>
      </w:r>
      <w:r>
        <w:rPr>
          <w:rFonts w:ascii="Times New Roman" w:hAnsi="Times New Roman" w:cs="Times New Roman" w:eastAsia="Times New Roman"/>
          <w:b w:val="0"/>
          <w:i w:val="0"/>
          <w:sz w:val="28"/>
        </w:rPr>
        <w:t xml:space="preserve"> — свойство системы противостоять </w:t>
      </w:r>
      <w:r>
        <w:rPr>
          <w:rFonts w:ascii="Times New Roman" w:hAnsi="Times New Roman" w:cs="Times New Roman" w:eastAsia="Times New Roman"/>
          <w:b w:val="0"/>
          <w:i/>
          <w:sz w:val="28"/>
        </w:rPr>
        <w:t>преднамеренным</w:t>
      </w:r>
      <w:r>
        <w:rPr>
          <w:rFonts w:ascii="Times New Roman" w:hAnsi="Times New Roman" w:cs="Times New Roman" w:eastAsia="Times New Roman"/>
          <w:b w:val="0"/>
          <w:i w:val="0"/>
          <w:sz w:val="28"/>
        </w:rPr>
        <w:t xml:space="preserve">, целенаправленным деструктивным воздействиям активного нарушителя. Ключевое отличие в том, что нарушитель разумен: он изучает систему, ищет наиболее слабое звено и адаптирует свои действия. Поэтому статистические модели здесь неприменимы — нельзя говорить о «средней интенсивности атак» так же, как об интенсивности отказов; вместо этого строится </w:t>
      </w:r>
      <w:r>
        <w:rPr>
          <w:rFonts w:ascii="Times New Roman" w:hAnsi="Times New Roman" w:cs="Times New Roman" w:eastAsia="Times New Roman"/>
          <w:b/>
          <w:i w:val="0"/>
          <w:sz w:val="28"/>
        </w:rPr>
        <w:t>модель нарушителя</w:t>
      </w:r>
      <w:r>
        <w:rPr>
          <w:rFonts w:ascii="Times New Roman" w:hAnsi="Times New Roman" w:cs="Times New Roman" w:eastAsia="Times New Roman"/>
          <w:b w:val="0"/>
          <w:i w:val="0"/>
          <w:sz w:val="28"/>
        </w:rPr>
        <w:t>, задающая его мотивы, возможности и располагаемые ресурсы, а оценка ведётся по принципу «худшего случая».</w:t>
      </w:r>
    </w:p>
    <w:p>
      <w:pPr>
        <w:widowControl/>
        <w:spacing w:line="360" w:lineRule="auto" w:before="0" w:after="0"/>
        <w:ind w:firstLine="709"/>
        <w:jc w:val="both"/>
      </w:pPr>
      <w:r>
        <w:rPr>
          <w:rFonts w:ascii="Times New Roman" w:hAnsi="Times New Roman" w:cs="Times New Roman" w:eastAsia="Times New Roman"/>
          <w:b w:val="0"/>
          <w:i w:val="0"/>
          <w:sz w:val="28"/>
        </w:rPr>
        <w:t>Взаимосвязь этих понятий проявляется в нескольких аспектах: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Общая область — доступность и целостность.</w:t>
      </w:r>
      <w:r>
        <w:rPr>
          <w:rFonts w:ascii="Times New Roman" w:hAnsi="Times New Roman" w:cs="Times New Roman" w:eastAsia="Times New Roman"/>
          <w:b w:val="0"/>
          <w:i w:val="0"/>
          <w:sz w:val="28"/>
        </w:rPr>
        <w:t xml:space="preserve"> Отказ оборудования и атака типа «отказ в обслуживании» приводят к одинаковому по существу результату — недоступности сервиса. Поэтому механизмы обеспечения надёжности (резервирование, кластеризация, резервное копирование) одновременно являются механизмами защиты от угроз доступности.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Надёжность — необходимое, но не достаточное условие безопасности.</w:t>
      </w:r>
      <w:r>
        <w:rPr>
          <w:rFonts w:ascii="Times New Roman" w:hAnsi="Times New Roman" w:cs="Times New Roman" w:eastAsia="Times New Roman"/>
          <w:b w:val="0"/>
          <w:i w:val="0"/>
          <w:sz w:val="28"/>
        </w:rPr>
        <w:t xml:space="preserve"> Система, которая непредсказуемо отказывает, не может считаться защищённой: сбой способен перевести средства защиты в неопределённое или «открытое» состояние. Отсюда требование </w:t>
      </w:r>
      <w:r>
        <w:rPr>
          <w:rFonts w:ascii="Times New Roman" w:hAnsi="Times New Roman" w:cs="Times New Roman" w:eastAsia="Times New Roman"/>
          <w:b w:val="0"/>
          <w:i/>
          <w:sz w:val="28"/>
        </w:rPr>
        <w:t>надёжного восстановления</w:t>
      </w:r>
      <w:r>
        <w:rPr>
          <w:rFonts w:ascii="Times New Roman" w:hAnsi="Times New Roman" w:cs="Times New Roman" w:eastAsia="Times New Roman"/>
          <w:b w:val="0"/>
          <w:i w:val="0"/>
          <w:sz w:val="28"/>
        </w:rPr>
        <w:t xml:space="preserve"> (fail-safe) — после сбоя система обязана восстанавливаться без нарушения политики безопасности.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Безопасность — необходимое условие практической надёжности.</w:t>
      </w:r>
      <w:r>
        <w:rPr>
          <w:rFonts w:ascii="Times New Roman" w:hAnsi="Times New Roman" w:cs="Times New Roman" w:eastAsia="Times New Roman"/>
          <w:b w:val="0"/>
          <w:i w:val="0"/>
          <w:sz w:val="28"/>
        </w:rPr>
        <w:t xml:space="preserve"> Незащищённая система, скомпрометированная нарушителем, перестаёт выполнять свои функции корректно, сколь бы высокие показатели безотказности ни были заложены в её аппаратуру.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Различие в критерии оценки.</w:t>
      </w:r>
      <w:r>
        <w:rPr>
          <w:rFonts w:ascii="Times New Roman" w:hAnsi="Times New Roman" w:cs="Times New Roman" w:eastAsia="Times New Roman"/>
          <w:b w:val="0"/>
          <w:i w:val="0"/>
          <w:sz w:val="28"/>
        </w:rPr>
        <w:t xml:space="preserve"> Надёжность оценивается количественно, в вероятностных показателях. Безопасность в отечественной и зарубежной практике оценивается качественно — путём отнесения системы к одному из классов защищённости, поскольку корректной вероятностной меры для действий разумного противника не существует.</w:t>
      </w:r>
    </w:p>
    <w:p>
      <w:pPr>
        <w:widowControl/>
        <w:spacing w:line="360" w:lineRule="auto" w:before="0" w:after="0"/>
        <w:ind w:firstLine="709"/>
        <w:jc w:val="both"/>
      </w:pPr>
      <w:r>
        <w:rPr>
          <w:rFonts w:ascii="Times New Roman" w:hAnsi="Times New Roman" w:cs="Times New Roman" w:eastAsia="Times New Roman"/>
          <w:b w:val="0"/>
          <w:i w:val="0"/>
          <w:sz w:val="28"/>
        </w:rPr>
        <w:t xml:space="preserve">Таким образом, безопасность можно рассматривать как расширение надёжности на область преднамеренных воздействий: </w:t>
      </w:r>
      <w:r>
        <w:rPr>
          <w:rFonts w:ascii="Times New Roman" w:hAnsi="Times New Roman" w:cs="Times New Roman" w:eastAsia="Times New Roman"/>
          <w:b/>
          <w:i w:val="0"/>
          <w:sz w:val="28"/>
        </w:rPr>
        <w:t>защищённая система — это надёжная система, дополненная механизмами противодействия нарушителю</w:t>
      </w:r>
      <w:r>
        <w:rPr>
          <w:rFonts w:ascii="Times New Roman" w:hAnsi="Times New Roman" w:cs="Times New Roman" w:eastAsia="Times New Roman"/>
          <w:b w:val="0"/>
          <w:i w:val="0"/>
          <w:sz w:val="28"/>
        </w:rPr>
        <w:t>.</w:t>
      </w:r>
    </w:p>
    <w:p>
      <w:pPr>
        <w:keepNext/>
        <w:widowControl/>
        <w:spacing w:line="360" w:lineRule="auto" w:before="280" w:after="80"/>
        <w:ind w:firstLine="709"/>
        <w:jc w:val="both"/>
      </w:pPr>
      <w:r>
        <w:rPr>
          <w:rFonts w:ascii="Times New Roman" w:hAnsi="Times New Roman" w:cs="Times New Roman" w:eastAsia="Times New Roman"/>
          <w:b/>
          <w:i w:val="0"/>
          <w:sz w:val="28"/>
        </w:rPr>
        <w:t>4. Дайте определения трём подходам к информационной безопасности — нормативному, теоретическому и практическому (экспериментальному). Приведите примеры.</w:t>
      </w:r>
    </w:p>
    <w:p>
      <w:pPr>
        <w:widowControl/>
        <w:spacing w:line="360" w:lineRule="auto" w:before="0" w:after="0"/>
        <w:ind w:firstLine="709"/>
        <w:jc w:val="both"/>
      </w:pPr>
      <w:r>
        <w:rPr>
          <w:rFonts w:ascii="Times New Roman" w:hAnsi="Times New Roman" w:cs="Times New Roman" w:eastAsia="Times New Roman"/>
          <w:b w:val="0"/>
          <w:i w:val="0"/>
          <w:sz w:val="28"/>
        </w:rPr>
        <w:t>Задача обеспечения информационной безопасности решается тремя принципиально разными по методологии, но взаимодополняющими способами. Ни один из них в отдельности не даёт исчерпывающего результата, и в реальных проектах они применяются совместно.</w:t>
      </w:r>
    </w:p>
    <w:p>
      <w:pPr>
        <w:keepNext/>
        <w:widowControl/>
        <w:spacing w:line="360" w:lineRule="auto" w:before="160" w:after="40"/>
        <w:ind w:firstLine="709"/>
        <w:jc w:val="both"/>
      </w:pPr>
      <w:r>
        <w:rPr>
          <w:rFonts w:ascii="Times New Roman" w:hAnsi="Times New Roman" w:cs="Times New Roman" w:eastAsia="Times New Roman"/>
          <w:b/>
          <w:i/>
          <w:sz w:val="28"/>
        </w:rPr>
        <w:t>Нормативный (стандартизационный) подход</w:t>
      </w:r>
    </w:p>
    <w:p>
      <w:pPr>
        <w:widowControl/>
        <w:spacing w:line="360" w:lineRule="auto" w:before="0" w:after="0"/>
        <w:ind w:firstLine="709"/>
        <w:jc w:val="both"/>
      </w:pPr>
      <w:r>
        <w:rPr>
          <w:rFonts w:ascii="Times New Roman" w:hAnsi="Times New Roman" w:cs="Times New Roman" w:eastAsia="Times New Roman"/>
          <w:b/>
          <w:i w:val="0"/>
          <w:sz w:val="28"/>
        </w:rPr>
        <w:t>Определение.</w:t>
      </w:r>
      <w:r>
        <w:rPr>
          <w:rFonts w:ascii="Times New Roman" w:hAnsi="Times New Roman" w:cs="Times New Roman" w:eastAsia="Times New Roman"/>
          <w:b w:val="0"/>
          <w:i w:val="0"/>
          <w:sz w:val="28"/>
        </w:rPr>
        <w:t xml:space="preserve"> Безопасность системы отождествляется с её соответствием требованиям нормативных документов — законов, стандартов, руководящих документов регуляторов, профилей защиты. Система признаётся защищённой, если она реализует предписанный набор функций защиты и разработана по предписанной технологии, что подтверждено независимой оценкой — сертификацией средства защиты или аттестацией объекта информатизации.</w:t>
      </w:r>
    </w:p>
    <w:p>
      <w:pPr>
        <w:widowControl/>
        <w:spacing w:line="360" w:lineRule="auto" w:before="0" w:after="0"/>
        <w:ind w:firstLine="709"/>
        <w:jc w:val="both"/>
      </w:pPr>
      <w:r>
        <w:rPr>
          <w:rFonts w:ascii="Times New Roman" w:hAnsi="Times New Roman" w:cs="Times New Roman" w:eastAsia="Times New Roman"/>
          <w:b/>
          <w:i w:val="0"/>
          <w:sz w:val="28"/>
        </w:rPr>
        <w:t>Примеры:</w:t>
      </w:r>
      <w:r>
        <w:rPr>
          <w:rFonts w:ascii="Times New Roman" w:hAnsi="Times New Roman" w:cs="Times New Roman" w:eastAsia="Times New Roman"/>
          <w:b w:val="0"/>
          <w:i w:val="0"/>
          <w:sz w:val="28"/>
        </w:rPr>
        <w:t xml:space="preserve"> «Оранжевая книга» TCSEC (США, 1985) с классами D, C1, C2, B1, B2, B3, A1; европейские критерии ITSEC; международный стандарт ISO/IEC 15408 «Общие критерии» и его российская редакция ГОСТ Р ИСО/МЭК 15408; руководящие документы Гостехкомиссии России 1992 г. с классами защищённости СВТ (1–7) и АС (1А…3Б); приказы ФСТЭК России № 17, № 21, № 31, № 239; серия стандартов ISO/IEC 27000 и ГОСТ Р ИСО/МЭК 27001-2021; отраслевой стандарт ГОСТ Р 57580.1-2017 для финансовых организаций; PCI DSS для индустрии платёжных карт.</w:t>
      </w:r>
    </w:p>
    <w:p>
      <w:pPr>
        <w:widowControl/>
        <w:spacing w:line="360" w:lineRule="auto" w:before="0" w:after="0"/>
        <w:ind w:firstLine="709"/>
        <w:jc w:val="both"/>
      </w:pPr>
      <w:r>
        <w:rPr>
          <w:rFonts w:ascii="Times New Roman" w:hAnsi="Times New Roman" w:cs="Times New Roman" w:eastAsia="Times New Roman"/>
          <w:b/>
          <w:i w:val="0"/>
          <w:sz w:val="28"/>
        </w:rPr>
        <w:t>Достоинства:</w:t>
      </w:r>
      <w:r>
        <w:rPr>
          <w:rFonts w:ascii="Times New Roman" w:hAnsi="Times New Roman" w:cs="Times New Roman" w:eastAsia="Times New Roman"/>
          <w:b w:val="0"/>
          <w:i w:val="0"/>
          <w:sz w:val="28"/>
        </w:rPr>
        <w:t xml:space="preserve"> объективность и воспроизводимость оценки, возможность сравнения разных продуктов по единой шкале, юридическая значимость результата, наличие готового перечня мер. </w:t>
      </w:r>
      <w:r>
        <w:rPr>
          <w:rFonts w:ascii="Times New Roman" w:hAnsi="Times New Roman" w:cs="Times New Roman" w:eastAsia="Times New Roman"/>
          <w:b/>
          <w:i w:val="0"/>
          <w:sz w:val="28"/>
        </w:rPr>
        <w:t>Недостатки:</w:t>
      </w:r>
      <w:r>
        <w:rPr>
          <w:rFonts w:ascii="Times New Roman" w:hAnsi="Times New Roman" w:cs="Times New Roman" w:eastAsia="Times New Roman"/>
          <w:b w:val="0"/>
          <w:i w:val="0"/>
          <w:sz w:val="28"/>
        </w:rPr>
        <w:t xml:space="preserve"> формализм («защита ради сертификата»), инерционность — нормативная база отстаёт от развития технологий и появления новых угроз; соответствие стандарту не гарантирует отсутствия уязвимостей в конкретной реализации.</w:t>
      </w:r>
    </w:p>
    <w:p>
      <w:pPr>
        <w:keepNext/>
        <w:widowControl/>
        <w:spacing w:line="360" w:lineRule="auto" w:before="160" w:after="40"/>
        <w:ind w:firstLine="709"/>
        <w:jc w:val="both"/>
      </w:pPr>
      <w:r>
        <w:rPr>
          <w:rFonts w:ascii="Times New Roman" w:hAnsi="Times New Roman" w:cs="Times New Roman" w:eastAsia="Times New Roman"/>
          <w:b/>
          <w:i/>
          <w:sz w:val="28"/>
        </w:rPr>
        <w:t>Теоретический (формальный, математический) подход</w:t>
      </w:r>
    </w:p>
    <w:p>
      <w:pPr>
        <w:widowControl/>
        <w:spacing w:line="360" w:lineRule="auto" w:before="0" w:after="0"/>
        <w:ind w:firstLine="709"/>
        <w:jc w:val="both"/>
      </w:pPr>
      <w:r>
        <w:rPr>
          <w:rFonts w:ascii="Times New Roman" w:hAnsi="Times New Roman" w:cs="Times New Roman" w:eastAsia="Times New Roman"/>
          <w:b/>
          <w:i w:val="0"/>
          <w:sz w:val="28"/>
        </w:rPr>
        <w:t>Определение.</w:t>
      </w:r>
      <w:r>
        <w:rPr>
          <w:rFonts w:ascii="Times New Roman" w:hAnsi="Times New Roman" w:cs="Times New Roman" w:eastAsia="Times New Roman"/>
          <w:b w:val="0"/>
          <w:i w:val="0"/>
          <w:sz w:val="28"/>
        </w:rPr>
        <w:t xml:space="preserve"> Строится формальная математическая модель системы: определяются множества субъектов, объектов, прав доступа, задаются правила перехода между состояниями и определение «безопасного состояния». Далее </w:t>
      </w:r>
      <w:r>
        <w:rPr>
          <w:rFonts w:ascii="Times New Roman" w:hAnsi="Times New Roman" w:cs="Times New Roman" w:eastAsia="Times New Roman"/>
          <w:b w:val="0"/>
          <w:i/>
          <w:sz w:val="28"/>
        </w:rPr>
        <w:t>доказывается</w:t>
      </w:r>
      <w:r>
        <w:rPr>
          <w:rFonts w:ascii="Times New Roman" w:hAnsi="Times New Roman" w:cs="Times New Roman" w:eastAsia="Times New Roman"/>
          <w:b w:val="0"/>
          <w:i w:val="0"/>
          <w:sz w:val="28"/>
        </w:rPr>
        <w:t xml:space="preserve"> теорема о том, что система, стартующая в безопасном состоянии и функционирующая по заданным правилам, не может перейти в небезопасное состояние. Безопасность здесь — доказуемое свойство модели, а не результат экспертного суждения.</w:t>
      </w:r>
    </w:p>
    <w:p>
      <w:pPr>
        <w:widowControl/>
        <w:spacing w:line="360" w:lineRule="auto" w:before="0" w:after="0"/>
        <w:ind w:firstLine="709"/>
        <w:jc w:val="both"/>
      </w:pPr>
      <w:r>
        <w:rPr>
          <w:rFonts w:ascii="Times New Roman" w:hAnsi="Times New Roman" w:cs="Times New Roman" w:eastAsia="Times New Roman"/>
          <w:b/>
          <w:i w:val="0"/>
          <w:sz w:val="28"/>
        </w:rPr>
        <w:t>Примеры формальных моделей: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модель Харрисона — Руззо — Ульмана (HRU)</w:t>
      </w:r>
      <w:r>
        <w:rPr>
          <w:rFonts w:ascii="Times New Roman" w:hAnsi="Times New Roman" w:cs="Times New Roman" w:eastAsia="Times New Roman"/>
          <w:b w:val="0"/>
          <w:i w:val="0"/>
          <w:sz w:val="28"/>
        </w:rPr>
        <w:t xml:space="preserve"> — дискреционное разграничение доступа на основе матрицы доступа; фундаментальный результат — теорема о алгоритмической неразрешимости задачи проверки безопасности в общем случае;</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модель Белла — ЛаПадулы (BLP)</w:t>
      </w:r>
      <w:r>
        <w:rPr>
          <w:rFonts w:ascii="Times New Roman" w:hAnsi="Times New Roman" w:cs="Times New Roman" w:eastAsia="Times New Roman"/>
          <w:b w:val="0"/>
          <w:i w:val="0"/>
          <w:sz w:val="28"/>
        </w:rPr>
        <w:t xml:space="preserve"> — мандатное управление доступом, обеспечивающее конфиденциальность; правила «нет чтения вверх» (ss-свойство) и «нет записи вниз» (*-свойство); лежит в основе требований классов B «Оранжевой книги»;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модель Биба</w:t>
      </w:r>
      <w:r>
        <w:rPr>
          <w:rFonts w:ascii="Times New Roman" w:hAnsi="Times New Roman" w:cs="Times New Roman" w:eastAsia="Times New Roman"/>
          <w:b w:val="0"/>
          <w:i w:val="0"/>
          <w:sz w:val="28"/>
        </w:rPr>
        <w:t xml:space="preserve"> — двойственная BLP модель, обеспечивающая целостность («нет чтения снизу», «нет записи вверх»);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модель Кларка — Вилсона</w:t>
      </w:r>
      <w:r>
        <w:rPr>
          <w:rFonts w:ascii="Times New Roman" w:hAnsi="Times New Roman" w:cs="Times New Roman" w:eastAsia="Times New Roman"/>
          <w:b w:val="0"/>
          <w:i w:val="0"/>
          <w:sz w:val="28"/>
        </w:rPr>
        <w:t xml:space="preserve"> — коммерческая модель целостности, основанная на корректных транзакциях и разделении обязанностей;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модель Брюера — Нэша («китайская стена»)</w:t>
      </w:r>
      <w:r>
        <w:rPr>
          <w:rFonts w:ascii="Times New Roman" w:hAnsi="Times New Roman" w:cs="Times New Roman" w:eastAsia="Times New Roman"/>
          <w:b w:val="0"/>
          <w:i w:val="0"/>
          <w:sz w:val="28"/>
        </w:rPr>
        <w:t xml:space="preserve"> — динамическое разграничение доступа для предотвращения конфликта интересов;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модель Take-Grant</w:t>
      </w:r>
      <w:r>
        <w:rPr>
          <w:rFonts w:ascii="Times New Roman" w:hAnsi="Times New Roman" w:cs="Times New Roman" w:eastAsia="Times New Roman"/>
          <w:b w:val="0"/>
          <w:i w:val="0"/>
          <w:sz w:val="28"/>
        </w:rPr>
        <w:t xml:space="preserve"> — анализ распространения прав доступа на графах;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модели невлияния и невыводимости (non-interference, non-deducibility)</w:t>
      </w:r>
      <w:r>
        <w:rPr>
          <w:rFonts w:ascii="Times New Roman" w:hAnsi="Times New Roman" w:cs="Times New Roman" w:eastAsia="Times New Roman"/>
          <w:b w:val="0"/>
          <w:i w:val="0"/>
          <w:sz w:val="28"/>
        </w:rPr>
        <w:t xml:space="preserve"> — анализ скрытых каналов утечки информации.</w:t>
      </w:r>
    </w:p>
    <w:p>
      <w:pPr>
        <w:widowControl/>
        <w:spacing w:line="360" w:lineRule="auto" w:before="0" w:after="0"/>
        <w:ind w:firstLine="709"/>
        <w:jc w:val="both"/>
      </w:pPr>
      <w:r>
        <w:rPr>
          <w:rFonts w:ascii="Times New Roman" w:hAnsi="Times New Roman" w:cs="Times New Roman" w:eastAsia="Times New Roman"/>
          <w:b/>
          <w:i w:val="0"/>
          <w:sz w:val="28"/>
        </w:rPr>
        <w:t>Достоинства:</w:t>
      </w:r>
      <w:r>
        <w:rPr>
          <w:rFonts w:ascii="Times New Roman" w:hAnsi="Times New Roman" w:cs="Times New Roman" w:eastAsia="Times New Roman"/>
          <w:b w:val="0"/>
          <w:i w:val="0"/>
          <w:sz w:val="28"/>
        </w:rPr>
        <w:t xml:space="preserve"> доказательность выводов, возможность выявить принципиальные изъяны политики безопасности ещё на этапе проектирования. </w:t>
      </w:r>
      <w:r>
        <w:rPr>
          <w:rFonts w:ascii="Times New Roman" w:hAnsi="Times New Roman" w:cs="Times New Roman" w:eastAsia="Times New Roman"/>
          <w:b/>
          <w:i w:val="0"/>
          <w:sz w:val="28"/>
        </w:rPr>
        <w:t>Недостатки:</w:t>
      </w:r>
      <w:r>
        <w:rPr>
          <w:rFonts w:ascii="Times New Roman" w:hAnsi="Times New Roman" w:cs="Times New Roman" w:eastAsia="Times New Roman"/>
          <w:b w:val="0"/>
          <w:i w:val="0"/>
          <w:sz w:val="28"/>
        </w:rPr>
        <w:t xml:space="preserve"> высокая трудоёмкость; главная проблема — «разрыв» между моделью и реализацией: доказанная безопасность модели не означает безопасности программного кода, который эту модель реализует; многие практически важные аспекты (побочные каналы, ошибки реализации, человеческий фактор) в модель не укладываются.</w:t>
      </w:r>
    </w:p>
    <w:p>
      <w:pPr>
        <w:keepNext/>
        <w:widowControl/>
        <w:spacing w:line="360" w:lineRule="auto" w:before="160" w:after="40"/>
        <w:ind w:firstLine="709"/>
        <w:jc w:val="both"/>
      </w:pPr>
      <w:r>
        <w:rPr>
          <w:rFonts w:ascii="Times New Roman" w:hAnsi="Times New Roman" w:cs="Times New Roman" w:eastAsia="Times New Roman"/>
          <w:b/>
          <w:i/>
          <w:sz w:val="28"/>
        </w:rPr>
        <w:t>Практический (экспериментальный) подход</w:t>
      </w:r>
    </w:p>
    <w:p>
      <w:pPr>
        <w:widowControl/>
        <w:spacing w:line="360" w:lineRule="auto" w:before="0" w:after="0"/>
        <w:ind w:firstLine="709"/>
        <w:jc w:val="both"/>
      </w:pPr>
      <w:r>
        <w:rPr>
          <w:rFonts w:ascii="Times New Roman" w:hAnsi="Times New Roman" w:cs="Times New Roman" w:eastAsia="Times New Roman"/>
          <w:b/>
          <w:i w:val="0"/>
          <w:sz w:val="28"/>
        </w:rPr>
        <w:t>Определение.</w:t>
      </w:r>
      <w:r>
        <w:rPr>
          <w:rFonts w:ascii="Times New Roman" w:hAnsi="Times New Roman" w:cs="Times New Roman" w:eastAsia="Times New Roman"/>
          <w:b w:val="0"/>
          <w:i w:val="0"/>
          <w:sz w:val="28"/>
        </w:rPr>
        <w:t xml:space="preserve"> Защищённость системы оценивается эмпирически — путём активных исследований реально работающей системы, направленных на поиск и подтверждение уязвимостей. Критерием служит не соответствие документу и не доказательство теоремы, а результат испытаний: удалось или не удалось преодолеть защиту при заданных ограничениях.</w:t>
      </w:r>
    </w:p>
    <w:p>
      <w:pPr>
        <w:widowControl/>
        <w:spacing w:line="360" w:lineRule="auto" w:before="0" w:after="0"/>
        <w:ind w:firstLine="709"/>
        <w:jc w:val="both"/>
      </w:pPr>
      <w:r>
        <w:rPr>
          <w:rFonts w:ascii="Times New Roman" w:hAnsi="Times New Roman" w:cs="Times New Roman" w:eastAsia="Times New Roman"/>
          <w:b/>
          <w:i w:val="0"/>
          <w:sz w:val="28"/>
        </w:rPr>
        <w:t>Примеры:</w:t>
      </w:r>
      <w:r>
        <w:rPr>
          <w:rFonts w:ascii="Times New Roman" w:hAnsi="Times New Roman" w:cs="Times New Roman" w:eastAsia="Times New Roman"/>
          <w:b w:val="0"/>
          <w:i w:val="0"/>
          <w:sz w:val="28"/>
        </w:rPr>
        <w:t xml:space="preserve"> тестирование на проникновение (penetration testing) и работа команд red team; инструментальный анализ защищённости сканерами уязвимостей; статический и динамический анализ кода, фаззинг-тестирование; анализ программного обеспечения на отсутствие недекларированных возможностей (НДВ) по РД Гостехкомиссии России 1999 г.; программы поиска уязвимостей за вознаграждение (bug bounty); ведение и анализ баз уязвимостей — БДУ ФСТЭК России, CVE/NVD с оценкой критичности по CVSS; накопление и статистическая обработка данных об инцидентах (ГосСОПКА, отраслевые CERT); киберучения и соревнования формата CTF.</w:t>
      </w:r>
    </w:p>
    <w:p>
      <w:pPr>
        <w:widowControl/>
        <w:spacing w:line="360" w:lineRule="auto" w:before="0" w:after="0"/>
        <w:ind w:firstLine="709"/>
        <w:jc w:val="both"/>
      </w:pPr>
      <w:r>
        <w:rPr>
          <w:rFonts w:ascii="Times New Roman" w:hAnsi="Times New Roman" w:cs="Times New Roman" w:eastAsia="Times New Roman"/>
          <w:b/>
          <w:i w:val="0"/>
          <w:sz w:val="28"/>
        </w:rPr>
        <w:t>Достоинства:</w:t>
      </w:r>
      <w:r>
        <w:rPr>
          <w:rFonts w:ascii="Times New Roman" w:hAnsi="Times New Roman" w:cs="Times New Roman" w:eastAsia="Times New Roman"/>
          <w:b w:val="0"/>
          <w:i w:val="0"/>
          <w:sz w:val="28"/>
        </w:rPr>
        <w:t xml:space="preserve"> проверяется реальная, а не декларируемая защищённость; выявляются ошибки конкретной реализации и конфигурации, недоступные для обнаружения двумя другими подходами. </w:t>
      </w:r>
      <w:r>
        <w:rPr>
          <w:rFonts w:ascii="Times New Roman" w:hAnsi="Times New Roman" w:cs="Times New Roman" w:eastAsia="Times New Roman"/>
          <w:b/>
          <w:i w:val="0"/>
          <w:sz w:val="28"/>
        </w:rPr>
        <w:t>Недостатки:</w:t>
      </w:r>
      <w:r>
        <w:rPr>
          <w:rFonts w:ascii="Times New Roman" w:hAnsi="Times New Roman" w:cs="Times New Roman" w:eastAsia="Times New Roman"/>
          <w:b w:val="0"/>
          <w:i w:val="0"/>
          <w:sz w:val="28"/>
        </w:rPr>
        <w:t xml:space="preserve"> принципиальная неполнота — успешное испытание доказывает наличие уязвимости, но неуспешное не доказывает её отсутствия; результат существенно зависит от квалификации исполнителя и быстро устаревает при изменении системы.</w:t>
      </w:r>
    </w:p>
    <w:p>
      <w:pPr>
        <w:keepNext/>
        <w:widowControl/>
        <w:spacing w:line="360" w:lineRule="auto" w:before="160" w:after="40"/>
        <w:ind w:firstLine="709"/>
        <w:jc w:val="both"/>
      </w:pPr>
      <w:r>
        <w:rPr>
          <w:rFonts w:ascii="Times New Roman" w:hAnsi="Times New Roman" w:cs="Times New Roman" w:eastAsia="Times New Roman"/>
          <w:b/>
          <w:i/>
          <w:sz w:val="28"/>
        </w:rPr>
        <w:t>Взаимосвязь подходов</w:t>
      </w:r>
    </w:p>
    <w:p>
      <w:pPr>
        <w:widowControl/>
        <w:spacing w:line="360" w:lineRule="auto" w:before="0" w:after="0"/>
        <w:ind w:firstLine="709"/>
        <w:jc w:val="both"/>
      </w:pPr>
      <w:r>
        <w:rPr>
          <w:rFonts w:ascii="Times New Roman" w:hAnsi="Times New Roman" w:cs="Times New Roman" w:eastAsia="Times New Roman"/>
          <w:b w:val="0"/>
          <w:i w:val="0"/>
          <w:sz w:val="28"/>
        </w:rPr>
        <w:t>В современных стандартах все три подхода объединены. Так, в «Общих критериях» функциональные требования и оценочные уровни доверия задают нормативную составляющую; требование формальной спецификации и верификации на высших уровнях доверия (ОУД 6–7) — теоретическую; классы «Тестирование» и «Оценка уязвимостей» — практическую. Аналогично, в российской практике сертификация средства защиты (нормативный подход) обязательно включает испытания на отсутствие НДВ и анализ уязвимостей (практический подход).</w:t>
      </w:r>
    </w:p>
    <w:p>
      <w:pPr>
        <w:keepNext/>
        <w:widowControl/>
        <w:spacing w:line="360" w:lineRule="auto" w:before="280" w:after="80"/>
        <w:ind w:firstLine="709"/>
        <w:jc w:val="both"/>
      </w:pPr>
      <w:r>
        <w:rPr>
          <w:rFonts w:ascii="Times New Roman" w:hAnsi="Times New Roman" w:cs="Times New Roman" w:eastAsia="Times New Roman"/>
          <w:b/>
          <w:i w:val="0"/>
          <w:sz w:val="28"/>
        </w:rPr>
        <w:t>5. С какой целью разрабатываются стандарты информационной безопасности? Какова их роль?</w:t>
      </w:r>
    </w:p>
    <w:p>
      <w:pPr>
        <w:widowControl/>
        <w:spacing w:line="360" w:lineRule="auto" w:before="0" w:after="0"/>
        <w:ind w:firstLine="709"/>
        <w:jc w:val="both"/>
      </w:pPr>
      <w:r>
        <w:rPr>
          <w:rFonts w:ascii="Times New Roman" w:hAnsi="Times New Roman" w:cs="Times New Roman" w:eastAsia="Times New Roman"/>
          <w:b w:val="0"/>
          <w:i w:val="0"/>
          <w:sz w:val="28"/>
        </w:rPr>
        <w:t xml:space="preserve">Стандарты информационной безопасности разрабатываются для того, чтобы </w:t>
      </w:r>
      <w:r>
        <w:rPr>
          <w:rFonts w:ascii="Times New Roman" w:hAnsi="Times New Roman" w:cs="Times New Roman" w:eastAsia="Times New Roman"/>
          <w:b/>
          <w:i w:val="0"/>
          <w:sz w:val="28"/>
        </w:rPr>
        <w:t>создать общую, объективную и признаваемую всеми участниками рынка основу для формулирования, реализации и оценки требований к защищённости информационных систем</w:t>
      </w:r>
      <w:r>
        <w:rPr>
          <w:rFonts w:ascii="Times New Roman" w:hAnsi="Times New Roman" w:cs="Times New Roman" w:eastAsia="Times New Roman"/>
          <w:b w:val="0"/>
          <w:i w:val="0"/>
          <w:sz w:val="28"/>
        </w:rPr>
        <w:t>. Их появление обусловлено объективным противоречием: потребитель не в состоянии самостоятельно проверить заявления производителя о защищённости продукта, а производитель не имеет ориентира, какой уровень защиты считать достаточным.</w:t>
      </w:r>
    </w:p>
    <w:p>
      <w:pPr>
        <w:widowControl/>
        <w:spacing w:line="360" w:lineRule="auto" w:before="0" w:after="0"/>
        <w:ind w:firstLine="709"/>
        <w:jc w:val="both"/>
      </w:pPr>
      <w:r>
        <w:rPr>
          <w:rFonts w:ascii="Times New Roman" w:hAnsi="Times New Roman" w:cs="Times New Roman" w:eastAsia="Times New Roman"/>
          <w:b w:val="0"/>
          <w:i w:val="0"/>
          <w:sz w:val="28"/>
        </w:rPr>
        <w:t>Конкретные цели разработки стандартов:</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Унификация терминологии и понятийного аппарата.</w:t>
      </w:r>
      <w:r>
        <w:rPr>
          <w:rFonts w:ascii="Times New Roman" w:hAnsi="Times New Roman" w:cs="Times New Roman" w:eastAsia="Times New Roman"/>
          <w:b w:val="0"/>
          <w:i w:val="0"/>
          <w:sz w:val="28"/>
        </w:rPr>
        <w:t xml:space="preserve"> Стандарты формируют единый язык, на котором потребитель, производитель и эксперт говорят об одних и тех же вещах одинаково (ГОСТ Р 50922-2006 «Защита информации. Основные термины и определения»).</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Установление минимально необходимого набора требований.</w:t>
      </w:r>
      <w:r>
        <w:rPr>
          <w:rFonts w:ascii="Times New Roman" w:hAnsi="Times New Roman" w:cs="Times New Roman" w:eastAsia="Times New Roman"/>
          <w:b w:val="0"/>
          <w:i w:val="0"/>
          <w:sz w:val="28"/>
        </w:rPr>
        <w:t xml:space="preserve"> Стандарт фиксирует, какие функции защиты обязательны для системы того или иного назначения, исключая произвол в определении «достаточности» защиты.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Создание шкалы для оценки и сравнения.</w:t>
      </w:r>
      <w:r>
        <w:rPr>
          <w:rFonts w:ascii="Times New Roman" w:hAnsi="Times New Roman" w:cs="Times New Roman" w:eastAsia="Times New Roman"/>
          <w:b w:val="0"/>
          <w:i w:val="0"/>
          <w:sz w:val="28"/>
        </w:rPr>
        <w:t xml:space="preserve"> Ранжирование по классам или уровням доверия позволяет сопоставлять решения разных производителей и выбирать адекватное задаче.</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Обеспечение объективности и воспроизводимости оценки.</w:t>
      </w:r>
      <w:r>
        <w:rPr>
          <w:rFonts w:ascii="Times New Roman" w:hAnsi="Times New Roman" w:cs="Times New Roman" w:eastAsia="Times New Roman"/>
          <w:b w:val="0"/>
          <w:i w:val="0"/>
          <w:sz w:val="28"/>
        </w:rPr>
        <w:t xml:space="preserve"> Наличие формализованных критериев и методологии оценки делает результат сертификации независимым от личности эксперта.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i w:val="0"/>
          <w:sz w:val="28"/>
        </w:rPr>
        <w:t>Взаимное признание результатов оценки.</w:t>
      </w:r>
      <w:r>
        <w:rPr>
          <w:rFonts w:ascii="Times New Roman" w:hAnsi="Times New Roman" w:cs="Times New Roman" w:eastAsia="Times New Roman"/>
          <w:b w:val="0"/>
          <w:i w:val="0"/>
          <w:sz w:val="28"/>
        </w:rPr>
        <w:t xml:space="preserve"> Международные стандарты (ISO/IEC 15408 и соглашение CCRA) позволяют признавать сертификат, полученный в одной стране, в других странах, что снимает необходимость многократной оценки одного продукта.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6. </w:t>
      </w:r>
      <w:r>
        <w:rPr>
          <w:rFonts w:ascii="Times New Roman" w:hAnsi="Times New Roman" w:cs="Times New Roman" w:eastAsia="Times New Roman"/>
          <w:b/>
          <w:i w:val="0"/>
          <w:sz w:val="28"/>
        </w:rPr>
        <w:t>Тиражирование лучших практик и снижение затрат.</w:t>
      </w:r>
      <w:r>
        <w:rPr>
          <w:rFonts w:ascii="Times New Roman" w:hAnsi="Times New Roman" w:cs="Times New Roman" w:eastAsia="Times New Roman"/>
          <w:b w:val="0"/>
          <w:i w:val="0"/>
          <w:sz w:val="28"/>
        </w:rPr>
        <w:t xml:space="preserve"> Стандарт аккумулирует опыт отрасли; типовые решения (профили защиты, наборы мер) избавляют разработчика от проектирования системы защиты «с нуля».</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7. </w:t>
      </w:r>
      <w:r>
        <w:rPr>
          <w:rFonts w:ascii="Times New Roman" w:hAnsi="Times New Roman" w:cs="Times New Roman" w:eastAsia="Times New Roman"/>
          <w:b/>
          <w:i w:val="0"/>
          <w:sz w:val="28"/>
        </w:rPr>
        <w:t>Обеспечение совместимости.</w:t>
      </w:r>
      <w:r>
        <w:rPr>
          <w:rFonts w:ascii="Times New Roman" w:hAnsi="Times New Roman" w:cs="Times New Roman" w:eastAsia="Times New Roman"/>
          <w:b w:val="0"/>
          <w:i w:val="0"/>
          <w:sz w:val="28"/>
        </w:rPr>
        <w:t xml:space="preserve"> Технические стандарты и спецификации (TLS, IPsec, X.509, ГОСТ Р 34.10-2012, ГОСТ Р 34.12-2015) обеспечивают взаимодействие средств защиты разных производителей.</w:t>
      </w:r>
    </w:p>
    <w:p>
      <w:pPr>
        <w:keepNext/>
        <w:widowControl/>
        <w:spacing w:line="360" w:lineRule="auto" w:before="160" w:after="40"/>
        <w:ind w:firstLine="709"/>
        <w:jc w:val="both"/>
      </w:pPr>
      <w:r>
        <w:rPr>
          <w:rFonts w:ascii="Times New Roman" w:hAnsi="Times New Roman" w:cs="Times New Roman" w:eastAsia="Times New Roman"/>
          <w:b/>
          <w:i/>
          <w:sz w:val="28"/>
        </w:rPr>
        <w:t>Роль стандартов</w:t>
      </w:r>
    </w:p>
    <w:p>
      <w:pPr>
        <w:widowControl/>
        <w:spacing w:line="360" w:lineRule="auto" w:before="0" w:after="0"/>
        <w:ind w:firstLine="709"/>
        <w:jc w:val="both"/>
      </w:pPr>
      <w:r>
        <w:rPr>
          <w:rFonts w:ascii="Times New Roman" w:hAnsi="Times New Roman" w:cs="Times New Roman" w:eastAsia="Times New Roman"/>
          <w:b w:val="0"/>
          <w:i w:val="0"/>
          <w:sz w:val="28"/>
        </w:rPr>
        <w:t>Роль стандартов информационной безопасности проявляется на нескольких уровнях.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Регулятивная роль.</w:t>
      </w:r>
      <w:r>
        <w:rPr>
          <w:rFonts w:ascii="Times New Roman" w:hAnsi="Times New Roman" w:cs="Times New Roman" w:eastAsia="Times New Roman"/>
          <w:b w:val="0"/>
          <w:i w:val="0"/>
          <w:sz w:val="28"/>
        </w:rPr>
        <w:t xml:space="preserve"> Стандарты и руководящие документы служат инструментом государственного регулирования: в Российской Федерации соответствие требованиям ФСТЭК России обязательно для государственных информационных систем, информационных систем персональных данных, значимых объектов критической информационной инфраструктуры и систем, обрабатывающих сведения, составляющие государственную тайну.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Роль технического задания.</w:t>
      </w:r>
      <w:r>
        <w:rPr>
          <w:rFonts w:ascii="Times New Roman" w:hAnsi="Times New Roman" w:cs="Times New Roman" w:eastAsia="Times New Roman"/>
          <w:b w:val="0"/>
          <w:i w:val="0"/>
          <w:sz w:val="28"/>
        </w:rPr>
        <w:t xml:space="preserve"> Для производителя стандарт является исходным документом при проектировании — он определяет, что именно должно быть реализовано и как это будет проверяться.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Роль критерия приёмки и арбитра.</w:t>
      </w:r>
      <w:r>
        <w:rPr>
          <w:rFonts w:ascii="Times New Roman" w:hAnsi="Times New Roman" w:cs="Times New Roman" w:eastAsia="Times New Roman"/>
          <w:b w:val="0"/>
          <w:i w:val="0"/>
          <w:sz w:val="28"/>
        </w:rPr>
        <w:t xml:space="preserve"> Для эксперта и заказчика стандарт задаёт проверяемые критерии, а в спорных ситуациях выступает объективным основанием для решения.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Роль средства управления риском.</w:t>
      </w:r>
      <w:r>
        <w:rPr>
          <w:rFonts w:ascii="Times New Roman" w:hAnsi="Times New Roman" w:cs="Times New Roman" w:eastAsia="Times New Roman"/>
          <w:b w:val="0"/>
          <w:i w:val="0"/>
          <w:sz w:val="28"/>
        </w:rPr>
        <w:t xml:space="preserve"> Внедрение системы менеджмента информационной безопасности по ГОСТ Р ИСО/МЭК 27001-2021 переводит защиту из набора разрозненных мер в управляемый, циклически совершенствуемый процесс (модель PDCA).</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Роль фактора доверия на рынке.</w:t>
      </w:r>
      <w:r>
        <w:rPr>
          <w:rFonts w:ascii="Times New Roman" w:hAnsi="Times New Roman" w:cs="Times New Roman" w:eastAsia="Times New Roman"/>
          <w:b w:val="0"/>
          <w:i w:val="0"/>
          <w:sz w:val="28"/>
        </w:rPr>
        <w:t xml:space="preserve"> Наличие сертификата является для потребителя сигналом качества, а для производителя — конкурентным преимуществом и условием доступа к регулируемым сегментам рынка.</w:t>
      </w:r>
    </w:p>
    <w:p>
      <w:pPr>
        <w:widowControl/>
        <w:spacing w:line="360" w:lineRule="auto" w:before="0" w:after="0"/>
        <w:ind w:firstLine="709"/>
        <w:jc w:val="both"/>
      </w:pPr>
      <w:r>
        <w:rPr>
          <w:rFonts w:ascii="Times New Roman" w:hAnsi="Times New Roman" w:cs="Times New Roman" w:eastAsia="Times New Roman"/>
          <w:b w:val="0"/>
          <w:i w:val="0"/>
          <w:sz w:val="28"/>
        </w:rPr>
        <w:t xml:space="preserve">Принято различать две группы стандартов: </w:t>
      </w:r>
      <w:r>
        <w:rPr>
          <w:rFonts w:ascii="Times New Roman" w:hAnsi="Times New Roman" w:cs="Times New Roman" w:eastAsia="Times New Roman"/>
          <w:b/>
          <w:i w:val="0"/>
          <w:sz w:val="28"/>
        </w:rPr>
        <w:t>оценочные стандарты</w:t>
      </w:r>
      <w:r>
        <w:rPr>
          <w:rFonts w:ascii="Times New Roman" w:hAnsi="Times New Roman" w:cs="Times New Roman" w:eastAsia="Times New Roman"/>
          <w:b w:val="0"/>
          <w:i w:val="0"/>
          <w:sz w:val="28"/>
        </w:rPr>
        <w:t xml:space="preserve">, предназначенные для классификации систем по уровню защищённости (TCSEC, ITSEC, ISO/IEC 15408, руководящие документы ФСТЭК России), и </w:t>
      </w:r>
      <w:r>
        <w:rPr>
          <w:rFonts w:ascii="Times New Roman" w:hAnsi="Times New Roman" w:cs="Times New Roman" w:eastAsia="Times New Roman"/>
          <w:b/>
          <w:i w:val="0"/>
          <w:sz w:val="28"/>
        </w:rPr>
        <w:t>технические спецификации</w:t>
      </w:r>
      <w:r>
        <w:rPr>
          <w:rFonts w:ascii="Times New Roman" w:hAnsi="Times New Roman" w:cs="Times New Roman" w:eastAsia="Times New Roman"/>
          <w:b w:val="0"/>
          <w:i w:val="0"/>
          <w:sz w:val="28"/>
        </w:rPr>
        <w:t>, регламентирующие конкретные механизмы защиты (криптографические алгоритмы, протоколы защищённого обмена, форматы сертификатов). Первые отвечают на вопрос «насколько система защищена», вторые — «как именно реализуется защита».</w:t>
      </w:r>
    </w:p>
    <w:p>
      <w:pPr>
        <w:keepNext/>
        <w:widowControl/>
        <w:spacing w:line="360" w:lineRule="auto" w:before="280" w:after="80"/>
        <w:ind w:firstLine="709"/>
        <w:jc w:val="both"/>
      </w:pPr>
      <w:r>
        <w:rPr>
          <w:rFonts w:ascii="Times New Roman" w:hAnsi="Times New Roman" w:cs="Times New Roman" w:eastAsia="Times New Roman"/>
          <w:b/>
          <w:i w:val="0"/>
          <w:sz w:val="28"/>
        </w:rPr>
        <w:t>6. Что представляет собой защищённая система обработки информации? Каковы требования потребителей, производителей и экспертов в сфере информационной безопасности?</w:t>
      </w:r>
    </w:p>
    <w:p>
      <w:pPr>
        <w:widowControl/>
        <w:spacing w:line="360" w:lineRule="auto" w:before="0" w:after="0"/>
        <w:ind w:firstLine="709"/>
        <w:jc w:val="both"/>
      </w:pPr>
      <w:r>
        <w:rPr>
          <w:rFonts w:ascii="Times New Roman" w:hAnsi="Times New Roman" w:cs="Times New Roman" w:eastAsia="Times New Roman"/>
          <w:b/>
          <w:i w:val="0"/>
          <w:sz w:val="28"/>
        </w:rPr>
        <w:t>Защищённая система обработки информации — это система, которая осуществляет автоматизированную обработку информации ограниченного доступа и при этом обеспечивает её защиту от всего спектра актуальных угроз в соответствии с заданной политикой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Из этого определения следуют три обязательных признака защищённой системы: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Наличие реализованных средств и механизмов защиты.</w:t>
      </w:r>
      <w:r>
        <w:rPr>
          <w:rFonts w:ascii="Times New Roman" w:hAnsi="Times New Roman" w:cs="Times New Roman" w:eastAsia="Times New Roman"/>
          <w:b w:val="0"/>
          <w:i w:val="0"/>
          <w:sz w:val="28"/>
        </w:rPr>
        <w:t xml:space="preserve"> Система должна содержать средства идентификации и аутентификации, разграничения доступа, регистрации и учёта событий, обеспечения целостности, криптографической защиты, реализующие сформулированную политику безопасности.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Способность противостоять угрозам во враждебной среде.</w:t>
      </w:r>
      <w:r>
        <w:rPr>
          <w:rFonts w:ascii="Times New Roman" w:hAnsi="Times New Roman" w:cs="Times New Roman" w:eastAsia="Times New Roman"/>
          <w:b w:val="0"/>
          <w:i w:val="0"/>
          <w:sz w:val="28"/>
        </w:rPr>
        <w:t xml:space="preserve"> Система должна сохранять свои защитные свойства при активном противодействии нарушителя, а не только в «тепличных» условиях штатной эксплуатации.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Соответствие требованиям стандартов и подтверждение этого соответствия.</w:t>
      </w:r>
      <w:r>
        <w:rPr>
          <w:rFonts w:ascii="Times New Roman" w:hAnsi="Times New Roman" w:cs="Times New Roman" w:eastAsia="Times New Roman"/>
          <w:b w:val="0"/>
          <w:i w:val="0"/>
          <w:sz w:val="28"/>
        </w:rPr>
        <w:t xml:space="preserve"> Защищённость должна быть удостоверена независимой стороной — сертификатом соответствия на средство защиты и аттестатом соответствия на объект информатизации.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Существенно, что защищённость — свойство не абсолютное, а относительное: система защищена </w:t>
      </w:r>
      <w:r>
        <w:rPr>
          <w:rFonts w:ascii="Times New Roman" w:hAnsi="Times New Roman" w:cs="Times New Roman" w:eastAsia="Times New Roman"/>
          <w:b w:val="0"/>
          <w:i/>
          <w:sz w:val="28"/>
        </w:rPr>
        <w:t>применительно к заданной модели угроз и модели нарушителя</w:t>
      </w:r>
      <w:r>
        <w:rPr>
          <w:rFonts w:ascii="Times New Roman" w:hAnsi="Times New Roman" w:cs="Times New Roman" w:eastAsia="Times New Roman"/>
          <w:b w:val="0"/>
          <w:i w:val="0"/>
          <w:sz w:val="28"/>
        </w:rPr>
        <w:t>. Изменение условий эксплуатации, появление новых угроз или повышение возможностей нарушителя автоматически ставят вопрос о пересмотре оценки защищённости.</w:t>
      </w:r>
    </w:p>
    <w:p>
      <w:pPr>
        <w:keepNext/>
        <w:widowControl/>
        <w:spacing w:line="360" w:lineRule="auto" w:before="160" w:after="40"/>
        <w:ind w:firstLine="709"/>
        <w:jc w:val="both"/>
      </w:pPr>
      <w:r>
        <w:rPr>
          <w:rFonts w:ascii="Times New Roman" w:hAnsi="Times New Roman" w:cs="Times New Roman" w:eastAsia="Times New Roman"/>
          <w:b/>
          <w:i/>
          <w:sz w:val="28"/>
        </w:rPr>
        <w:t>Требования потребителей</w:t>
      </w:r>
    </w:p>
    <w:p>
      <w:pPr>
        <w:widowControl/>
        <w:spacing w:line="360" w:lineRule="auto" w:before="0" w:after="0"/>
        <w:ind w:firstLine="709"/>
        <w:jc w:val="both"/>
      </w:pPr>
      <w:r>
        <w:rPr>
          <w:rFonts w:ascii="Times New Roman" w:hAnsi="Times New Roman" w:cs="Times New Roman" w:eastAsia="Times New Roman"/>
          <w:b w:val="0"/>
          <w:i w:val="0"/>
          <w:sz w:val="28"/>
        </w:rPr>
        <w:t>Потребитель заинтересован в системе, которая решает его задачи и не создаёт неприемлемых рисков, при этом он, как правило, не является специалистом в области защиты информации. Его требования к стандартам:</w:t>
      </w:r>
    </w:p>
    <w:p>
      <w:pPr>
        <w:widowControl/>
        <w:spacing w:line="360" w:lineRule="auto" w:before="0" w:after="0"/>
        <w:ind w:hanging="340" w:left="1049"/>
        <w:jc w:val="both"/>
      </w:pPr>
      <w:r>
        <w:rPr>
          <w:rFonts w:ascii="Times New Roman" w:hAnsi="Times New Roman" w:cs="Times New Roman" w:eastAsia="Times New Roman"/>
          <w:b w:val="0"/>
          <w:i w:val="0"/>
          <w:sz w:val="28"/>
        </w:rPr>
        <w:t>– простая, наглядная и по возможности единообразная шкала оценки, позволяющая сравнивать продукты без глубокого погружения в технические детали;</w:t>
      </w:r>
    </w:p>
    <w:p>
      <w:pPr>
        <w:widowControl/>
        <w:spacing w:line="360" w:lineRule="auto" w:before="0" w:after="0"/>
        <w:ind w:hanging="340" w:left="1049"/>
        <w:jc w:val="both"/>
      </w:pPr>
      <w:r>
        <w:rPr>
          <w:rFonts w:ascii="Times New Roman" w:hAnsi="Times New Roman" w:cs="Times New Roman" w:eastAsia="Times New Roman"/>
          <w:b w:val="0"/>
          <w:i w:val="0"/>
          <w:sz w:val="28"/>
        </w:rPr>
        <w:t>– гарантия того, что заявленный уровень защищённости соответствует действительности и подтверждён независимой экспертизой;</w:t>
      </w:r>
    </w:p>
    <w:p>
      <w:pPr>
        <w:widowControl/>
        <w:spacing w:line="360" w:lineRule="auto" w:before="0" w:after="0"/>
        <w:ind w:hanging="340" w:left="1049"/>
        <w:jc w:val="both"/>
      </w:pPr>
      <w:r>
        <w:rPr>
          <w:rFonts w:ascii="Times New Roman" w:hAnsi="Times New Roman" w:cs="Times New Roman" w:eastAsia="Times New Roman"/>
          <w:b w:val="0"/>
          <w:i w:val="0"/>
          <w:sz w:val="28"/>
        </w:rPr>
        <w:t>– адекватность требований решаемым задачам — возможность выбрать уровень защиты «по потребности», не переплачивая за избыточные механизмы;</w:t>
      </w:r>
    </w:p>
    <w:p>
      <w:pPr>
        <w:widowControl/>
        <w:spacing w:line="360" w:lineRule="auto" w:before="0" w:after="0"/>
        <w:ind w:hanging="340" w:left="1049"/>
        <w:jc w:val="both"/>
      </w:pPr>
      <w:r>
        <w:rPr>
          <w:rFonts w:ascii="Times New Roman" w:hAnsi="Times New Roman" w:cs="Times New Roman" w:eastAsia="Times New Roman"/>
          <w:b w:val="0"/>
          <w:i w:val="0"/>
          <w:sz w:val="28"/>
        </w:rPr>
        <w:t>– минимальные совокупные затраты на приобретение, внедрение и сопровождение средств защиты, минимальное влияние защиты на производительность и удобство работы;</w:t>
      </w:r>
    </w:p>
    <w:p>
      <w:pPr>
        <w:widowControl/>
        <w:spacing w:line="360" w:lineRule="auto" w:before="0" w:after="0"/>
        <w:ind w:hanging="340" w:left="1049"/>
        <w:jc w:val="both"/>
      </w:pPr>
      <w:r>
        <w:rPr>
          <w:rFonts w:ascii="Times New Roman" w:hAnsi="Times New Roman" w:cs="Times New Roman" w:eastAsia="Times New Roman"/>
          <w:b w:val="0"/>
          <w:i w:val="0"/>
          <w:sz w:val="28"/>
        </w:rPr>
        <w:t>– совместимость средств защиты с уже эксплуатируемой инфраструктурой.</w:t>
      </w:r>
    </w:p>
    <w:p>
      <w:pPr>
        <w:widowControl/>
        <w:spacing w:line="360" w:lineRule="auto" w:before="0" w:after="0"/>
        <w:ind w:firstLine="709"/>
        <w:jc w:val="both"/>
      </w:pPr>
      <w:r>
        <w:rPr>
          <w:rFonts w:ascii="Times New Roman" w:hAnsi="Times New Roman" w:cs="Times New Roman" w:eastAsia="Times New Roman"/>
          <w:b w:val="0"/>
          <w:i w:val="0"/>
          <w:sz w:val="28"/>
        </w:rPr>
        <w:t xml:space="preserve">Итог: </w:t>
      </w:r>
      <w:r>
        <w:rPr>
          <w:rFonts w:ascii="Times New Roman" w:hAnsi="Times New Roman" w:cs="Times New Roman" w:eastAsia="Times New Roman"/>
          <w:b/>
          <w:i w:val="0"/>
          <w:sz w:val="28"/>
        </w:rPr>
        <w:t>потребителю нужен инструмент выбора и сравнения, а не методика построения защиты.</w:t>
      </w:r>
    </w:p>
    <w:p>
      <w:pPr>
        <w:keepNext/>
        <w:widowControl/>
        <w:spacing w:line="360" w:lineRule="auto" w:before="160" w:after="40"/>
        <w:ind w:firstLine="709"/>
        <w:jc w:val="both"/>
      </w:pPr>
      <w:r>
        <w:rPr>
          <w:rFonts w:ascii="Times New Roman" w:hAnsi="Times New Roman" w:cs="Times New Roman" w:eastAsia="Times New Roman"/>
          <w:b/>
          <w:i/>
          <w:sz w:val="28"/>
        </w:rPr>
        <w:t>Требования производителей</w:t>
      </w:r>
    </w:p>
    <w:p>
      <w:pPr>
        <w:widowControl/>
        <w:spacing w:line="360" w:lineRule="auto" w:before="0" w:after="0"/>
        <w:ind w:firstLine="709"/>
        <w:jc w:val="both"/>
      </w:pPr>
      <w:r>
        <w:rPr>
          <w:rFonts w:ascii="Times New Roman" w:hAnsi="Times New Roman" w:cs="Times New Roman" w:eastAsia="Times New Roman"/>
          <w:b w:val="0"/>
          <w:i w:val="0"/>
          <w:sz w:val="28"/>
        </w:rPr>
        <w:t>Производитель рассматривает стандарт как техническое задание и как условие выхода на рынок. Его требования:</w:t>
      </w:r>
    </w:p>
    <w:p>
      <w:pPr>
        <w:widowControl/>
        <w:spacing w:line="360" w:lineRule="auto" w:before="0" w:after="0"/>
        <w:ind w:hanging="340" w:left="1049"/>
        <w:jc w:val="both"/>
      </w:pPr>
      <w:r>
        <w:rPr>
          <w:rFonts w:ascii="Times New Roman" w:hAnsi="Times New Roman" w:cs="Times New Roman" w:eastAsia="Times New Roman"/>
          <w:b w:val="0"/>
          <w:i w:val="0"/>
          <w:sz w:val="28"/>
        </w:rPr>
        <w:t>– конкретность и однозначность формулировок — требования должны допускать прямое воплощение в проектных решениях и не иметь двойных толкований;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технологическая нейтральность — стандарт должен предписывать </w:t>
      </w:r>
      <w:r>
        <w:rPr>
          <w:rFonts w:ascii="Times New Roman" w:hAnsi="Times New Roman" w:cs="Times New Roman" w:eastAsia="Times New Roman"/>
          <w:b w:val="0"/>
          <w:i/>
          <w:sz w:val="28"/>
        </w:rPr>
        <w:t>что</w:t>
      </w:r>
      <w:r>
        <w:rPr>
          <w:rFonts w:ascii="Times New Roman" w:hAnsi="Times New Roman" w:cs="Times New Roman" w:eastAsia="Times New Roman"/>
          <w:b w:val="0"/>
          <w:i w:val="0"/>
          <w:sz w:val="28"/>
        </w:rPr>
        <w:t xml:space="preserve"> должно быть достигнуто, а не </w:t>
      </w:r>
      <w:r>
        <w:rPr>
          <w:rFonts w:ascii="Times New Roman" w:hAnsi="Times New Roman" w:cs="Times New Roman" w:eastAsia="Times New Roman"/>
          <w:b w:val="0"/>
          <w:i/>
          <w:sz w:val="28"/>
        </w:rPr>
        <w:t>как</w:t>
      </w:r>
      <w:r>
        <w:rPr>
          <w:rFonts w:ascii="Times New Roman" w:hAnsi="Times New Roman" w:cs="Times New Roman" w:eastAsia="Times New Roman"/>
          <w:b w:val="0"/>
          <w:i w:val="0"/>
          <w:sz w:val="28"/>
        </w:rPr>
        <w:t xml:space="preserve"> именно, не навязывая конкретных архитектурных и алгоритмических решений и не ограничивая свободу разработки;</w:t>
      </w:r>
    </w:p>
    <w:p>
      <w:pPr>
        <w:widowControl/>
        <w:spacing w:line="360" w:lineRule="auto" w:before="0" w:after="0"/>
        <w:ind w:hanging="340" w:left="1049"/>
        <w:jc w:val="both"/>
      </w:pPr>
      <w:r>
        <w:rPr>
          <w:rFonts w:ascii="Times New Roman" w:hAnsi="Times New Roman" w:cs="Times New Roman" w:eastAsia="Times New Roman"/>
          <w:b w:val="0"/>
          <w:i w:val="0"/>
          <w:sz w:val="28"/>
        </w:rPr>
        <w:t>– достаточный уровень абстракции, обеспечивающий применимость к продуктам разных типов и устойчивость требований во времени;</w:t>
      </w:r>
    </w:p>
    <w:p>
      <w:pPr>
        <w:widowControl/>
        <w:spacing w:line="360" w:lineRule="auto" w:before="0" w:after="0"/>
        <w:ind w:hanging="340" w:left="1049"/>
        <w:jc w:val="both"/>
      </w:pPr>
      <w:r>
        <w:rPr>
          <w:rFonts w:ascii="Times New Roman" w:hAnsi="Times New Roman" w:cs="Times New Roman" w:eastAsia="Times New Roman"/>
          <w:b w:val="0"/>
          <w:i w:val="0"/>
          <w:sz w:val="28"/>
        </w:rPr>
        <w:t>– преемственность и совместимость с ранее действовавшими документами, чтобы обновление стандарта не обесценивало ранее выполненные разработки;</w:t>
      </w:r>
    </w:p>
    <w:p>
      <w:pPr>
        <w:widowControl/>
        <w:spacing w:line="360" w:lineRule="auto" w:before="0" w:after="0"/>
        <w:ind w:hanging="340" w:left="1049"/>
        <w:jc w:val="both"/>
      </w:pPr>
      <w:r>
        <w:rPr>
          <w:rFonts w:ascii="Times New Roman" w:hAnsi="Times New Roman" w:cs="Times New Roman" w:eastAsia="Times New Roman"/>
          <w:b w:val="0"/>
          <w:i w:val="0"/>
          <w:sz w:val="28"/>
        </w:rPr>
        <w:t>– взаимное признание результатов сертификации в разных странах, снимающее необходимость повторной дорогостоящей оценки;</w:t>
      </w:r>
    </w:p>
    <w:p>
      <w:pPr>
        <w:widowControl/>
        <w:spacing w:line="360" w:lineRule="auto" w:before="0" w:after="0"/>
        <w:ind w:hanging="340" w:left="1049"/>
        <w:jc w:val="both"/>
      </w:pPr>
      <w:r>
        <w:rPr>
          <w:rFonts w:ascii="Times New Roman" w:hAnsi="Times New Roman" w:cs="Times New Roman" w:eastAsia="Times New Roman"/>
          <w:b w:val="0"/>
          <w:i w:val="0"/>
          <w:sz w:val="28"/>
        </w:rPr>
        <w:t>– предсказуемость, прозрачность и разумная стоимость процедуры сертификации.</w:t>
      </w:r>
    </w:p>
    <w:p>
      <w:pPr>
        <w:widowControl/>
        <w:spacing w:line="360" w:lineRule="auto" w:before="0" w:after="0"/>
        <w:ind w:firstLine="709"/>
        <w:jc w:val="both"/>
      </w:pPr>
      <w:r>
        <w:rPr>
          <w:rFonts w:ascii="Times New Roman" w:hAnsi="Times New Roman" w:cs="Times New Roman" w:eastAsia="Times New Roman"/>
          <w:b w:val="0"/>
          <w:i w:val="0"/>
          <w:sz w:val="28"/>
        </w:rPr>
        <w:t xml:space="preserve">Итог: </w:t>
      </w:r>
      <w:r>
        <w:rPr>
          <w:rFonts w:ascii="Times New Roman" w:hAnsi="Times New Roman" w:cs="Times New Roman" w:eastAsia="Times New Roman"/>
          <w:b/>
          <w:i w:val="0"/>
          <w:sz w:val="28"/>
        </w:rPr>
        <w:t>производителю нужен стандарт как техническое задание и как «пропуск» на рынок.</w:t>
      </w:r>
    </w:p>
    <w:p>
      <w:pPr>
        <w:keepNext/>
        <w:widowControl/>
        <w:spacing w:line="360" w:lineRule="auto" w:before="160" w:after="40"/>
        <w:ind w:firstLine="709"/>
        <w:jc w:val="both"/>
      </w:pPr>
      <w:r>
        <w:rPr>
          <w:rFonts w:ascii="Times New Roman" w:hAnsi="Times New Roman" w:cs="Times New Roman" w:eastAsia="Times New Roman"/>
          <w:b/>
          <w:i/>
          <w:sz w:val="28"/>
        </w:rPr>
        <w:t>Требования экспертов по сертификации</w:t>
      </w:r>
    </w:p>
    <w:p>
      <w:pPr>
        <w:widowControl/>
        <w:spacing w:line="360" w:lineRule="auto" w:before="0" w:after="0"/>
        <w:ind w:firstLine="709"/>
        <w:jc w:val="both"/>
      </w:pPr>
      <w:r>
        <w:rPr>
          <w:rFonts w:ascii="Times New Roman" w:hAnsi="Times New Roman" w:cs="Times New Roman" w:eastAsia="Times New Roman"/>
          <w:b w:val="0"/>
          <w:i w:val="0"/>
          <w:sz w:val="28"/>
        </w:rPr>
        <w:t>Эксперт (испытательная лаборатория, орган по сертификации) должен вынести обоснованное и защитимое заключение. Его требования:</w:t>
      </w:r>
    </w:p>
    <w:p>
      <w:pPr>
        <w:widowControl/>
        <w:spacing w:line="360" w:lineRule="auto" w:before="0" w:after="0"/>
        <w:ind w:hanging="340" w:left="1049"/>
        <w:jc w:val="both"/>
      </w:pPr>
      <w:r>
        <w:rPr>
          <w:rFonts w:ascii="Times New Roman" w:hAnsi="Times New Roman" w:cs="Times New Roman" w:eastAsia="Times New Roman"/>
          <w:b w:val="0"/>
          <w:i w:val="0"/>
          <w:sz w:val="28"/>
        </w:rPr>
        <w:t>– чёткая, полная и внутренне непротиворечивая система критериев, охватывающая все существенные аспекты защищённости;</w:t>
      </w:r>
    </w:p>
    <w:p>
      <w:pPr>
        <w:widowControl/>
        <w:spacing w:line="360" w:lineRule="auto" w:before="0" w:after="0"/>
        <w:ind w:hanging="340" w:left="1049"/>
        <w:jc w:val="both"/>
      </w:pPr>
      <w:r>
        <w:rPr>
          <w:rFonts w:ascii="Times New Roman" w:hAnsi="Times New Roman" w:cs="Times New Roman" w:eastAsia="Times New Roman"/>
          <w:b w:val="0"/>
          <w:i w:val="0"/>
          <w:sz w:val="28"/>
        </w:rPr>
        <w:t>– достаточная степень детализации требований — каждое требование должно быть проверяемым, а способ его проверки — описанным в методологии оценки (аналог ISO/IEC 18045 «Общая методология оценки»);</w:t>
      </w:r>
    </w:p>
    <w:p>
      <w:pPr>
        <w:widowControl/>
        <w:spacing w:line="360" w:lineRule="auto" w:before="0" w:after="0"/>
        <w:ind w:hanging="340" w:left="1049"/>
        <w:jc w:val="both"/>
      </w:pPr>
      <w:r>
        <w:rPr>
          <w:rFonts w:ascii="Times New Roman" w:hAnsi="Times New Roman" w:cs="Times New Roman" w:eastAsia="Times New Roman"/>
          <w:b w:val="0"/>
          <w:i w:val="0"/>
          <w:sz w:val="28"/>
        </w:rPr>
        <w:t>– возможность вынести однозначное заключение «соответствует / не соответствует» за конечное время и при разумных затратах ресурсов;</w:t>
      </w:r>
    </w:p>
    <w:p>
      <w:pPr>
        <w:widowControl/>
        <w:spacing w:line="360" w:lineRule="auto" w:before="0" w:after="0"/>
        <w:ind w:hanging="340" w:left="1049"/>
        <w:jc w:val="both"/>
      </w:pPr>
      <w:r>
        <w:rPr>
          <w:rFonts w:ascii="Times New Roman" w:hAnsi="Times New Roman" w:cs="Times New Roman" w:eastAsia="Times New Roman"/>
          <w:b w:val="0"/>
          <w:i w:val="0"/>
          <w:sz w:val="28"/>
        </w:rPr>
        <w:t>– воспроизводимость и объективность результата — независимость выводов от личности конкретного эксперта;</w:t>
      </w:r>
    </w:p>
    <w:p>
      <w:pPr>
        <w:widowControl/>
        <w:spacing w:line="360" w:lineRule="auto" w:before="0" w:after="0"/>
        <w:ind w:hanging="340" w:left="1049"/>
        <w:jc w:val="both"/>
      </w:pPr>
      <w:r>
        <w:rPr>
          <w:rFonts w:ascii="Times New Roman" w:hAnsi="Times New Roman" w:cs="Times New Roman" w:eastAsia="Times New Roman"/>
          <w:b w:val="0"/>
          <w:i w:val="0"/>
          <w:sz w:val="28"/>
        </w:rPr>
        <w:t>– наличие нормативно закреплённого перечня документов, представляемых заявителем, и порядка проведения испытаний.</w:t>
      </w:r>
    </w:p>
    <w:p>
      <w:pPr>
        <w:widowControl/>
        <w:spacing w:line="360" w:lineRule="auto" w:before="0" w:after="0"/>
        <w:ind w:firstLine="709"/>
        <w:jc w:val="both"/>
      </w:pPr>
      <w:r>
        <w:rPr>
          <w:rFonts w:ascii="Times New Roman" w:hAnsi="Times New Roman" w:cs="Times New Roman" w:eastAsia="Times New Roman"/>
          <w:b w:val="0"/>
          <w:i w:val="0"/>
          <w:sz w:val="28"/>
        </w:rPr>
        <w:t xml:space="preserve">Итог: </w:t>
      </w:r>
      <w:r>
        <w:rPr>
          <w:rFonts w:ascii="Times New Roman" w:hAnsi="Times New Roman" w:cs="Times New Roman" w:eastAsia="Times New Roman"/>
          <w:b/>
          <w:i w:val="0"/>
          <w:sz w:val="28"/>
        </w:rPr>
        <w:t>эксперту нужна проверяемая и формализованная система критериев.</w:t>
      </w:r>
    </w:p>
    <w:p>
      <w:pPr>
        <w:keepNext/>
        <w:widowControl/>
        <w:spacing w:line="360" w:lineRule="auto" w:before="160" w:after="40"/>
        <w:ind w:firstLine="709"/>
        <w:jc w:val="both"/>
      </w:pPr>
      <w:r>
        <w:rPr>
          <w:rFonts w:ascii="Times New Roman" w:hAnsi="Times New Roman" w:cs="Times New Roman" w:eastAsia="Times New Roman"/>
          <w:b/>
          <w:i/>
          <w:sz w:val="28"/>
        </w:rPr>
        <w:t>Противоречие требований</w:t>
      </w:r>
    </w:p>
    <w:p>
      <w:pPr>
        <w:widowControl/>
        <w:spacing w:line="360" w:lineRule="auto" w:before="0" w:after="0"/>
        <w:ind w:firstLine="709"/>
        <w:jc w:val="both"/>
      </w:pPr>
      <w:r>
        <w:rPr>
          <w:rFonts w:ascii="Times New Roman" w:hAnsi="Times New Roman" w:cs="Times New Roman" w:eastAsia="Times New Roman"/>
          <w:b w:val="0"/>
          <w:i w:val="0"/>
          <w:sz w:val="28"/>
        </w:rPr>
        <w:t xml:space="preserve">Перечисленные группы требований находятся в объективном противоречии: потребитель хочет простоты, эксперт — детализации, производитель — гибкости и абстрактности. Чем подробнее стандарт, тем он объективнее для эксперта, но тем сложнее для потребителя и тем сильнее ограничивает производителя. Любой практически применяемый стандарт информационной безопасности является </w:t>
      </w:r>
      <w:r>
        <w:rPr>
          <w:rFonts w:ascii="Times New Roman" w:hAnsi="Times New Roman" w:cs="Times New Roman" w:eastAsia="Times New Roman"/>
          <w:b/>
          <w:i w:val="0"/>
          <w:sz w:val="28"/>
        </w:rPr>
        <w:t>компромиссом</w:t>
      </w:r>
      <w:r>
        <w:rPr>
          <w:rFonts w:ascii="Times New Roman" w:hAnsi="Times New Roman" w:cs="Times New Roman" w:eastAsia="Times New Roman"/>
          <w:b w:val="0"/>
          <w:i w:val="0"/>
          <w:sz w:val="28"/>
        </w:rPr>
        <w:t xml:space="preserve"> между этими тремя точками зрения. Именно этим объясняется структура «Общих критериев»: часть 1 адресована преимущественно потребителю (профили защиты), часть 2 — производителю (функциональные требования), часть 3 и «Общая методология оценки» — эксперту (требования доверия и процедуры их проверки).</w:t>
      </w:r>
    </w:p>
    <w:p>
      <w:pPr>
        <w:keepNext/>
        <w:widowControl/>
        <w:spacing w:line="360" w:lineRule="auto" w:before="280" w:after="80"/>
        <w:ind w:firstLine="709"/>
        <w:jc w:val="both"/>
      </w:pPr>
      <w:r>
        <w:rPr>
          <w:rFonts w:ascii="Times New Roman" w:hAnsi="Times New Roman" w:cs="Times New Roman" w:eastAsia="Times New Roman"/>
          <w:b/>
          <w:i w:val="0"/>
          <w:sz w:val="28"/>
        </w:rPr>
        <w:t>7. Расскажите об Оранжевой книге «Критериях безопасности компьютерных систем министерства обороны США» как первых стандартах информационной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«Критерии безопасности компьютерных систем министерства обороны США» (</w:t>
      </w:r>
      <w:r>
        <w:rPr>
          <w:rFonts w:ascii="Times New Roman" w:hAnsi="Times New Roman" w:cs="Times New Roman" w:eastAsia="Times New Roman"/>
          <w:b w:val="0"/>
          <w:i/>
          <w:sz w:val="28"/>
        </w:rPr>
        <w:t>Department of Defense Trusted Computer System Evaluation Criteria</w:t>
      </w:r>
      <w:r>
        <w:rPr>
          <w:rFonts w:ascii="Times New Roman" w:hAnsi="Times New Roman" w:cs="Times New Roman" w:eastAsia="Times New Roman"/>
          <w:b w:val="0"/>
          <w:i w:val="0"/>
          <w:sz w:val="28"/>
        </w:rPr>
        <w:t xml:space="preserve">, TCSEC) — первый в мировой практике оценочный стандарт информационной безопасности. Документ был разработан Национальным центром компьютерной безопасности США (NCSC) при Агентстве национальной безопасности, впервые опубликован в </w:t>
      </w:r>
      <w:r>
        <w:rPr>
          <w:rFonts w:ascii="Times New Roman" w:hAnsi="Times New Roman" w:cs="Times New Roman" w:eastAsia="Times New Roman"/>
          <w:b/>
          <w:i w:val="0"/>
          <w:sz w:val="28"/>
        </w:rPr>
        <w:t>августе 1983 года</w:t>
      </w:r>
      <w:r>
        <w:rPr>
          <w:rFonts w:ascii="Times New Roman" w:hAnsi="Times New Roman" w:cs="Times New Roman" w:eastAsia="Times New Roman"/>
          <w:b w:val="0"/>
          <w:i w:val="0"/>
          <w:sz w:val="28"/>
        </w:rPr>
        <w:t xml:space="preserve"> и в </w:t>
      </w:r>
      <w:r>
        <w:rPr>
          <w:rFonts w:ascii="Times New Roman" w:hAnsi="Times New Roman" w:cs="Times New Roman" w:eastAsia="Times New Roman"/>
          <w:b/>
          <w:i w:val="0"/>
          <w:sz w:val="28"/>
        </w:rPr>
        <w:t>декабре 1985 года</w:t>
      </w:r>
      <w:r>
        <w:rPr>
          <w:rFonts w:ascii="Times New Roman" w:hAnsi="Times New Roman" w:cs="Times New Roman" w:eastAsia="Times New Roman"/>
          <w:b w:val="0"/>
          <w:i w:val="0"/>
          <w:sz w:val="28"/>
        </w:rPr>
        <w:t xml:space="preserve"> утверждён в качестве официального стандарта министерства обороны США под номером </w:t>
      </w:r>
      <w:r>
        <w:rPr>
          <w:rFonts w:ascii="Times New Roman" w:hAnsi="Times New Roman" w:cs="Times New Roman" w:eastAsia="Times New Roman"/>
          <w:b/>
          <w:i w:val="0"/>
          <w:sz w:val="28"/>
        </w:rPr>
        <w:t>DoD 5200.28-STD</w:t>
      </w:r>
      <w:r>
        <w:rPr>
          <w:rFonts w:ascii="Times New Roman" w:hAnsi="Times New Roman" w:cs="Times New Roman" w:eastAsia="Times New Roman"/>
          <w:b w:val="0"/>
          <w:i w:val="0"/>
          <w:sz w:val="28"/>
        </w:rPr>
        <w:t xml:space="preserve">. За цвет обложки документ получил неофициальное название </w:t>
      </w:r>
      <w:r>
        <w:rPr>
          <w:rFonts w:ascii="Times New Roman" w:hAnsi="Times New Roman" w:cs="Times New Roman" w:eastAsia="Times New Roman"/>
          <w:b/>
          <w:i w:val="0"/>
          <w:sz w:val="28"/>
        </w:rPr>
        <w:t>«Оранжевая книга»</w:t>
      </w:r>
      <w:r>
        <w:rPr>
          <w:rFonts w:ascii="Times New Roman" w:hAnsi="Times New Roman" w:cs="Times New Roman" w:eastAsia="Times New Roman"/>
          <w:b w:val="0"/>
          <w:i w:val="0"/>
          <w:sz w:val="28"/>
        </w:rPr>
        <w:t>; он стал первым и основным изданием так называемой «Радужной серии» (Rainbow Series) — комплекта руководств NCSC по компьютерной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Исторический контекст создания документа — необходимость обосновать возможность обработки сведений различных грифов секретности на одной вычислительной системе с разделением времени, к которой имеют доступ пользователи с различными формами допуска (задача многоуровневой безопасности, multilevel security). Отсюда доминирующая ориентация стандарта на </w:t>
      </w:r>
      <w:r>
        <w:rPr>
          <w:rFonts w:ascii="Times New Roman" w:hAnsi="Times New Roman" w:cs="Times New Roman" w:eastAsia="Times New Roman"/>
          <w:b/>
          <w:i w:val="0"/>
          <w:sz w:val="28"/>
        </w:rPr>
        <w:t>конфиденциальность</w:t>
      </w:r>
      <w:r>
        <w:rPr>
          <w:rFonts w:ascii="Times New Roman" w:hAnsi="Times New Roman" w:cs="Times New Roman" w:eastAsia="Times New Roman"/>
          <w:b w:val="0"/>
          <w:i w:val="0"/>
          <w:sz w:val="28"/>
        </w:rPr>
        <w:t>.</w:t>
      </w:r>
    </w:p>
    <w:p>
      <w:pPr>
        <w:keepNext/>
        <w:widowControl/>
        <w:spacing w:line="360" w:lineRule="auto" w:before="160" w:after="40"/>
        <w:ind w:firstLine="709"/>
        <w:jc w:val="both"/>
      </w:pPr>
      <w:r>
        <w:rPr>
          <w:rFonts w:ascii="Times New Roman" w:hAnsi="Times New Roman" w:cs="Times New Roman" w:eastAsia="Times New Roman"/>
          <w:b/>
          <w:i/>
          <w:sz w:val="28"/>
        </w:rPr>
        <w:t>Основные концепции, введённые «Оранжевой книгой»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Безопасная система</w:t>
      </w:r>
      <w:r>
        <w:rPr>
          <w:rFonts w:ascii="Times New Roman" w:hAnsi="Times New Roman" w:cs="Times New Roman" w:eastAsia="Times New Roman"/>
          <w:b w:val="0"/>
          <w:i w:val="0"/>
          <w:sz w:val="28"/>
        </w:rPr>
        <w:t xml:space="preserve"> — система, которая посредством специальных механизмов управляет доступом к информации так, что только должным образом авторизованные лица или процессы, действующие от их имени, получают право читать, писать, создавать и удалять информацию.</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Доверенная (trusted) система</w:t>
      </w:r>
      <w:r>
        <w:rPr>
          <w:rFonts w:ascii="Times New Roman" w:hAnsi="Times New Roman" w:cs="Times New Roman" w:eastAsia="Times New Roman"/>
          <w:b w:val="0"/>
          <w:i w:val="0"/>
          <w:sz w:val="28"/>
        </w:rPr>
        <w:t xml:space="preserve"> — система, применяющая достаточные аппаратные и программные средства для одновременной обработки информации разной степени секретности группой пользователей без нарушения прав доступа. Понятие «доверия» принципиально: степень доверия оценивается по </w:t>
      </w:r>
      <w:r>
        <w:rPr>
          <w:rFonts w:ascii="Times New Roman" w:hAnsi="Times New Roman" w:cs="Times New Roman" w:eastAsia="Times New Roman"/>
          <w:b w:val="0"/>
          <w:i/>
          <w:sz w:val="28"/>
        </w:rPr>
        <w:t>политике безопасности</w:t>
      </w:r>
      <w:r>
        <w:rPr>
          <w:rFonts w:ascii="Times New Roman" w:hAnsi="Times New Roman" w:cs="Times New Roman" w:eastAsia="Times New Roman"/>
          <w:b w:val="0"/>
          <w:i w:val="0"/>
          <w:sz w:val="28"/>
        </w:rPr>
        <w:t xml:space="preserve"> (набору правил, определяющих обработку, защиту и распространение информации) и по </w:t>
      </w:r>
      <w:r>
        <w:rPr>
          <w:rFonts w:ascii="Times New Roman" w:hAnsi="Times New Roman" w:cs="Times New Roman" w:eastAsia="Times New Roman"/>
          <w:b w:val="0"/>
          <w:i/>
          <w:sz w:val="28"/>
        </w:rPr>
        <w:t>уровню гарантированности</w:t>
      </w:r>
      <w:r>
        <w:rPr>
          <w:rFonts w:ascii="Times New Roman" w:hAnsi="Times New Roman" w:cs="Times New Roman" w:eastAsia="Times New Roman"/>
          <w:b w:val="0"/>
          <w:i w:val="0"/>
          <w:sz w:val="28"/>
        </w:rPr>
        <w:t xml:space="preserve"> (мере доверия, оказываемого архитектуре и реализации системы).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Доверенная вычислительная база (ДВБ, Trusted Computing Base, TCB)</w:t>
      </w:r>
      <w:r>
        <w:rPr>
          <w:rFonts w:ascii="Times New Roman" w:hAnsi="Times New Roman" w:cs="Times New Roman" w:eastAsia="Times New Roman"/>
          <w:b w:val="0"/>
          <w:i w:val="0"/>
          <w:sz w:val="28"/>
        </w:rPr>
        <w:t xml:space="preserve"> — совокупность защитных механизмов системы (аппаратных и программных), отвечающих за проведение в жизнь политики безопасности. Надёжность системы определяется исключительно ДВБ; корректность остальных компонентов на безопасность влиять не должна.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Монитор обращений (reference monitor)</w:t>
      </w:r>
      <w:r>
        <w:rPr>
          <w:rFonts w:ascii="Times New Roman" w:hAnsi="Times New Roman" w:cs="Times New Roman" w:eastAsia="Times New Roman"/>
          <w:b w:val="0"/>
          <w:i w:val="0"/>
          <w:sz w:val="28"/>
        </w:rPr>
        <w:t xml:space="preserve"> — механизм, контролирующий каждое обращение субъекта к объекту. Он обязан обладать тремя свойствами: </w:t>
      </w:r>
      <w:r>
        <w:rPr>
          <w:rFonts w:ascii="Times New Roman" w:hAnsi="Times New Roman" w:cs="Times New Roman" w:eastAsia="Times New Roman"/>
          <w:b w:val="0"/>
          <w:i/>
          <w:sz w:val="28"/>
        </w:rPr>
        <w:t>изолированностью</w:t>
      </w:r>
      <w:r>
        <w:rPr>
          <w:rFonts w:ascii="Times New Roman" w:hAnsi="Times New Roman" w:cs="Times New Roman" w:eastAsia="Times New Roman"/>
          <w:b w:val="0"/>
          <w:i w:val="0"/>
          <w:sz w:val="28"/>
        </w:rPr>
        <w:t xml:space="preserve"> (защищённостью от отслеживания и модификации своей работы), </w:t>
      </w:r>
      <w:r>
        <w:rPr>
          <w:rFonts w:ascii="Times New Roman" w:hAnsi="Times New Roman" w:cs="Times New Roman" w:eastAsia="Times New Roman"/>
          <w:b w:val="0"/>
          <w:i/>
          <w:sz w:val="28"/>
        </w:rPr>
        <w:t>полнотой</w:t>
      </w:r>
      <w:r>
        <w:rPr>
          <w:rFonts w:ascii="Times New Roman" w:hAnsi="Times New Roman" w:cs="Times New Roman" w:eastAsia="Times New Roman"/>
          <w:b w:val="0"/>
          <w:i w:val="0"/>
          <w:sz w:val="28"/>
        </w:rPr>
        <w:t xml:space="preserve"> (невозможностью обхода) и </w:t>
      </w:r>
      <w:r>
        <w:rPr>
          <w:rFonts w:ascii="Times New Roman" w:hAnsi="Times New Roman" w:cs="Times New Roman" w:eastAsia="Times New Roman"/>
          <w:b w:val="0"/>
          <w:i/>
          <w:sz w:val="28"/>
        </w:rPr>
        <w:t>верифицируемостью</w:t>
      </w:r>
      <w:r>
        <w:rPr>
          <w:rFonts w:ascii="Times New Roman" w:hAnsi="Times New Roman" w:cs="Times New Roman" w:eastAsia="Times New Roman"/>
          <w:b w:val="0"/>
          <w:i w:val="0"/>
          <w:sz w:val="28"/>
        </w:rPr>
        <w:t xml:space="preserve"> (компактностью, достаточной для полного анализа и тестирования).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Ядро безопасности</w:t>
      </w:r>
      <w:r>
        <w:rPr>
          <w:rFonts w:ascii="Times New Roman" w:hAnsi="Times New Roman" w:cs="Times New Roman" w:eastAsia="Times New Roman"/>
          <w:b w:val="0"/>
          <w:i w:val="0"/>
          <w:sz w:val="28"/>
        </w:rPr>
        <w:t xml:space="preserve"> — конкретная реализация монитора обращений; </w:t>
      </w:r>
      <w:r>
        <w:rPr>
          <w:rFonts w:ascii="Times New Roman" w:hAnsi="Times New Roman" w:cs="Times New Roman" w:eastAsia="Times New Roman"/>
          <w:b/>
          <w:i w:val="0"/>
          <w:sz w:val="28"/>
        </w:rPr>
        <w:t>периметр безопасности</w:t>
      </w:r>
      <w:r>
        <w:rPr>
          <w:rFonts w:ascii="Times New Roman" w:hAnsi="Times New Roman" w:cs="Times New Roman" w:eastAsia="Times New Roman"/>
          <w:b w:val="0"/>
          <w:i w:val="0"/>
          <w:sz w:val="28"/>
        </w:rPr>
        <w:t xml:space="preserve"> — граница ДВБ.</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Подотчётность (accountability)</w:t>
      </w:r>
      <w:r>
        <w:rPr>
          <w:rFonts w:ascii="Times New Roman" w:hAnsi="Times New Roman" w:cs="Times New Roman" w:eastAsia="Times New Roman"/>
          <w:b w:val="0"/>
          <w:i w:val="0"/>
          <w:sz w:val="28"/>
        </w:rPr>
        <w:t xml:space="preserve"> — обязательность идентификации субъектов и регистрации всех событий, значимых для безопасности, с возможностью персонифицированного разбора инцидентов.</w:t>
      </w:r>
    </w:p>
    <w:p>
      <w:pPr>
        <w:keepNext/>
        <w:widowControl/>
        <w:spacing w:line="360" w:lineRule="auto" w:before="160" w:after="40"/>
        <w:ind w:firstLine="709"/>
        <w:jc w:val="both"/>
      </w:pPr>
      <w:r>
        <w:rPr>
          <w:rFonts w:ascii="Times New Roman" w:hAnsi="Times New Roman" w:cs="Times New Roman" w:eastAsia="Times New Roman"/>
          <w:b/>
          <w:i/>
          <w:sz w:val="28"/>
        </w:rPr>
        <w:t>Структура требований</w:t>
      </w:r>
    </w:p>
    <w:p>
      <w:pPr>
        <w:widowControl/>
        <w:spacing w:line="360" w:lineRule="auto" w:before="0" w:after="0"/>
        <w:ind w:firstLine="709"/>
        <w:jc w:val="both"/>
      </w:pPr>
      <w:r>
        <w:rPr>
          <w:rFonts w:ascii="Times New Roman" w:hAnsi="Times New Roman" w:cs="Times New Roman" w:eastAsia="Times New Roman"/>
          <w:b w:val="0"/>
          <w:i w:val="0"/>
          <w:sz w:val="28"/>
        </w:rPr>
        <w:t>Все требования «Оранжевой книги» разделены на четыре группы.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Политика безопасности</w:t>
      </w:r>
      <w:r>
        <w:rPr>
          <w:rFonts w:ascii="Times New Roman" w:hAnsi="Times New Roman" w:cs="Times New Roman" w:eastAsia="Times New Roman"/>
          <w:b w:val="0"/>
          <w:i w:val="0"/>
          <w:sz w:val="28"/>
        </w:rPr>
        <w:t xml:space="preserve"> — произвольное (дискреционное) управление доступом, нормативное (мандатное) управление доступом, метки безопасности субъектов и объектов, целостность меток, экспорт помеченной информации.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Подотчётность</w:t>
      </w:r>
      <w:r>
        <w:rPr>
          <w:rFonts w:ascii="Times New Roman" w:hAnsi="Times New Roman" w:cs="Times New Roman" w:eastAsia="Times New Roman"/>
          <w:b w:val="0"/>
          <w:i w:val="0"/>
          <w:sz w:val="28"/>
        </w:rPr>
        <w:t xml:space="preserve"> — идентификация и аутентификация, регистрация и учёт (аудит) событий, доверенный маршрут связи пользователя с ДВБ.</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Гарантированность</w:t>
      </w:r>
      <w:r>
        <w:rPr>
          <w:rFonts w:ascii="Times New Roman" w:hAnsi="Times New Roman" w:cs="Times New Roman" w:eastAsia="Times New Roman"/>
          <w:b w:val="0"/>
          <w:i w:val="0"/>
          <w:sz w:val="28"/>
        </w:rPr>
        <w:t xml:space="preserve"> — операционная гарантированность (архитектура системы, целостность системы, анализ скрытых каналов, надёжное восстановление, безопасное управление) и технологическая гарантированность (тестирование, верификация спецификаций, управление конфигурацией, доверенное распространение).</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Документация</w:t>
      </w:r>
      <w:r>
        <w:rPr>
          <w:rFonts w:ascii="Times New Roman" w:hAnsi="Times New Roman" w:cs="Times New Roman" w:eastAsia="Times New Roman"/>
          <w:b w:val="0"/>
          <w:i w:val="0"/>
          <w:sz w:val="28"/>
        </w:rPr>
        <w:t xml:space="preserve"> — руководство пользователя по средствам безопасности, руководство администратора, тестовая документация, описание архитектуры и проектная документация.</w:t>
      </w:r>
    </w:p>
    <w:p>
      <w:pPr>
        <w:widowControl/>
        <w:spacing w:line="360" w:lineRule="auto" w:before="0" w:after="0"/>
        <w:ind w:firstLine="709"/>
        <w:jc w:val="both"/>
      </w:pPr>
      <w:r>
        <w:rPr>
          <w:rFonts w:ascii="Times New Roman" w:hAnsi="Times New Roman" w:cs="Times New Roman" w:eastAsia="Times New Roman"/>
          <w:b w:val="0"/>
          <w:i w:val="0"/>
          <w:sz w:val="28"/>
        </w:rPr>
        <w:t xml:space="preserve">По степени выполнения этих требований системы относятся к одному из шести классов защищённости, объединённых в четыре группы: </w:t>
      </w:r>
      <w:r>
        <w:rPr>
          <w:rFonts w:ascii="Times New Roman" w:hAnsi="Times New Roman" w:cs="Times New Roman" w:eastAsia="Times New Roman"/>
          <w:b/>
          <w:i w:val="0"/>
          <w:sz w:val="28"/>
        </w:rPr>
        <w:t>D, C (C1, C2), B (B1, B2, B3), A (A1)</w:t>
      </w:r>
      <w:r>
        <w:rPr>
          <w:rFonts w:ascii="Times New Roman" w:hAnsi="Times New Roman" w:cs="Times New Roman" w:eastAsia="Times New Roman"/>
          <w:b w:val="0"/>
          <w:i w:val="0"/>
          <w:sz w:val="28"/>
        </w:rPr>
        <w:t xml:space="preserve"> (подробно рассматриваются в ответах на вопросы 9 и 10).</w:t>
      </w:r>
    </w:p>
    <w:p>
      <w:pPr>
        <w:keepNext/>
        <w:widowControl/>
        <w:spacing w:line="360" w:lineRule="auto" w:before="160" w:after="40"/>
        <w:ind w:firstLine="709"/>
        <w:jc w:val="both"/>
      </w:pPr>
      <w:r>
        <w:rPr>
          <w:rFonts w:ascii="Times New Roman" w:hAnsi="Times New Roman" w:cs="Times New Roman" w:eastAsia="Times New Roman"/>
          <w:b/>
          <w:i/>
          <w:sz w:val="28"/>
        </w:rPr>
        <w:t>Значение и недостатки</w:t>
      </w:r>
    </w:p>
    <w:p>
      <w:pPr>
        <w:widowControl/>
        <w:spacing w:line="360" w:lineRule="auto" w:before="0" w:after="0"/>
        <w:ind w:firstLine="709"/>
        <w:jc w:val="both"/>
      </w:pPr>
      <w:r>
        <w:rPr>
          <w:rFonts w:ascii="Times New Roman" w:hAnsi="Times New Roman" w:cs="Times New Roman" w:eastAsia="Times New Roman"/>
          <w:b/>
          <w:i w:val="0"/>
          <w:sz w:val="28"/>
        </w:rPr>
        <w:t>Значение.</w:t>
      </w:r>
      <w:r>
        <w:rPr>
          <w:rFonts w:ascii="Times New Roman" w:hAnsi="Times New Roman" w:cs="Times New Roman" w:eastAsia="Times New Roman"/>
          <w:b w:val="0"/>
          <w:i w:val="0"/>
          <w:sz w:val="28"/>
        </w:rPr>
        <w:t xml:space="preserve"> «Оранжевая книга» впервые формализовала само понятие защищённой системы и предложила универсальную ранжированную шкалу её оценки. Введённые ею понятия — политика безопасности, доверенная вычислительная база, монитор обращений, уровень гарантированности, дискреционное и мандатное управление доступом — вошли в теорию и практику информационной безопасности и используются по сей день. Документ стал прообразом всех последующих оценочных стандартов: европейских критериев ITSEC (1991), канадских CTCPEC, российских руководящих документов Гостехкомиссии России (1992) и, в конечном счёте, международного стандарта ISO/IEC 15408 «Общие критерии» (1999).</w:t>
      </w:r>
    </w:p>
    <w:p>
      <w:pPr>
        <w:widowControl/>
        <w:spacing w:line="360" w:lineRule="auto" w:before="0" w:after="0"/>
        <w:ind w:firstLine="709"/>
        <w:jc w:val="both"/>
      </w:pPr>
      <w:r>
        <w:rPr>
          <w:rFonts w:ascii="Times New Roman" w:hAnsi="Times New Roman" w:cs="Times New Roman" w:eastAsia="Times New Roman"/>
          <w:b/>
          <w:i w:val="0"/>
          <w:sz w:val="28"/>
        </w:rPr>
        <w:t>Недостатки, выявленные практикой применения:</w:t>
      </w:r>
    </w:p>
    <w:p>
      <w:pPr>
        <w:widowControl/>
        <w:spacing w:line="360" w:lineRule="auto" w:before="0" w:after="0"/>
        <w:ind w:hanging="340" w:left="1049"/>
        <w:jc w:val="both"/>
      </w:pPr>
      <w:r>
        <w:rPr>
          <w:rFonts w:ascii="Times New Roman" w:hAnsi="Times New Roman" w:cs="Times New Roman" w:eastAsia="Times New Roman"/>
          <w:b w:val="0"/>
          <w:i w:val="0"/>
          <w:sz w:val="28"/>
        </w:rPr>
        <w:t>– преимущественная ориентация на конфиденциальность в ущерб целостности и доступности, что отражает специфику военного заказчика и плохо подходит коммерческим системам;</w:t>
      </w:r>
    </w:p>
    <w:p>
      <w:pPr>
        <w:widowControl/>
        <w:spacing w:line="360" w:lineRule="auto" w:before="0" w:after="0"/>
        <w:ind w:hanging="340" w:left="1049"/>
        <w:jc w:val="both"/>
      </w:pPr>
      <w:r>
        <w:rPr>
          <w:rFonts w:ascii="Times New Roman" w:hAnsi="Times New Roman" w:cs="Times New Roman" w:eastAsia="Times New Roman"/>
          <w:b w:val="0"/>
          <w:i w:val="0"/>
          <w:sz w:val="28"/>
        </w:rPr>
        <w:t>– ориентация на изолированные (автономные) универсальные вычислительные системы; сетевые и распределённые системы не рассматривались (позднее это было частично исправлено «Красной книгой» — интерпретацией TCSEC для сетевых конфигураций, TNI, 1987);</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жёсткая линейная шкала классов: система, реализующая нестандартный, но сильный набор защитных механизмов, не могла быть корректно оценена, а получение более высокого класса требовало выполнения </w:t>
      </w:r>
      <w:r>
        <w:rPr>
          <w:rFonts w:ascii="Times New Roman" w:hAnsi="Times New Roman" w:cs="Times New Roman" w:eastAsia="Times New Roman"/>
          <w:b w:val="0"/>
          <w:i/>
          <w:sz w:val="28"/>
        </w:rPr>
        <w:t>всех</w:t>
      </w:r>
      <w:r>
        <w:rPr>
          <w:rFonts w:ascii="Times New Roman" w:hAnsi="Times New Roman" w:cs="Times New Roman" w:eastAsia="Times New Roman"/>
          <w:b w:val="0"/>
          <w:i w:val="0"/>
          <w:sz w:val="28"/>
        </w:rPr>
        <w:t xml:space="preserve"> требований предыдущих;</w:t>
      </w:r>
    </w:p>
    <w:p>
      <w:pPr>
        <w:widowControl/>
        <w:spacing w:line="360" w:lineRule="auto" w:before="0" w:after="0"/>
        <w:ind w:hanging="340" w:left="1049"/>
        <w:jc w:val="both"/>
      </w:pPr>
      <w:r>
        <w:rPr>
          <w:rFonts w:ascii="Times New Roman" w:hAnsi="Times New Roman" w:cs="Times New Roman" w:eastAsia="Times New Roman"/>
          <w:b w:val="0"/>
          <w:i w:val="0"/>
          <w:sz w:val="28"/>
        </w:rPr>
        <w:t>– отсутствие разделения требований по функциональности и по гарантированности, из-за чего невозможно было независимо задать «сильные функции при умеренном доверии» и наоборот; это разделение появилось только в ITSEC и «Общих критериях»;</w:t>
      </w:r>
    </w:p>
    <w:p>
      <w:pPr>
        <w:widowControl/>
        <w:spacing w:line="360" w:lineRule="auto" w:before="0" w:after="0"/>
        <w:ind w:hanging="340" w:left="1049"/>
        <w:jc w:val="both"/>
      </w:pPr>
      <w:r>
        <w:rPr>
          <w:rFonts w:ascii="Times New Roman" w:hAnsi="Times New Roman" w:cs="Times New Roman" w:eastAsia="Times New Roman"/>
          <w:b w:val="0"/>
          <w:i w:val="0"/>
          <w:sz w:val="28"/>
        </w:rPr>
        <w:t>– громоздкость и высокая стоимость процедуры оценки, из-за чего сертификация существенно отставала от выпуска новых версий продуктов.</w:t>
      </w:r>
    </w:p>
    <w:p>
      <w:pPr>
        <w:widowControl/>
        <w:spacing w:line="360" w:lineRule="auto" w:before="0" w:after="0"/>
        <w:ind w:firstLine="709"/>
        <w:jc w:val="both"/>
      </w:pPr>
      <w:r>
        <w:rPr>
          <w:rFonts w:ascii="Times New Roman" w:hAnsi="Times New Roman" w:cs="Times New Roman" w:eastAsia="Times New Roman"/>
          <w:b w:val="0"/>
          <w:i w:val="0"/>
          <w:sz w:val="28"/>
        </w:rPr>
        <w:t>В 2005 году TCSEC в США официально заменён «Общими критериями» (ISO/IEC 15408), однако терминология и идеи «Оранжевой книги» сохраняют фундаментальное значение.</w:t>
      </w:r>
    </w:p>
    <w:p>
      <w:pPr>
        <w:keepNext/>
        <w:widowControl/>
        <w:spacing w:line="360" w:lineRule="auto" w:before="280" w:after="80"/>
        <w:ind w:firstLine="709"/>
        <w:jc w:val="both"/>
      </w:pPr>
      <w:r>
        <w:rPr>
          <w:rFonts w:ascii="Times New Roman" w:hAnsi="Times New Roman" w:cs="Times New Roman" w:eastAsia="Times New Roman"/>
          <w:b/>
          <w:i w:val="0"/>
          <w:sz w:val="28"/>
        </w:rPr>
        <w:t>8. Дайте определение понятию «Стандарт». Какие требования к информационной безопасности должны предъявляться, и что должны обеспечивать документы стандартизации?</w:t>
      </w:r>
    </w:p>
    <w:p>
      <w:pPr>
        <w:keepNext/>
        <w:widowControl/>
        <w:spacing w:line="360" w:lineRule="auto" w:before="160" w:after="40"/>
        <w:ind w:firstLine="709"/>
        <w:jc w:val="both"/>
      </w:pPr>
      <w:r>
        <w:rPr>
          <w:rFonts w:ascii="Times New Roman" w:hAnsi="Times New Roman" w:cs="Times New Roman" w:eastAsia="Times New Roman"/>
          <w:b/>
          <w:i/>
          <w:sz w:val="28"/>
        </w:rPr>
        <w:t>Определение понятия «стандарт»</w:t>
      </w:r>
    </w:p>
    <w:p>
      <w:pPr>
        <w:widowControl/>
        <w:spacing w:line="360" w:lineRule="auto" w:before="0" w:after="0"/>
        <w:ind w:firstLine="709"/>
        <w:jc w:val="both"/>
      </w:pPr>
      <w:r>
        <w:rPr>
          <w:rFonts w:ascii="Times New Roman" w:hAnsi="Times New Roman" w:cs="Times New Roman" w:eastAsia="Times New Roman"/>
          <w:b w:val="0"/>
          <w:i w:val="0"/>
          <w:sz w:val="28"/>
        </w:rPr>
        <w:t xml:space="preserve">Согласно Федеральному закону от 29.06.2015 № 162-ФЗ «О стандартизации в Российской Федерации», </w:t>
      </w:r>
      <w:r>
        <w:rPr>
          <w:rFonts w:ascii="Times New Roman" w:hAnsi="Times New Roman" w:cs="Times New Roman" w:eastAsia="Times New Roman"/>
          <w:b/>
          <w:i w:val="0"/>
          <w:sz w:val="28"/>
        </w:rPr>
        <w:t>стандарт — документ по стандартизации, в котором в целях добровольного многократного применения устанавливаются характеристики продукции, правила осуществления и характеристики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или оказания услуг</w:t>
      </w:r>
      <w:r>
        <w:rPr>
          <w:rFonts w:ascii="Times New Roman" w:hAnsi="Times New Roman" w:cs="Times New Roman" w:eastAsia="Times New Roman"/>
          <w:b w:val="0"/>
          <w:i w:val="0"/>
          <w:sz w:val="28"/>
        </w:rPr>
        <w:t>.</w:t>
      </w:r>
    </w:p>
    <w:p>
      <w:pPr>
        <w:widowControl/>
        <w:spacing w:line="360" w:lineRule="auto" w:before="0" w:after="0"/>
        <w:ind w:firstLine="709"/>
        <w:jc w:val="both"/>
      </w:pPr>
      <w:r>
        <w:rPr>
          <w:rFonts w:ascii="Times New Roman" w:hAnsi="Times New Roman" w:cs="Times New Roman" w:eastAsia="Times New Roman"/>
          <w:b w:val="0"/>
          <w:i w:val="0"/>
          <w:sz w:val="28"/>
        </w:rPr>
        <w:t>В международной практике (Руководство ISO/IEC 2) стандарт определяется как документ, разработанный на основе консенсуса и утверждённый признанным органом, устанавливающий для всеобщего и многократного использования правила, руководящие указания или характеристики, направленные на достижение оптимальной степени упорядочения в определённой области.</w:t>
      </w:r>
    </w:p>
    <w:p>
      <w:pPr>
        <w:widowControl/>
        <w:spacing w:line="360" w:lineRule="auto" w:before="0" w:after="0"/>
        <w:ind w:firstLine="709"/>
        <w:jc w:val="both"/>
      </w:pPr>
      <w:r>
        <w:rPr>
          <w:rFonts w:ascii="Times New Roman" w:hAnsi="Times New Roman" w:cs="Times New Roman" w:eastAsia="Times New Roman"/>
          <w:b w:val="0"/>
          <w:i w:val="0"/>
          <w:sz w:val="28"/>
        </w:rPr>
        <w:t xml:space="preserve">Ключевые признаки стандарта, следующие из определений: разработка на основе </w:t>
      </w:r>
      <w:r>
        <w:rPr>
          <w:rFonts w:ascii="Times New Roman" w:hAnsi="Times New Roman" w:cs="Times New Roman" w:eastAsia="Times New Roman"/>
          <w:b/>
          <w:i w:val="0"/>
          <w:sz w:val="28"/>
        </w:rPr>
        <w:t>консенсуса</w:t>
      </w:r>
      <w:r>
        <w:rPr>
          <w:rFonts w:ascii="Times New Roman" w:hAnsi="Times New Roman" w:cs="Times New Roman" w:eastAsia="Times New Roman"/>
          <w:b w:val="0"/>
          <w:i w:val="0"/>
          <w:sz w:val="28"/>
        </w:rPr>
        <w:t xml:space="preserve"> заинтересованных сторон; утверждение </w:t>
      </w:r>
      <w:r>
        <w:rPr>
          <w:rFonts w:ascii="Times New Roman" w:hAnsi="Times New Roman" w:cs="Times New Roman" w:eastAsia="Times New Roman"/>
          <w:b/>
          <w:i w:val="0"/>
          <w:sz w:val="28"/>
        </w:rPr>
        <w:t>признанным органом</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многократность</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всеобщность</w:t>
      </w:r>
      <w:r>
        <w:rPr>
          <w:rFonts w:ascii="Times New Roman" w:hAnsi="Times New Roman" w:cs="Times New Roman" w:eastAsia="Times New Roman"/>
          <w:b w:val="0"/>
          <w:i w:val="0"/>
          <w:sz w:val="28"/>
        </w:rPr>
        <w:t xml:space="preserve"> применения; направленность на достижение </w:t>
      </w:r>
      <w:r>
        <w:rPr>
          <w:rFonts w:ascii="Times New Roman" w:hAnsi="Times New Roman" w:cs="Times New Roman" w:eastAsia="Times New Roman"/>
          <w:b/>
          <w:i w:val="0"/>
          <w:sz w:val="28"/>
        </w:rPr>
        <w:t>оптимальной упорядоченности</w:t>
      </w:r>
      <w:r>
        <w:rPr>
          <w:rFonts w:ascii="Times New Roman" w:hAnsi="Times New Roman" w:cs="Times New Roman" w:eastAsia="Times New Roman"/>
          <w:b w:val="0"/>
          <w:i w:val="0"/>
          <w:sz w:val="28"/>
        </w:rPr>
        <w:t xml:space="preserve">; по общему правилу — </w:t>
      </w:r>
      <w:r>
        <w:rPr>
          <w:rFonts w:ascii="Times New Roman" w:hAnsi="Times New Roman" w:cs="Times New Roman" w:eastAsia="Times New Roman"/>
          <w:b/>
          <w:i w:val="0"/>
          <w:sz w:val="28"/>
        </w:rPr>
        <w:t>добровольность</w:t>
      </w:r>
      <w:r>
        <w:rPr>
          <w:rFonts w:ascii="Times New Roman" w:hAnsi="Times New Roman" w:cs="Times New Roman" w:eastAsia="Times New Roman"/>
          <w:b w:val="0"/>
          <w:i w:val="0"/>
          <w:sz w:val="28"/>
        </w:rPr>
        <w:t xml:space="preserve"> применения, которая, однако, становится обязательной, если на стандарт есть ссылка в техническом регламенте, договоре или нормативном правовом акте.</w:t>
      </w:r>
    </w:p>
    <w:p>
      <w:pPr>
        <w:widowControl/>
        <w:spacing w:line="360" w:lineRule="auto" w:before="0" w:after="0"/>
        <w:ind w:firstLine="709"/>
        <w:jc w:val="both"/>
      </w:pPr>
      <w:r>
        <w:rPr>
          <w:rFonts w:ascii="Times New Roman" w:hAnsi="Times New Roman" w:cs="Times New Roman" w:eastAsia="Times New Roman"/>
          <w:b w:val="0"/>
          <w:i w:val="0"/>
          <w:sz w:val="28"/>
        </w:rPr>
        <w:t xml:space="preserve">Статья 14 ФЗ-162 относит к </w:t>
      </w:r>
      <w:r>
        <w:rPr>
          <w:rFonts w:ascii="Times New Roman" w:hAnsi="Times New Roman" w:cs="Times New Roman" w:eastAsia="Times New Roman"/>
          <w:b/>
          <w:i w:val="0"/>
          <w:sz w:val="28"/>
        </w:rPr>
        <w:t>документам национальной системы стандартизации</w:t>
      </w:r>
      <w:r>
        <w:rPr>
          <w:rFonts w:ascii="Times New Roman" w:hAnsi="Times New Roman" w:cs="Times New Roman" w:eastAsia="Times New Roman"/>
          <w:b w:val="0"/>
          <w:i w:val="0"/>
          <w:sz w:val="28"/>
        </w:rPr>
        <w:t xml:space="preserve"> следующие виды документов:</w:t>
      </w:r>
    </w:p>
    <w:p>
      <w:pPr>
        <w:widowControl/>
        <w:spacing w:line="360" w:lineRule="auto" w:before="0" w:after="0"/>
        <w:ind w:hanging="340" w:left="1049"/>
        <w:jc w:val="both"/>
      </w:pPr>
      <w:r>
        <w:rPr>
          <w:rFonts w:ascii="Times New Roman" w:hAnsi="Times New Roman" w:cs="Times New Roman" w:eastAsia="Times New Roman"/>
          <w:b w:val="0"/>
          <w:i w:val="0"/>
          <w:sz w:val="28"/>
        </w:rPr>
        <w:t>– национальные стандарты (ГОСТ Р), в том числе основополагающие национальные стандарты, а также межгосударственные стандарты (ГОСТ), введённые в действие в Российской Федерации;</w:t>
      </w:r>
    </w:p>
    <w:p>
      <w:pPr>
        <w:widowControl/>
        <w:spacing w:line="360" w:lineRule="auto" w:before="0" w:after="0"/>
        <w:ind w:hanging="340" w:left="1049"/>
        <w:jc w:val="both"/>
      </w:pPr>
      <w:r>
        <w:rPr>
          <w:rFonts w:ascii="Times New Roman" w:hAnsi="Times New Roman" w:cs="Times New Roman" w:eastAsia="Times New Roman"/>
          <w:b w:val="0"/>
          <w:i w:val="0"/>
          <w:sz w:val="28"/>
        </w:rPr>
        <w:t>– предварительные национальные стандарты (ПНСТ);</w:t>
      </w:r>
    </w:p>
    <w:p>
      <w:pPr>
        <w:widowControl/>
        <w:spacing w:line="360" w:lineRule="auto" w:before="0" w:after="0"/>
        <w:ind w:hanging="340" w:left="1049"/>
        <w:jc w:val="both"/>
      </w:pPr>
      <w:r>
        <w:rPr>
          <w:rFonts w:ascii="Times New Roman" w:hAnsi="Times New Roman" w:cs="Times New Roman" w:eastAsia="Times New Roman"/>
          <w:b w:val="0"/>
          <w:i w:val="0"/>
          <w:sz w:val="28"/>
        </w:rPr>
        <w:t>– правила стандартизации, рекомендации по стандартизации (Р), информационно-технические справочники;</w:t>
      </w:r>
    </w:p>
    <w:p>
      <w:pPr>
        <w:widowControl/>
        <w:spacing w:line="360" w:lineRule="auto" w:before="0" w:after="0"/>
        <w:ind w:hanging="340" w:left="1049"/>
        <w:jc w:val="both"/>
      </w:pPr>
      <w:r>
        <w:rPr>
          <w:rFonts w:ascii="Times New Roman" w:hAnsi="Times New Roman" w:cs="Times New Roman" w:eastAsia="Times New Roman"/>
          <w:b w:val="0"/>
          <w:i w:val="0"/>
          <w:sz w:val="28"/>
        </w:rPr>
        <w:t>– общероссийские классификаторы технико-экономической и социальной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стандарты организаций (СТО), в том числе технические условия (ТУ), и своды правил (СП).</w:t>
      </w:r>
    </w:p>
    <w:p>
      <w:pPr>
        <w:widowControl/>
        <w:spacing w:line="360" w:lineRule="auto" w:before="0" w:after="0"/>
        <w:ind w:firstLine="709"/>
        <w:jc w:val="both"/>
      </w:pPr>
      <w:r>
        <w:rPr>
          <w:rFonts w:ascii="Times New Roman" w:hAnsi="Times New Roman" w:cs="Times New Roman" w:eastAsia="Times New Roman"/>
          <w:b w:val="0"/>
          <w:i w:val="0"/>
          <w:sz w:val="28"/>
        </w:rPr>
        <w:t xml:space="preserve">Специфику области защиты информации составляет то, что наряду с документами по стандартизации действуют </w:t>
      </w:r>
      <w:r>
        <w:rPr>
          <w:rFonts w:ascii="Times New Roman" w:hAnsi="Times New Roman" w:cs="Times New Roman" w:eastAsia="Times New Roman"/>
          <w:b/>
          <w:i w:val="0"/>
          <w:sz w:val="28"/>
        </w:rPr>
        <w:t>руководящие документы (РД)</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приказы регуляторов</w:t>
      </w:r>
      <w:r>
        <w:rPr>
          <w:rFonts w:ascii="Times New Roman" w:hAnsi="Times New Roman" w:cs="Times New Roman" w:eastAsia="Times New Roman"/>
          <w:b w:val="0"/>
          <w:i w:val="0"/>
          <w:sz w:val="28"/>
        </w:rPr>
        <w:t xml:space="preserve"> — ФСТЭК России и ФСБ России, применение которых для определённых категорий систем является обязательным.</w:t>
      </w:r>
    </w:p>
    <w:p>
      <w:pPr>
        <w:keepNext/>
        <w:widowControl/>
        <w:spacing w:line="360" w:lineRule="auto" w:before="160" w:after="40"/>
        <w:ind w:firstLine="709"/>
        <w:jc w:val="both"/>
      </w:pPr>
      <w:r>
        <w:rPr>
          <w:rFonts w:ascii="Times New Roman" w:hAnsi="Times New Roman" w:cs="Times New Roman" w:eastAsia="Times New Roman"/>
          <w:b/>
          <w:i/>
          <w:sz w:val="28"/>
        </w:rPr>
        <w:t>Требования к информационной безопасности, предъявляемые стандартами</w:t>
      </w:r>
    </w:p>
    <w:p>
      <w:pPr>
        <w:widowControl/>
        <w:spacing w:line="360" w:lineRule="auto" w:before="0" w:after="0"/>
        <w:ind w:firstLine="709"/>
        <w:jc w:val="both"/>
      </w:pPr>
      <w:r>
        <w:rPr>
          <w:rFonts w:ascii="Times New Roman" w:hAnsi="Times New Roman" w:cs="Times New Roman" w:eastAsia="Times New Roman"/>
          <w:b w:val="0"/>
          <w:i w:val="0"/>
          <w:sz w:val="28"/>
        </w:rPr>
        <w:t>Начиная с европейских критериев ITSEC и особенно чётко — в ISO/IEC 15408, требования безопасности разделяются на две принципиально разные категории.</w:t>
      </w:r>
    </w:p>
    <w:p>
      <w:pPr>
        <w:widowControl/>
        <w:spacing w:line="360" w:lineRule="auto" w:before="0" w:after="0"/>
        <w:ind w:firstLine="709"/>
        <w:jc w:val="both"/>
      </w:pPr>
      <w:r>
        <w:rPr>
          <w:rFonts w:ascii="Times New Roman" w:hAnsi="Times New Roman" w:cs="Times New Roman" w:eastAsia="Times New Roman"/>
          <w:b/>
          <w:i w:val="0"/>
          <w:sz w:val="28"/>
        </w:rPr>
        <w:t>1. Функциональные требования</w:t>
      </w:r>
      <w:r>
        <w:rPr>
          <w:rFonts w:ascii="Times New Roman" w:hAnsi="Times New Roman" w:cs="Times New Roman" w:eastAsia="Times New Roman"/>
          <w:b w:val="0"/>
          <w:i w:val="0"/>
          <w:sz w:val="28"/>
        </w:rPr>
        <w:t xml:space="preserve"> отвечают активному аспекту защиты и определяют, </w:t>
      </w:r>
      <w:r>
        <w:rPr>
          <w:rFonts w:ascii="Times New Roman" w:hAnsi="Times New Roman" w:cs="Times New Roman" w:eastAsia="Times New Roman"/>
          <w:b w:val="0"/>
          <w:i/>
          <w:sz w:val="28"/>
        </w:rPr>
        <w:t>что</w:t>
      </w:r>
      <w:r>
        <w:rPr>
          <w:rFonts w:ascii="Times New Roman" w:hAnsi="Times New Roman" w:cs="Times New Roman" w:eastAsia="Times New Roman"/>
          <w:b w:val="0"/>
          <w:i w:val="0"/>
          <w:sz w:val="28"/>
        </w:rPr>
        <w:t xml:space="preserve"> система должна делать. К ним относятся:</w:t>
      </w:r>
    </w:p>
    <w:p>
      <w:pPr>
        <w:widowControl/>
        <w:spacing w:line="360" w:lineRule="auto" w:before="0" w:after="0"/>
        <w:ind w:hanging="340" w:left="1049"/>
        <w:jc w:val="both"/>
      </w:pPr>
      <w:r>
        <w:rPr>
          <w:rFonts w:ascii="Times New Roman" w:hAnsi="Times New Roman" w:cs="Times New Roman" w:eastAsia="Times New Roman"/>
          <w:b w:val="0"/>
          <w:i w:val="0"/>
          <w:sz w:val="28"/>
        </w:rPr>
        <w:t>– идентификация и аутентификация субъектов доступа;</w:t>
      </w:r>
    </w:p>
    <w:p>
      <w:pPr>
        <w:widowControl/>
        <w:spacing w:line="360" w:lineRule="auto" w:before="0" w:after="0"/>
        <w:ind w:hanging="340" w:left="1049"/>
        <w:jc w:val="both"/>
      </w:pPr>
      <w:r>
        <w:rPr>
          <w:rFonts w:ascii="Times New Roman" w:hAnsi="Times New Roman" w:cs="Times New Roman" w:eastAsia="Times New Roman"/>
          <w:b w:val="0"/>
          <w:i w:val="0"/>
          <w:sz w:val="28"/>
        </w:rPr>
        <w:t>– управление доступом — дискреционное, мандатное, ролевое, атрибутное;</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событий безопасности и аудит, защита журналов от модификации;</w:t>
      </w:r>
    </w:p>
    <w:p>
      <w:pPr>
        <w:widowControl/>
        <w:spacing w:line="360" w:lineRule="auto" w:before="0" w:after="0"/>
        <w:ind w:hanging="340" w:left="1049"/>
        <w:jc w:val="both"/>
      </w:pPr>
      <w:r>
        <w:rPr>
          <w:rFonts w:ascii="Times New Roman" w:hAnsi="Times New Roman" w:cs="Times New Roman" w:eastAsia="Times New Roman"/>
          <w:b w:val="0"/>
          <w:i w:val="0"/>
          <w:sz w:val="28"/>
        </w:rPr>
        <w:t>– обеспечение целостности программных средств и данных;</w:t>
      </w:r>
    </w:p>
    <w:p>
      <w:pPr>
        <w:widowControl/>
        <w:spacing w:line="360" w:lineRule="auto" w:before="0" w:after="0"/>
        <w:ind w:hanging="340" w:left="1049"/>
        <w:jc w:val="both"/>
      </w:pPr>
      <w:r>
        <w:rPr>
          <w:rFonts w:ascii="Times New Roman" w:hAnsi="Times New Roman" w:cs="Times New Roman" w:eastAsia="Times New Roman"/>
          <w:b w:val="0"/>
          <w:i w:val="0"/>
          <w:sz w:val="28"/>
        </w:rPr>
        <w:t>– криптографическая защита информации и управление ключами;</w:t>
      </w:r>
    </w:p>
    <w:p>
      <w:pPr>
        <w:widowControl/>
        <w:spacing w:line="360" w:lineRule="auto" w:before="0" w:after="0"/>
        <w:ind w:hanging="340" w:left="1049"/>
        <w:jc w:val="both"/>
      </w:pPr>
      <w:r>
        <w:rPr>
          <w:rFonts w:ascii="Times New Roman" w:hAnsi="Times New Roman" w:cs="Times New Roman" w:eastAsia="Times New Roman"/>
          <w:b w:val="0"/>
          <w:i w:val="0"/>
          <w:sz w:val="28"/>
        </w:rPr>
        <w:t>– защита данных пользователя, приватность, управление информационными потоками;</w:t>
      </w:r>
    </w:p>
    <w:p>
      <w:pPr>
        <w:widowControl/>
        <w:spacing w:line="360" w:lineRule="auto" w:before="0" w:after="0"/>
        <w:ind w:hanging="340" w:left="1049"/>
        <w:jc w:val="both"/>
      </w:pPr>
      <w:r>
        <w:rPr>
          <w:rFonts w:ascii="Times New Roman" w:hAnsi="Times New Roman" w:cs="Times New Roman" w:eastAsia="Times New Roman"/>
          <w:b w:val="0"/>
          <w:i w:val="0"/>
          <w:sz w:val="28"/>
        </w:rPr>
        <w:t>– управление ресурсами и отказоустойчивость (обеспечение доступности);</w:t>
      </w:r>
    </w:p>
    <w:p>
      <w:pPr>
        <w:widowControl/>
        <w:spacing w:line="360" w:lineRule="auto" w:before="0" w:after="0"/>
        <w:ind w:hanging="340" w:left="1049"/>
        <w:jc w:val="both"/>
      </w:pPr>
      <w:r>
        <w:rPr>
          <w:rFonts w:ascii="Times New Roman" w:hAnsi="Times New Roman" w:cs="Times New Roman" w:eastAsia="Times New Roman"/>
          <w:b w:val="0"/>
          <w:i w:val="0"/>
          <w:sz w:val="28"/>
        </w:rPr>
        <w:t>– доверенный маршрут и доверенный канал связи;</w:t>
      </w:r>
    </w:p>
    <w:p>
      <w:pPr>
        <w:widowControl/>
        <w:spacing w:line="360" w:lineRule="auto" w:before="0" w:after="0"/>
        <w:ind w:hanging="340" w:left="1049"/>
        <w:jc w:val="both"/>
      </w:pPr>
      <w:r>
        <w:rPr>
          <w:rFonts w:ascii="Times New Roman" w:hAnsi="Times New Roman" w:cs="Times New Roman" w:eastAsia="Times New Roman"/>
          <w:b w:val="0"/>
          <w:i w:val="0"/>
          <w:sz w:val="28"/>
        </w:rPr>
        <w:t>– защита самих функций безопасности от обхода и модификации;</w:t>
      </w:r>
    </w:p>
    <w:p>
      <w:pPr>
        <w:widowControl/>
        <w:spacing w:line="360" w:lineRule="auto" w:before="0" w:after="0"/>
        <w:ind w:hanging="340" w:left="1049"/>
        <w:jc w:val="both"/>
      </w:pPr>
      <w:r>
        <w:rPr>
          <w:rFonts w:ascii="Times New Roman" w:hAnsi="Times New Roman" w:cs="Times New Roman" w:eastAsia="Times New Roman"/>
          <w:b w:val="0"/>
          <w:i w:val="0"/>
          <w:sz w:val="28"/>
        </w:rPr>
        <w:t>– антивирусная защита, межсетевое экранирование, обнаружение и предотвращение вторжений, контроль съёмных носителей, резервное копирование.</w:t>
      </w:r>
    </w:p>
    <w:p>
      <w:pPr>
        <w:widowControl/>
        <w:spacing w:line="360" w:lineRule="auto" w:before="0" w:after="0"/>
        <w:ind w:firstLine="709"/>
        <w:jc w:val="both"/>
      </w:pPr>
      <w:r>
        <w:rPr>
          <w:rFonts w:ascii="Times New Roman" w:hAnsi="Times New Roman" w:cs="Times New Roman" w:eastAsia="Times New Roman"/>
          <w:b/>
          <w:i w:val="0"/>
          <w:sz w:val="28"/>
        </w:rPr>
        <w:t>2. Требования доверия (адекватности, гарантированности)</w:t>
      </w:r>
      <w:r>
        <w:rPr>
          <w:rFonts w:ascii="Times New Roman" w:hAnsi="Times New Roman" w:cs="Times New Roman" w:eastAsia="Times New Roman"/>
          <w:b w:val="0"/>
          <w:i w:val="0"/>
          <w:sz w:val="28"/>
        </w:rPr>
        <w:t xml:space="preserve"> отвечают пассивному аспекту и определяют, </w:t>
      </w:r>
      <w:r>
        <w:rPr>
          <w:rFonts w:ascii="Times New Roman" w:hAnsi="Times New Roman" w:cs="Times New Roman" w:eastAsia="Times New Roman"/>
          <w:b w:val="0"/>
          <w:i/>
          <w:sz w:val="28"/>
        </w:rPr>
        <w:t>насколько можно верить</w:t>
      </w:r>
      <w:r>
        <w:rPr>
          <w:rFonts w:ascii="Times New Roman" w:hAnsi="Times New Roman" w:cs="Times New Roman" w:eastAsia="Times New Roman"/>
          <w:b w:val="0"/>
          <w:i w:val="0"/>
          <w:sz w:val="28"/>
        </w:rPr>
        <w:t xml:space="preserve"> в корректность реализации функций безопасности. Они предъявляются к технологии разработки и к процессу эксплуатации:</w:t>
      </w:r>
    </w:p>
    <w:p>
      <w:pPr>
        <w:widowControl/>
        <w:spacing w:line="360" w:lineRule="auto" w:before="0" w:after="0"/>
        <w:ind w:hanging="340" w:left="1049"/>
        <w:jc w:val="both"/>
      </w:pPr>
      <w:r>
        <w:rPr>
          <w:rFonts w:ascii="Times New Roman" w:hAnsi="Times New Roman" w:cs="Times New Roman" w:eastAsia="Times New Roman"/>
          <w:b w:val="0"/>
          <w:i w:val="0"/>
          <w:sz w:val="28"/>
        </w:rPr>
        <w:t>– требования к процессу разработки — поэтапная детализация от спецификации до реализации, проектная документация;</w:t>
      </w:r>
    </w:p>
    <w:p>
      <w:pPr>
        <w:widowControl/>
        <w:spacing w:line="360" w:lineRule="auto" w:before="0" w:after="0"/>
        <w:ind w:hanging="340" w:left="1049"/>
        <w:jc w:val="both"/>
      </w:pPr>
      <w:r>
        <w:rPr>
          <w:rFonts w:ascii="Times New Roman" w:hAnsi="Times New Roman" w:cs="Times New Roman" w:eastAsia="Times New Roman"/>
          <w:b w:val="0"/>
          <w:i w:val="0"/>
          <w:sz w:val="28"/>
        </w:rPr>
        <w:t>– управление конфигурацией и контроль версий;</w:t>
      </w:r>
    </w:p>
    <w:p>
      <w:pPr>
        <w:widowControl/>
        <w:spacing w:line="360" w:lineRule="auto" w:before="0" w:after="0"/>
        <w:ind w:hanging="340" w:left="1049"/>
        <w:jc w:val="both"/>
      </w:pPr>
      <w:r>
        <w:rPr>
          <w:rFonts w:ascii="Times New Roman" w:hAnsi="Times New Roman" w:cs="Times New Roman" w:eastAsia="Times New Roman"/>
          <w:b w:val="0"/>
          <w:i w:val="0"/>
          <w:sz w:val="28"/>
        </w:rPr>
        <w:t>– функциональное тестирование и тестирование проникновением;</w:t>
      </w:r>
    </w:p>
    <w:p>
      <w:pPr>
        <w:widowControl/>
        <w:spacing w:line="360" w:lineRule="auto" w:before="0" w:after="0"/>
        <w:ind w:hanging="340" w:left="1049"/>
        <w:jc w:val="both"/>
      </w:pPr>
      <w:r>
        <w:rPr>
          <w:rFonts w:ascii="Times New Roman" w:hAnsi="Times New Roman" w:cs="Times New Roman" w:eastAsia="Times New Roman"/>
          <w:b w:val="0"/>
          <w:i w:val="0"/>
          <w:sz w:val="28"/>
        </w:rPr>
        <w:t>– анализ уязвимостей и скрытых каналов, оценка стойкости функций безопасности;</w:t>
      </w:r>
    </w:p>
    <w:p>
      <w:pPr>
        <w:widowControl/>
        <w:spacing w:line="360" w:lineRule="auto" w:before="0" w:after="0"/>
        <w:ind w:hanging="340" w:left="1049"/>
        <w:jc w:val="both"/>
      </w:pPr>
      <w:r>
        <w:rPr>
          <w:rFonts w:ascii="Times New Roman" w:hAnsi="Times New Roman" w:cs="Times New Roman" w:eastAsia="Times New Roman"/>
          <w:b w:val="0"/>
          <w:i w:val="0"/>
          <w:sz w:val="28"/>
        </w:rPr>
        <w:t>– контроль отсутствия недекларированных возможностей в программном обеспечении;</w:t>
      </w:r>
    </w:p>
    <w:p>
      <w:pPr>
        <w:widowControl/>
        <w:spacing w:line="360" w:lineRule="auto" w:before="0" w:after="0"/>
        <w:ind w:hanging="340" w:left="1049"/>
        <w:jc w:val="both"/>
      </w:pPr>
      <w:r>
        <w:rPr>
          <w:rFonts w:ascii="Times New Roman" w:hAnsi="Times New Roman" w:cs="Times New Roman" w:eastAsia="Times New Roman"/>
          <w:b w:val="0"/>
          <w:i w:val="0"/>
          <w:sz w:val="28"/>
        </w:rPr>
        <w:t>– требования к поставке, установке и доверенному распространению;</w:t>
      </w:r>
    </w:p>
    <w:p>
      <w:pPr>
        <w:widowControl/>
        <w:spacing w:line="360" w:lineRule="auto" w:before="0" w:after="0"/>
        <w:ind w:hanging="340" w:left="1049"/>
        <w:jc w:val="both"/>
      </w:pPr>
      <w:r>
        <w:rPr>
          <w:rFonts w:ascii="Times New Roman" w:hAnsi="Times New Roman" w:cs="Times New Roman" w:eastAsia="Times New Roman"/>
          <w:b w:val="0"/>
          <w:i w:val="0"/>
          <w:sz w:val="28"/>
        </w:rPr>
        <w:t>– требования к эксплуатационной документации и руководствам;</w:t>
      </w:r>
    </w:p>
    <w:p>
      <w:pPr>
        <w:widowControl/>
        <w:spacing w:line="360" w:lineRule="auto" w:before="0" w:after="0"/>
        <w:ind w:hanging="340" w:left="1049"/>
        <w:jc w:val="both"/>
      </w:pPr>
      <w:r>
        <w:rPr>
          <w:rFonts w:ascii="Times New Roman" w:hAnsi="Times New Roman" w:cs="Times New Roman" w:eastAsia="Times New Roman"/>
          <w:b w:val="0"/>
          <w:i w:val="0"/>
          <w:sz w:val="28"/>
        </w:rPr>
        <w:t>– поддержка жизненного цикла, устранение недостатков, защита среды разработки;</w:t>
      </w:r>
    </w:p>
    <w:p>
      <w:pPr>
        <w:widowControl/>
        <w:spacing w:line="360" w:lineRule="auto" w:before="0" w:after="0"/>
        <w:ind w:hanging="340" w:left="1049"/>
        <w:jc w:val="both"/>
      </w:pPr>
      <w:r>
        <w:rPr>
          <w:rFonts w:ascii="Times New Roman" w:hAnsi="Times New Roman" w:cs="Times New Roman" w:eastAsia="Times New Roman"/>
          <w:b w:val="0"/>
          <w:i w:val="0"/>
          <w:sz w:val="28"/>
        </w:rPr>
        <w:t>– на высших уровнях — формальная спецификация и математическая верификация.</w:t>
      </w:r>
    </w:p>
    <w:p>
      <w:pPr>
        <w:keepNext/>
        <w:widowControl/>
        <w:spacing w:line="360" w:lineRule="auto" w:before="160" w:after="40"/>
        <w:ind w:firstLine="709"/>
        <w:jc w:val="both"/>
      </w:pPr>
      <w:r>
        <w:rPr>
          <w:rFonts w:ascii="Times New Roman" w:hAnsi="Times New Roman" w:cs="Times New Roman" w:eastAsia="Times New Roman"/>
          <w:b/>
          <w:i/>
          <w:sz w:val="28"/>
        </w:rPr>
        <w:t>Что должны обеспечивать документы стандартизации</w:t>
      </w:r>
    </w:p>
    <w:p>
      <w:pPr>
        <w:widowControl/>
        <w:spacing w:line="360" w:lineRule="auto" w:before="0" w:after="0"/>
        <w:ind w:firstLine="709"/>
        <w:jc w:val="both"/>
      </w:pPr>
      <w:r>
        <w:rPr>
          <w:rFonts w:ascii="Times New Roman" w:hAnsi="Times New Roman" w:cs="Times New Roman" w:eastAsia="Times New Roman"/>
          <w:b w:val="0"/>
          <w:i w:val="0"/>
          <w:sz w:val="28"/>
        </w:rPr>
        <w:t>Документы по стандартизации в области информационной безопасности должны обеспечивать:</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единство терминологии</w:t>
      </w:r>
      <w:r>
        <w:rPr>
          <w:rFonts w:ascii="Times New Roman" w:hAnsi="Times New Roman" w:cs="Times New Roman" w:eastAsia="Times New Roman"/>
          <w:b w:val="0"/>
          <w:i w:val="0"/>
          <w:sz w:val="28"/>
        </w:rPr>
        <w:t xml:space="preserve"> — исключение разночтений между участниками процесса;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полноту и непротиворечивость требований</w:t>
      </w:r>
      <w:r>
        <w:rPr>
          <w:rFonts w:ascii="Times New Roman" w:hAnsi="Times New Roman" w:cs="Times New Roman" w:eastAsia="Times New Roman"/>
          <w:b w:val="0"/>
          <w:i w:val="0"/>
          <w:sz w:val="28"/>
        </w:rPr>
        <w:t xml:space="preserve"> — охват всех существенных аспектов защищённости без внутренних коллизий;</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проверяемость каждого требования</w:t>
      </w:r>
      <w:r>
        <w:rPr>
          <w:rFonts w:ascii="Times New Roman" w:hAnsi="Times New Roman" w:cs="Times New Roman" w:eastAsia="Times New Roman"/>
          <w:b w:val="0"/>
          <w:i w:val="0"/>
          <w:sz w:val="28"/>
        </w:rPr>
        <w:t xml:space="preserve"> — наличие описанной методики оценки, дающей воспроизводимый результат;</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сопоставимость и воспроизводимость результатов оценки</w:t>
      </w:r>
      <w:r>
        <w:rPr>
          <w:rFonts w:ascii="Times New Roman" w:hAnsi="Times New Roman" w:cs="Times New Roman" w:eastAsia="Times New Roman"/>
          <w:b w:val="0"/>
          <w:i w:val="0"/>
          <w:sz w:val="28"/>
        </w:rPr>
        <w:t>, в том числе выполненной разными лабораториями;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i w:val="0"/>
          <w:sz w:val="28"/>
        </w:rPr>
        <w:t>ранжирование по уровням защищённости</w:t>
      </w:r>
      <w:r>
        <w:rPr>
          <w:rFonts w:ascii="Times New Roman" w:hAnsi="Times New Roman" w:cs="Times New Roman" w:eastAsia="Times New Roman"/>
          <w:b w:val="0"/>
          <w:i w:val="0"/>
          <w:sz w:val="28"/>
        </w:rPr>
        <w:t>, позволяющее соотносить требования с ценностью защищаемой информации и характером угроз;</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6. </w:t>
      </w:r>
      <w:r>
        <w:rPr>
          <w:rFonts w:ascii="Times New Roman" w:hAnsi="Times New Roman" w:cs="Times New Roman" w:eastAsia="Times New Roman"/>
          <w:b/>
          <w:i w:val="0"/>
          <w:sz w:val="28"/>
        </w:rPr>
        <w:t>технологическую нейтральность</w:t>
      </w:r>
      <w:r>
        <w:rPr>
          <w:rFonts w:ascii="Times New Roman" w:hAnsi="Times New Roman" w:cs="Times New Roman" w:eastAsia="Times New Roman"/>
          <w:b w:val="0"/>
          <w:i w:val="0"/>
          <w:sz w:val="28"/>
        </w:rPr>
        <w:t xml:space="preserve"> — независимость требований от конкретных платформ и решений, обеспечивающая долговечность документа;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7. </w:t>
      </w:r>
      <w:r>
        <w:rPr>
          <w:rFonts w:ascii="Times New Roman" w:hAnsi="Times New Roman" w:cs="Times New Roman" w:eastAsia="Times New Roman"/>
          <w:b/>
          <w:i w:val="0"/>
          <w:sz w:val="28"/>
        </w:rPr>
        <w:t>гармонизацию с международными стандартами</w:t>
      </w:r>
      <w:r>
        <w:rPr>
          <w:rFonts w:ascii="Times New Roman" w:hAnsi="Times New Roman" w:cs="Times New Roman" w:eastAsia="Times New Roman"/>
          <w:b w:val="0"/>
          <w:i w:val="0"/>
          <w:sz w:val="28"/>
        </w:rPr>
        <w:t xml:space="preserve"> и возможность взаимного признания результатов оценки;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8. </w:t>
      </w:r>
      <w:r>
        <w:rPr>
          <w:rFonts w:ascii="Times New Roman" w:hAnsi="Times New Roman" w:cs="Times New Roman" w:eastAsia="Times New Roman"/>
          <w:b/>
          <w:i w:val="0"/>
          <w:sz w:val="28"/>
        </w:rPr>
        <w:t>связь с законодательством</w:t>
      </w:r>
      <w:r>
        <w:rPr>
          <w:rFonts w:ascii="Times New Roman" w:hAnsi="Times New Roman" w:cs="Times New Roman" w:eastAsia="Times New Roman"/>
          <w:b w:val="0"/>
          <w:i w:val="0"/>
          <w:sz w:val="28"/>
        </w:rPr>
        <w:t xml:space="preserve"> — соотнесённость с нормами о государственной тайне, персональных данных, критической информационной инфраструктуре;</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9. </w:t>
      </w:r>
      <w:r>
        <w:rPr>
          <w:rFonts w:ascii="Times New Roman" w:hAnsi="Times New Roman" w:cs="Times New Roman" w:eastAsia="Times New Roman"/>
          <w:b/>
          <w:i w:val="0"/>
          <w:sz w:val="28"/>
        </w:rPr>
        <w:t>актуализируемость</w:t>
      </w:r>
      <w:r>
        <w:rPr>
          <w:rFonts w:ascii="Times New Roman" w:hAnsi="Times New Roman" w:cs="Times New Roman" w:eastAsia="Times New Roman"/>
          <w:b w:val="0"/>
          <w:i w:val="0"/>
          <w:sz w:val="28"/>
        </w:rPr>
        <w:t xml:space="preserve"> — наличие процедуры пересмотра по мере развития технологий и изменения ландшафта угроз.</w:t>
      </w:r>
    </w:p>
    <w:p>
      <w:pPr>
        <w:keepNext/>
        <w:widowControl/>
        <w:spacing w:line="360" w:lineRule="auto" w:before="280" w:after="80"/>
        <w:ind w:firstLine="709"/>
        <w:jc w:val="both"/>
      </w:pPr>
      <w:r>
        <w:rPr>
          <w:rFonts w:ascii="Times New Roman" w:hAnsi="Times New Roman" w:cs="Times New Roman" w:eastAsia="Times New Roman"/>
          <w:b/>
          <w:i w:val="0"/>
          <w:sz w:val="28"/>
        </w:rPr>
        <w:t>9. Какова классификация безопасных информационных систем? Расскажите о ней (A, B, C, D).</w:t>
      </w:r>
    </w:p>
    <w:p>
      <w:pPr>
        <w:widowControl/>
        <w:spacing w:line="360" w:lineRule="auto" w:before="0" w:after="0"/>
        <w:ind w:firstLine="709"/>
        <w:jc w:val="both"/>
      </w:pPr>
      <w:r>
        <w:rPr>
          <w:rFonts w:ascii="Times New Roman" w:hAnsi="Times New Roman" w:cs="Times New Roman" w:eastAsia="Times New Roman"/>
          <w:b w:val="0"/>
          <w:i w:val="0"/>
          <w:sz w:val="28"/>
        </w:rPr>
        <w:t xml:space="preserve">«Оранжевая книга» (TCSEC) устанавливает </w:t>
      </w:r>
      <w:r>
        <w:rPr>
          <w:rFonts w:ascii="Times New Roman" w:hAnsi="Times New Roman" w:cs="Times New Roman" w:eastAsia="Times New Roman"/>
          <w:b/>
          <w:i w:val="0"/>
          <w:sz w:val="28"/>
        </w:rPr>
        <w:t>четыре группы (division) защищённости, обозначаемые буквами D, C, B и A</w:t>
      </w:r>
      <w:r>
        <w:rPr>
          <w:rFonts w:ascii="Times New Roman" w:hAnsi="Times New Roman" w:cs="Times New Roman" w:eastAsia="Times New Roman"/>
          <w:b w:val="0"/>
          <w:i w:val="0"/>
          <w:sz w:val="28"/>
        </w:rPr>
        <w:t xml:space="preserve">, которые делятся в общей сложности на </w:t>
      </w:r>
      <w:r>
        <w:rPr>
          <w:rFonts w:ascii="Times New Roman" w:hAnsi="Times New Roman" w:cs="Times New Roman" w:eastAsia="Times New Roman"/>
          <w:b/>
          <w:i w:val="0"/>
          <w:sz w:val="28"/>
        </w:rPr>
        <w:t>шесть классов (class)</w:t>
      </w:r>
      <w:r>
        <w:rPr>
          <w:rFonts w:ascii="Times New Roman" w:hAnsi="Times New Roman" w:cs="Times New Roman" w:eastAsia="Times New Roman"/>
          <w:b w:val="0"/>
          <w:i w:val="0"/>
          <w:sz w:val="28"/>
        </w:rPr>
        <w:t>. Группы перечислены в порядке возрастания требований: D — наименее защищённые системы, A — наиболее защищённые. Внутри каждой группы классы также упорядочены по возрастанию (C1 &lt; C2, B1 &lt; B2 &lt; B3).</w:t>
      </w:r>
    </w:p>
    <w:p>
      <w:pPr>
        <w:widowControl/>
        <w:spacing w:line="360" w:lineRule="auto" w:before="0" w:after="0"/>
        <w:ind w:firstLine="709"/>
        <w:jc w:val="both"/>
      </w:pPr>
      <w:r>
        <w:rPr>
          <w:rFonts w:ascii="Times New Roman" w:hAnsi="Times New Roman" w:cs="Times New Roman" w:eastAsia="Times New Roman"/>
          <w:b w:val="0"/>
          <w:i w:val="0"/>
          <w:sz w:val="28"/>
        </w:rPr>
        <w:t xml:space="preserve">Классификация строго </w:t>
      </w:r>
      <w:r>
        <w:rPr>
          <w:rFonts w:ascii="Times New Roman" w:hAnsi="Times New Roman" w:cs="Times New Roman" w:eastAsia="Times New Roman"/>
          <w:b/>
          <w:i w:val="0"/>
          <w:sz w:val="28"/>
        </w:rPr>
        <w:t>иерархична</w:t>
      </w:r>
      <w:r>
        <w:rPr>
          <w:rFonts w:ascii="Times New Roman" w:hAnsi="Times New Roman" w:cs="Times New Roman" w:eastAsia="Times New Roman"/>
          <w:b w:val="0"/>
          <w:i w:val="0"/>
          <w:sz w:val="28"/>
        </w:rPr>
        <w:t xml:space="preserve">: требования каждого следующего класса включают в себя все требования предыдущего и дополняют их новыми. Поэтому система, аттестованная, например, на класс B2, автоматически удовлетворяет требованиям классов B1, C2 и C1. Общий порядок по возрастанию защищённости: </w:t>
      </w:r>
      <w:r>
        <w:rPr>
          <w:rFonts w:ascii="Times New Roman" w:hAnsi="Times New Roman" w:cs="Times New Roman" w:eastAsia="Times New Roman"/>
          <w:b/>
          <w:i w:val="0"/>
          <w:sz w:val="28"/>
        </w:rPr>
        <w:t>D &lt; C1 &lt; C2 &lt; B1 &lt; B2 &lt; B3 &lt; A1</w:t>
      </w:r>
      <w:r>
        <w:rPr>
          <w:rFonts w:ascii="Times New Roman" w:hAnsi="Times New Roman" w:cs="Times New Roman" w:eastAsia="Times New Roman"/>
          <w:b w:val="0"/>
          <w:i w:val="0"/>
          <w:sz w:val="28"/>
        </w:rPr>
        <w:t>.</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1 – Группы и классы защищённости по «Оранжевой книге» (TCSEC)</w:t>
      </w:r>
    </w:p>
    <w:tbl>
      <w:tblPr>
        <w:tblStyle w:val="TableGrid"/>
        <w:tblW w:type="auto" w:w="0"/>
        <w:jc w:val="center"/>
        <w:tblLayout w:type="fixed"/>
        <w:tblLook w:firstColumn="1" w:firstRow="1" w:lastColumn="0" w:lastRow="0" w:noHBand="0" w:noVBand="1" w:val="04A0"/>
      </w:tblPr>
      <w:tblGrid>
        <w:gridCol w:w="907"/>
        <w:gridCol w:w="907"/>
        <w:gridCol w:w="3005"/>
        <w:gridCol w:w="4535"/>
      </w:tblGrid>
      <w:tr>
        <w:trPr>
          <w:tblHeader/>
        </w:trP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Группа</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Класс</w:t>
            </w:r>
          </w:p>
        </w:tc>
        <w:tc>
          <w:tcPr>
            <w:tcW w:type="dxa" w:w="3005"/>
            <w:vAlign w:val="center"/>
          </w:tcPr>
          <w:p>
            <w:pPr>
              <w:widowControl/>
              <w:spacing w:line="240" w:lineRule="auto" w:before="40" w:after="40"/>
              <w:ind w:firstLine="0"/>
              <w:jc w:val="center"/>
            </w:pPr>
            <w:r/>
            <w:r>
              <w:rPr>
                <w:rFonts w:ascii="Times New Roman" w:hAnsi="Times New Roman" w:cs="Times New Roman" w:eastAsia="Times New Roman"/>
                <w:b/>
                <w:i w:val="0"/>
                <w:sz w:val="22"/>
              </w:rPr>
              <w:t>Наименование</w:t>
            </w:r>
          </w:p>
        </w:tc>
        <w:tc>
          <w:tcPr>
            <w:tcW w:type="dxa" w:w="4535"/>
            <w:vAlign w:val="center"/>
          </w:tcPr>
          <w:p>
            <w:pPr>
              <w:widowControl/>
              <w:spacing w:line="240" w:lineRule="auto" w:before="40" w:after="40"/>
              <w:ind w:firstLine="0"/>
              <w:jc w:val="center"/>
            </w:pPr>
            <w:r/>
            <w:r>
              <w:rPr>
                <w:rFonts w:ascii="Times New Roman" w:hAnsi="Times New Roman" w:cs="Times New Roman" w:eastAsia="Times New Roman"/>
                <w:b/>
                <w:i w:val="0"/>
                <w:sz w:val="22"/>
              </w:rPr>
              <w:t>Определяющий признак</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D</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D</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Минимальная защита (Minimal Protection)</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Системы, которые были подвергнуты оценке, но не удовлетворили требованиям более высоких классов. Средства защиты отсутствуют либо не обеспечивают заявленных свойств</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C</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C1</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Защита, основанная на разграничении доступа (Discretionary Security Protection)</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Дискреционное (произвольное) управление доступом на уровне «пользователь — группа пользователей»; идентификация и аутентификация</w:t>
            </w:r>
          </w:p>
        </w:tc>
      </w:tr>
      <w:tr>
        <w:tc>
          <w:tcPr>
            <w:tcW w:type="dxa" w:w="907"/>
            <w:vAlign w:val="center"/>
          </w:tcPr>
          <w:p>
            <w:pPr>
              <w:widowControl/>
              <w:spacing w:line="240" w:lineRule="auto" w:before="40" w:after="40"/>
              <w:ind w:firstLine="0"/>
              <w:jc w:val="center"/>
            </w:pPr>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C2</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Защита, основанная на управляемом доступе (Controlled Access Protection)</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Дискреционное управление доступом с точностью до отдельного пользователя; аудит; очистка повторно используемых объектов</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B</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B1</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Защита с применением меток безопасности (Labeled Security Protection)</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Мандатное (нормативное) управление доступом на основе меток конфиденциальности; неформальная модель политики безопасности</w:t>
            </w:r>
          </w:p>
        </w:tc>
      </w:tr>
      <w:tr>
        <w:tc>
          <w:tcPr>
            <w:tcW w:type="dxa" w:w="907"/>
            <w:vAlign w:val="center"/>
          </w:tcPr>
          <w:p>
            <w:pPr>
              <w:widowControl/>
              <w:spacing w:line="240" w:lineRule="auto" w:before="40" w:after="40"/>
              <w:ind w:firstLine="0"/>
              <w:jc w:val="center"/>
            </w:pPr>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B2</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Структурированная защита (Structured Protection)</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Формальная модель политики безопасности; структурированная ДВБ; анализ скрытых каналов; доверенный маршрут</w:t>
            </w:r>
          </w:p>
        </w:tc>
      </w:tr>
      <w:tr>
        <w:tc>
          <w:tcPr>
            <w:tcW w:type="dxa" w:w="907"/>
            <w:vAlign w:val="center"/>
          </w:tcPr>
          <w:p>
            <w:pPr>
              <w:widowControl/>
              <w:spacing w:line="240" w:lineRule="auto" w:before="40" w:after="40"/>
              <w:ind w:firstLine="0"/>
              <w:jc w:val="center"/>
            </w:pPr>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B3</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Домены безопасности (Security Domains)</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Полная реализация концепции монитора обращений; минимизация ДВБ; администратор безопасности; сигнализация о нарушениях; надёжное восстановление</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A</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2"/>
              </w:rPr>
              <w:t>A1</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2"/>
              </w:rPr>
              <w:t>Верифицированная защита (Verified Design)</w:t>
            </w:r>
          </w:p>
        </w:tc>
        <w:tc>
          <w:tcPr>
            <w:tcW w:type="dxa" w:w="4535"/>
            <w:vAlign w:val="center"/>
          </w:tcPr>
          <w:p>
            <w:pPr>
              <w:widowControl/>
              <w:spacing w:line="240" w:lineRule="auto" w:before="40" w:after="40"/>
              <w:ind w:firstLine="0"/>
              <w:jc w:val="left"/>
            </w:pPr>
            <w:r/>
            <w:r>
              <w:rPr>
                <w:rFonts w:ascii="Times New Roman" w:hAnsi="Times New Roman" w:cs="Times New Roman" w:eastAsia="Times New Roman"/>
                <w:b w:val="0"/>
                <w:i w:val="0"/>
                <w:sz w:val="22"/>
              </w:rPr>
              <w:t>Функционально эквивалентен B3; отличается формальной верификацией — математическим доказательством соответствия реализации формальной модели политики безопасности</w:t>
            </w:r>
          </w:p>
        </w:tc>
      </w:tr>
    </w:tbl>
    <w:p>
      <w:pPr>
        <w:keepNext/>
        <w:widowControl/>
        <w:spacing w:line="360" w:lineRule="auto" w:before="160" w:after="40"/>
        <w:ind w:firstLine="709"/>
        <w:jc w:val="both"/>
      </w:pPr>
      <w:r>
        <w:rPr>
          <w:rFonts w:ascii="Times New Roman" w:hAnsi="Times New Roman" w:cs="Times New Roman" w:eastAsia="Times New Roman"/>
          <w:b/>
          <w:i/>
          <w:sz w:val="28"/>
        </w:rPr>
        <w:t>Характеристика групп</w:t>
      </w:r>
    </w:p>
    <w:p>
      <w:pPr>
        <w:widowControl/>
        <w:spacing w:line="360" w:lineRule="auto" w:before="0" w:after="0"/>
        <w:ind w:firstLine="709"/>
        <w:jc w:val="both"/>
      </w:pPr>
      <w:r>
        <w:rPr>
          <w:rFonts w:ascii="Times New Roman" w:hAnsi="Times New Roman" w:cs="Times New Roman" w:eastAsia="Times New Roman"/>
          <w:b/>
          <w:i w:val="0"/>
          <w:sz w:val="28"/>
        </w:rPr>
        <w:t>Группа D — минимальная защита.</w:t>
      </w:r>
      <w:r>
        <w:rPr>
          <w:rFonts w:ascii="Times New Roman" w:hAnsi="Times New Roman" w:cs="Times New Roman" w:eastAsia="Times New Roman"/>
          <w:b w:val="0"/>
          <w:i w:val="0"/>
          <w:sz w:val="28"/>
        </w:rPr>
        <w:t xml:space="preserve"> Единственный класс D. К нему относят системы, прошедшие процедуру оценки, но не набравшие требований ни одного из вышестоящих классов. Фактически это констатация отсутствия доверия к средствам защиты. Примером служат однопользовательские операционные системы без механизмов разграничения доступа (MS-DOS, ранние версии Windows).</w:t>
      </w:r>
    </w:p>
    <w:p>
      <w:pPr>
        <w:widowControl/>
        <w:spacing w:line="360" w:lineRule="auto" w:before="0" w:after="0"/>
        <w:ind w:firstLine="709"/>
        <w:jc w:val="both"/>
      </w:pPr>
      <w:r>
        <w:rPr>
          <w:rFonts w:ascii="Times New Roman" w:hAnsi="Times New Roman" w:cs="Times New Roman" w:eastAsia="Times New Roman"/>
          <w:b/>
          <w:i w:val="0"/>
          <w:sz w:val="28"/>
        </w:rPr>
        <w:t>Группа C — дискреционная (избирательная) защита.</w:t>
      </w:r>
      <w:r>
        <w:rPr>
          <w:rFonts w:ascii="Times New Roman" w:hAnsi="Times New Roman" w:cs="Times New Roman" w:eastAsia="Times New Roman"/>
          <w:b w:val="0"/>
          <w:i w:val="0"/>
          <w:sz w:val="28"/>
        </w:rPr>
        <w:t xml:space="preserve"> Системы этой группы обеспечивают разграничение доступа на основе решений </w:t>
      </w:r>
      <w:r>
        <w:rPr>
          <w:rFonts w:ascii="Times New Roman" w:hAnsi="Times New Roman" w:cs="Times New Roman" w:eastAsia="Times New Roman"/>
          <w:b w:val="0"/>
          <w:i/>
          <w:sz w:val="28"/>
        </w:rPr>
        <w:t>владельца объекта</w:t>
      </w:r>
      <w:r>
        <w:rPr>
          <w:rFonts w:ascii="Times New Roman" w:hAnsi="Times New Roman" w:cs="Times New Roman" w:eastAsia="Times New Roman"/>
          <w:b w:val="0"/>
          <w:i w:val="0"/>
          <w:sz w:val="28"/>
        </w:rPr>
        <w:t>: субъект, создавший объект, самостоятельно определяет, кому и какие права на него предоставить. Обязательными являются идентификация и аутентификация пользователей, а начиная с класса C2 — регистрация действий и индивидуальная подотчётность. Группа рассчитана на среду кооперирующихся пользователей, обрабатывающих информацию одного уровня конфиденциальности. Практически все массовые универсальные операционные системы (Windows NT и последующие, UNIX-подобные системы) проектировались с ориентиром на класс C2.</w:t>
      </w:r>
    </w:p>
    <w:p>
      <w:pPr>
        <w:widowControl/>
        <w:spacing w:line="360" w:lineRule="auto" w:before="0" w:after="0"/>
        <w:ind w:firstLine="709"/>
        <w:jc w:val="both"/>
      </w:pPr>
      <w:r>
        <w:rPr>
          <w:rFonts w:ascii="Times New Roman" w:hAnsi="Times New Roman" w:cs="Times New Roman" w:eastAsia="Times New Roman"/>
          <w:b/>
          <w:i w:val="0"/>
          <w:sz w:val="28"/>
        </w:rPr>
        <w:t>Группа B — мандатная (полномочная) защита.</w:t>
      </w:r>
      <w:r>
        <w:rPr>
          <w:rFonts w:ascii="Times New Roman" w:hAnsi="Times New Roman" w:cs="Times New Roman" w:eastAsia="Times New Roman"/>
          <w:b w:val="0"/>
          <w:i w:val="0"/>
          <w:sz w:val="28"/>
        </w:rPr>
        <w:t xml:space="preserve"> Ключевое отличие — введение </w:t>
      </w:r>
      <w:r>
        <w:rPr>
          <w:rFonts w:ascii="Times New Roman" w:hAnsi="Times New Roman" w:cs="Times New Roman" w:eastAsia="Times New Roman"/>
          <w:b w:val="0"/>
          <w:i/>
          <w:sz w:val="28"/>
        </w:rPr>
        <w:t>меток безопасности</w:t>
      </w:r>
      <w:r>
        <w:rPr>
          <w:rFonts w:ascii="Times New Roman" w:hAnsi="Times New Roman" w:cs="Times New Roman" w:eastAsia="Times New Roman"/>
          <w:b w:val="0"/>
          <w:i w:val="0"/>
          <w:sz w:val="28"/>
        </w:rPr>
        <w:t xml:space="preserve"> (уровней конфиденциальности и категорий), сопоставляемых всем субъектам и объектам, и принудительное разграничение доступа по правилам, устанавливаемым системой, а не владельцем объекта. Права на информацию перестают зависеть от воли отдельного пользователя, что исключает несанкционированную передачу сведений между уровнями. ДВБ должна поддерживать формальную либо неформальную модель политики безопасности (как правило, модель Белла — ЛаПадулы). Группа предназначена для систем, обрабатывающих информацию разных уровней секретности.</w:t>
      </w:r>
    </w:p>
    <w:p>
      <w:pPr>
        <w:widowControl/>
        <w:spacing w:line="360" w:lineRule="auto" w:before="0" w:after="0"/>
        <w:ind w:firstLine="709"/>
        <w:jc w:val="both"/>
      </w:pPr>
      <w:r>
        <w:rPr>
          <w:rFonts w:ascii="Times New Roman" w:hAnsi="Times New Roman" w:cs="Times New Roman" w:eastAsia="Times New Roman"/>
          <w:b/>
          <w:i w:val="0"/>
          <w:sz w:val="28"/>
        </w:rPr>
        <w:t>Группа A — верифицированная защита.</w:t>
      </w:r>
      <w:r>
        <w:rPr>
          <w:rFonts w:ascii="Times New Roman" w:hAnsi="Times New Roman" w:cs="Times New Roman" w:eastAsia="Times New Roman"/>
          <w:b w:val="0"/>
          <w:i w:val="0"/>
          <w:sz w:val="28"/>
        </w:rPr>
        <w:t xml:space="preserve"> Единственный класс A1. Новых функций защиты по сравнению с B3 не вводится: различие лежит целиком в области </w:t>
      </w:r>
      <w:r>
        <w:rPr>
          <w:rFonts w:ascii="Times New Roman" w:hAnsi="Times New Roman" w:cs="Times New Roman" w:eastAsia="Times New Roman"/>
          <w:b w:val="0"/>
          <w:i/>
          <w:sz w:val="28"/>
        </w:rPr>
        <w:t>гарантированности</w:t>
      </w:r>
      <w:r>
        <w:rPr>
          <w:rFonts w:ascii="Times New Roman" w:hAnsi="Times New Roman" w:cs="Times New Roman" w:eastAsia="Times New Roman"/>
          <w:b w:val="0"/>
          <w:i w:val="0"/>
          <w:sz w:val="28"/>
        </w:rPr>
        <w:t>. Требуются формальная спецификация верхнего уровня, формальное доказательство её соответствия модели политики безопасности математическими методами, строгое управление конфигурацией на всём жизненном цикле и доверенное распространение продукта. Класс предназначен для систем, функционирующих в условиях чрезвычайно высокого риска. Число систем, сертифицированных по A1, крайне невелико.</w:t>
      </w:r>
    </w:p>
    <w:p>
      <w:pPr>
        <w:widowControl/>
        <w:spacing w:line="360" w:lineRule="auto" w:before="0" w:after="0"/>
        <w:ind w:firstLine="709"/>
        <w:jc w:val="both"/>
      </w:pPr>
      <w:r>
        <w:rPr>
          <w:rFonts w:ascii="Times New Roman" w:hAnsi="Times New Roman" w:cs="Times New Roman" w:eastAsia="Times New Roman"/>
          <w:b w:val="0"/>
          <w:i w:val="0"/>
          <w:sz w:val="28"/>
        </w:rPr>
        <w:t>В российских руководящих документах Гостехкомиссии России эта классификация получила аналог в виде семи классов защищённости средств вычислительной техники, объединённых в четыре группы (см. ответ на вопрос 15).</w:t>
      </w:r>
    </w:p>
    <w:p>
      <w:pPr>
        <w:keepNext/>
        <w:widowControl/>
        <w:spacing w:line="360" w:lineRule="auto" w:before="280" w:after="80"/>
        <w:ind w:firstLine="709"/>
        <w:jc w:val="both"/>
      </w:pPr>
      <w:r>
        <w:rPr>
          <w:rFonts w:ascii="Times New Roman" w:hAnsi="Times New Roman" w:cs="Times New Roman" w:eastAsia="Times New Roman"/>
          <w:b/>
          <w:i w:val="0"/>
          <w:sz w:val="28"/>
        </w:rPr>
        <w:t>10. Каковы требования к системам класса C? С1 и С2? Класса B? B1, B2 и B3? Класса A?</w:t>
      </w:r>
    </w:p>
    <w:p>
      <w:pPr>
        <w:keepNext/>
        <w:widowControl/>
        <w:spacing w:line="360" w:lineRule="auto" w:before="160" w:after="40"/>
        <w:ind w:firstLine="709"/>
        <w:jc w:val="both"/>
      </w:pPr>
      <w:r>
        <w:rPr>
          <w:rFonts w:ascii="Times New Roman" w:hAnsi="Times New Roman" w:cs="Times New Roman" w:eastAsia="Times New Roman"/>
          <w:b/>
          <w:i/>
          <w:sz w:val="28"/>
        </w:rPr>
        <w:t>Класс C1 — защита, основанная на разграничении доступа</w:t>
      </w:r>
    </w:p>
    <w:p>
      <w:pPr>
        <w:widowControl/>
        <w:spacing w:line="360" w:lineRule="auto" w:before="0" w:after="0"/>
        <w:ind w:firstLine="709"/>
        <w:jc w:val="both"/>
      </w:pPr>
      <w:r>
        <w:rPr>
          <w:rFonts w:ascii="Times New Roman" w:hAnsi="Times New Roman" w:cs="Times New Roman" w:eastAsia="Times New Roman"/>
          <w:b w:val="0"/>
          <w:i w:val="0"/>
          <w:sz w:val="28"/>
        </w:rPr>
        <w:t>Ориентирован на среду, где пользователи обрабатывают данные одного уровня конфиденциальности и кооперируются между собой. Требования:</w:t>
      </w:r>
    </w:p>
    <w:p>
      <w:pPr>
        <w:widowControl/>
        <w:spacing w:line="360" w:lineRule="auto" w:before="0" w:after="0"/>
        <w:ind w:hanging="340" w:left="1049"/>
        <w:jc w:val="both"/>
      </w:pPr>
      <w:r>
        <w:rPr>
          <w:rFonts w:ascii="Times New Roman" w:hAnsi="Times New Roman" w:cs="Times New Roman" w:eastAsia="Times New Roman"/>
          <w:b w:val="0"/>
          <w:i w:val="0"/>
          <w:sz w:val="28"/>
        </w:rPr>
        <w:t>– доверенная вычислительная база должна разделять пользователей и данные, обеспечивая дискреционное управление доступом на уровне отдельных пользователей и/или групп; пользователь-владелец объекта вправе определять и контролировать права доступа к нему;</w:t>
      </w:r>
    </w:p>
    <w:p>
      <w:pPr>
        <w:widowControl/>
        <w:spacing w:line="360" w:lineRule="auto" w:before="0" w:after="0"/>
        <w:ind w:hanging="340" w:left="1049"/>
        <w:jc w:val="both"/>
      </w:pPr>
      <w:r>
        <w:rPr>
          <w:rFonts w:ascii="Times New Roman" w:hAnsi="Times New Roman" w:cs="Times New Roman" w:eastAsia="Times New Roman"/>
          <w:b w:val="0"/>
          <w:i w:val="0"/>
          <w:sz w:val="28"/>
        </w:rPr>
        <w:t>– пользователи должны идентифицировать себя до выполнения любых действий, контролируемых ДВБ; для аутентификации применяется защитный механизм (например, пароли), а аутентификационная информация должна быть защищена от несанкционированного доступа;</w:t>
      </w:r>
    </w:p>
    <w:p>
      <w:pPr>
        <w:widowControl/>
        <w:spacing w:line="360" w:lineRule="auto" w:before="0" w:after="0"/>
        <w:ind w:hanging="340" w:left="1049"/>
        <w:jc w:val="both"/>
      </w:pPr>
      <w:r>
        <w:rPr>
          <w:rFonts w:ascii="Times New Roman" w:hAnsi="Times New Roman" w:cs="Times New Roman" w:eastAsia="Times New Roman"/>
          <w:b w:val="0"/>
          <w:i w:val="0"/>
          <w:sz w:val="28"/>
        </w:rPr>
        <w:t>– ДВБ должна быть защищена от внешних воздействий и от попыток отслеживания хода её работы (сохранять свою область выполнения);</w:t>
      </w:r>
    </w:p>
    <w:p>
      <w:pPr>
        <w:widowControl/>
        <w:spacing w:line="360" w:lineRule="auto" w:before="0" w:after="0"/>
        <w:ind w:hanging="340" w:left="1049"/>
        <w:jc w:val="both"/>
      </w:pPr>
      <w:r>
        <w:rPr>
          <w:rFonts w:ascii="Times New Roman" w:hAnsi="Times New Roman" w:cs="Times New Roman" w:eastAsia="Times New Roman"/>
          <w:b w:val="0"/>
          <w:i w:val="0"/>
          <w:sz w:val="28"/>
        </w:rPr>
        <w:t>– должна обеспечиваться возможность периодической проверки корректности функционирования аппаратных и программно-аппаратных компонентов ДВБ;</w:t>
      </w:r>
    </w:p>
    <w:p>
      <w:pPr>
        <w:widowControl/>
        <w:spacing w:line="360" w:lineRule="auto" w:before="0" w:after="0"/>
        <w:ind w:hanging="340" w:left="1049"/>
        <w:jc w:val="both"/>
      </w:pPr>
      <w:r>
        <w:rPr>
          <w:rFonts w:ascii="Times New Roman" w:hAnsi="Times New Roman" w:cs="Times New Roman" w:eastAsia="Times New Roman"/>
          <w:b w:val="0"/>
          <w:i w:val="0"/>
          <w:sz w:val="28"/>
        </w:rPr>
        <w:t>– механизмы защиты должны быть протестированы на отсутствие очевидных способов обхода;</w:t>
      </w:r>
    </w:p>
    <w:p>
      <w:pPr>
        <w:widowControl/>
        <w:spacing w:line="360" w:lineRule="auto" w:before="0" w:after="0"/>
        <w:ind w:hanging="340" w:left="1049"/>
        <w:jc w:val="both"/>
      </w:pPr>
      <w:r>
        <w:rPr>
          <w:rFonts w:ascii="Times New Roman" w:hAnsi="Times New Roman" w:cs="Times New Roman" w:eastAsia="Times New Roman"/>
          <w:b w:val="0"/>
          <w:i w:val="0"/>
          <w:sz w:val="28"/>
        </w:rPr>
        <w:t>– должны быть представлены документы: руководство пользователя по средствам безопасности, руководство администратора, тестовая документация, описание архитектуры системы.</w:t>
      </w:r>
    </w:p>
    <w:p>
      <w:pPr>
        <w:keepNext/>
        <w:widowControl/>
        <w:spacing w:line="360" w:lineRule="auto" w:before="160" w:after="40"/>
        <w:ind w:firstLine="709"/>
        <w:jc w:val="both"/>
      </w:pPr>
      <w:r>
        <w:rPr>
          <w:rFonts w:ascii="Times New Roman" w:hAnsi="Times New Roman" w:cs="Times New Roman" w:eastAsia="Times New Roman"/>
          <w:b/>
          <w:i/>
          <w:sz w:val="28"/>
        </w:rPr>
        <w:t>Класс C2 — защита, основанная на управляемом доступе</w:t>
      </w:r>
    </w:p>
    <w:p>
      <w:pPr>
        <w:widowControl/>
        <w:spacing w:line="360" w:lineRule="auto" w:before="0" w:after="0"/>
        <w:ind w:firstLine="709"/>
        <w:jc w:val="both"/>
      </w:pPr>
      <w:r>
        <w:rPr>
          <w:rFonts w:ascii="Times New Roman" w:hAnsi="Times New Roman" w:cs="Times New Roman" w:eastAsia="Times New Roman"/>
          <w:b w:val="0"/>
          <w:i w:val="0"/>
          <w:sz w:val="28"/>
        </w:rPr>
        <w:t>Включает все требования C1 и дополняет их: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права доступа гранулируются </w:t>
      </w:r>
      <w:r>
        <w:rPr>
          <w:rFonts w:ascii="Times New Roman" w:hAnsi="Times New Roman" w:cs="Times New Roman" w:eastAsia="Times New Roman"/>
          <w:b/>
          <w:i w:val="0"/>
          <w:sz w:val="28"/>
        </w:rPr>
        <w:t>с точностью до отдельного пользователя</w:t>
      </w:r>
      <w:r>
        <w:rPr>
          <w:rFonts w:ascii="Times New Roman" w:hAnsi="Times New Roman" w:cs="Times New Roman" w:eastAsia="Times New Roman"/>
          <w:b w:val="0"/>
          <w:i w:val="0"/>
          <w:sz w:val="28"/>
        </w:rPr>
        <w:t>; предоставление прав должно осуществляться только уполномоченными пользователями; по умолчанию доступ запрещён всем, кроме явно указанных субъектов;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очистка (обнуление) повторно используемых объектов</w:t>
      </w:r>
      <w:r>
        <w:rPr>
          <w:rFonts w:ascii="Times New Roman" w:hAnsi="Times New Roman" w:cs="Times New Roman" w:eastAsia="Times New Roman"/>
          <w:b w:val="0"/>
          <w:i w:val="0"/>
          <w:sz w:val="28"/>
        </w:rPr>
        <w:t xml:space="preserve"> — все области оперативной памяти и дисковые блоки, освобождаемые одним субъектом, должны быть очищены перед их выделением другому, что исключает получение остаточной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регистрация и учёт событий (аудит)</w:t>
      </w:r>
      <w:r>
        <w:rPr>
          <w:rFonts w:ascii="Times New Roman" w:hAnsi="Times New Roman" w:cs="Times New Roman" w:eastAsia="Times New Roman"/>
          <w:b w:val="0"/>
          <w:i w:val="0"/>
          <w:sz w:val="28"/>
        </w:rPr>
        <w:t xml:space="preserve"> — ДВБ должна вести защищённый от модификации и доступа посторонних журнал, в котором фиксируются: использование механизмов идентификации и аутентификации, вход и выход пользователей, доступ к защищаемым объектам, их создание и удаление, действия администратора; для каждой записи фиксируются дата, время, пользователь, тип и результат события;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индивидуальная подотчётность</w:t>
      </w:r>
      <w:r>
        <w:rPr>
          <w:rFonts w:ascii="Times New Roman" w:hAnsi="Times New Roman" w:cs="Times New Roman" w:eastAsia="Times New Roman"/>
          <w:b w:val="0"/>
          <w:i w:val="0"/>
          <w:sz w:val="28"/>
        </w:rPr>
        <w:t xml:space="preserve"> — каждое действие в системе должно быть однозначно сопоставимо конкретному пользователю; администратор должен иметь возможность выборочного протоколирования действий отдельных пользователей;</w:t>
      </w:r>
    </w:p>
    <w:p>
      <w:pPr>
        <w:widowControl/>
        <w:spacing w:line="360" w:lineRule="auto" w:before="0" w:after="0"/>
        <w:ind w:hanging="340" w:left="1049"/>
        <w:jc w:val="both"/>
      </w:pPr>
      <w:r>
        <w:rPr>
          <w:rFonts w:ascii="Times New Roman" w:hAnsi="Times New Roman" w:cs="Times New Roman" w:eastAsia="Times New Roman"/>
          <w:b w:val="0"/>
          <w:i w:val="0"/>
          <w:sz w:val="28"/>
        </w:rPr>
        <w:t>– тестирование должно подтвердить отсутствие очевидных недостатков механизмов изоляции ресурсов и защиты журнала регистрации.</w:t>
      </w:r>
    </w:p>
    <w:p>
      <w:pPr>
        <w:keepNext/>
        <w:widowControl/>
        <w:spacing w:line="360" w:lineRule="auto" w:before="160" w:after="40"/>
        <w:ind w:firstLine="709"/>
        <w:jc w:val="both"/>
      </w:pPr>
      <w:r>
        <w:rPr>
          <w:rFonts w:ascii="Times New Roman" w:hAnsi="Times New Roman" w:cs="Times New Roman" w:eastAsia="Times New Roman"/>
          <w:b/>
          <w:i/>
          <w:sz w:val="28"/>
        </w:rPr>
        <w:t>Класс B1 — защита с применением меток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Включает все требования C2 и дополняет их: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каждому субъекту и каждому объекту, находящемуся под контролем ДВБ, сопоставляется </w:t>
      </w:r>
      <w:r>
        <w:rPr>
          <w:rFonts w:ascii="Times New Roman" w:hAnsi="Times New Roman" w:cs="Times New Roman" w:eastAsia="Times New Roman"/>
          <w:b/>
          <w:i w:val="0"/>
          <w:sz w:val="28"/>
        </w:rPr>
        <w:t>метка безопасности</w:t>
      </w:r>
      <w:r>
        <w:rPr>
          <w:rFonts w:ascii="Times New Roman" w:hAnsi="Times New Roman" w:cs="Times New Roman" w:eastAsia="Times New Roman"/>
          <w:b w:val="0"/>
          <w:i w:val="0"/>
          <w:sz w:val="28"/>
        </w:rPr>
        <w:t xml:space="preserve"> (уровень конфиденциальности и, возможно, набор категорий); целостность меток должна поддерживаться, а при импорте непомеченных данных метка должна запрашиваться у уполномоченного пользователя;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мандатное управление доступом</w:t>
      </w:r>
      <w:r>
        <w:rPr>
          <w:rFonts w:ascii="Times New Roman" w:hAnsi="Times New Roman" w:cs="Times New Roman" w:eastAsia="Times New Roman"/>
          <w:b w:val="0"/>
          <w:i w:val="0"/>
          <w:sz w:val="28"/>
        </w:rPr>
        <w:t xml:space="preserve"> — ДВБ должна разграничивать доступ на основе сравнения меток субъекта и объекта по правилам модели Белла — ЛаПадулы: субъект может читать объект, только если его уровень не ниже уровня объекта («нет чтения вверх»), и записывать в объект, только если уровень объекта не ниже уровня субъекта («нет записи вниз»);</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маркировка выводимой информации</w:t>
      </w:r>
      <w:r>
        <w:rPr>
          <w:rFonts w:ascii="Times New Roman" w:hAnsi="Times New Roman" w:cs="Times New Roman" w:eastAsia="Times New Roman"/>
          <w:b w:val="0"/>
          <w:i w:val="0"/>
          <w:sz w:val="28"/>
        </w:rPr>
        <w:t xml:space="preserve"> — на выводимых документах и экспортируемых данных должны проставляться метки, отражающие уровень конфиденциальности; должно различаться помеченное и непомеченное экспортное устройство;</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должна быть представлена </w:t>
      </w:r>
      <w:r>
        <w:rPr>
          <w:rFonts w:ascii="Times New Roman" w:hAnsi="Times New Roman" w:cs="Times New Roman" w:eastAsia="Times New Roman"/>
          <w:b/>
          <w:i w:val="0"/>
          <w:sz w:val="28"/>
        </w:rPr>
        <w:t>неформальная (или формальная) модель политики безопасности</w:t>
      </w:r>
      <w:r>
        <w:rPr>
          <w:rFonts w:ascii="Times New Roman" w:hAnsi="Times New Roman" w:cs="Times New Roman" w:eastAsia="Times New Roman"/>
          <w:b w:val="0"/>
          <w:i w:val="0"/>
          <w:sz w:val="28"/>
        </w:rPr>
        <w:t>, поддерживаемой ДВБ;</w:t>
      </w:r>
    </w:p>
    <w:p>
      <w:pPr>
        <w:widowControl/>
        <w:spacing w:line="360" w:lineRule="auto" w:before="0" w:after="0"/>
        <w:ind w:hanging="340" w:left="1049"/>
        <w:jc w:val="both"/>
      </w:pPr>
      <w:r>
        <w:rPr>
          <w:rFonts w:ascii="Times New Roman" w:hAnsi="Times New Roman" w:cs="Times New Roman" w:eastAsia="Times New Roman"/>
          <w:b w:val="0"/>
          <w:i w:val="0"/>
          <w:sz w:val="28"/>
        </w:rPr>
        <w:t>– все обнаруженные при тестировании недостатки должны быть устранены, а тестирование должно подтвердить, что система эффективно противостоит попыткам нарушения мандатных правил.</w:t>
      </w:r>
    </w:p>
    <w:p>
      <w:pPr>
        <w:keepNext/>
        <w:widowControl/>
        <w:spacing w:line="360" w:lineRule="auto" w:before="160" w:after="40"/>
        <w:ind w:firstLine="709"/>
        <w:jc w:val="both"/>
      </w:pPr>
      <w:r>
        <w:rPr>
          <w:rFonts w:ascii="Times New Roman" w:hAnsi="Times New Roman" w:cs="Times New Roman" w:eastAsia="Times New Roman"/>
          <w:b/>
          <w:i/>
          <w:sz w:val="28"/>
        </w:rPr>
        <w:t>Класс B2 — структурированная защита</w:t>
      </w:r>
    </w:p>
    <w:p>
      <w:pPr>
        <w:widowControl/>
        <w:spacing w:line="360" w:lineRule="auto" w:before="0" w:after="0"/>
        <w:ind w:firstLine="709"/>
        <w:jc w:val="both"/>
      </w:pPr>
      <w:r>
        <w:rPr>
          <w:rFonts w:ascii="Times New Roman" w:hAnsi="Times New Roman" w:cs="Times New Roman" w:eastAsia="Times New Roman"/>
          <w:b w:val="0"/>
          <w:i w:val="0"/>
          <w:sz w:val="28"/>
        </w:rPr>
        <w:t>Включает все требования B1 и дополняет их: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должна быть разработана </w:t>
      </w:r>
      <w:r>
        <w:rPr>
          <w:rFonts w:ascii="Times New Roman" w:hAnsi="Times New Roman" w:cs="Times New Roman" w:eastAsia="Times New Roman"/>
          <w:b/>
          <w:i w:val="0"/>
          <w:sz w:val="28"/>
        </w:rPr>
        <w:t>формальная, документированная модель политики безопасности</w:t>
      </w:r>
      <w:r>
        <w:rPr>
          <w:rFonts w:ascii="Times New Roman" w:hAnsi="Times New Roman" w:cs="Times New Roman" w:eastAsia="Times New Roman"/>
          <w:b w:val="0"/>
          <w:i w:val="0"/>
          <w:sz w:val="28"/>
        </w:rPr>
        <w:t>, требующая доказательства своей непротиворечивости;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дискреционное и мандатное управление доступом распространяется на </w:t>
      </w:r>
      <w:r>
        <w:rPr>
          <w:rFonts w:ascii="Times New Roman" w:hAnsi="Times New Roman" w:cs="Times New Roman" w:eastAsia="Times New Roman"/>
          <w:b/>
          <w:i w:val="0"/>
          <w:sz w:val="28"/>
        </w:rPr>
        <w:t>все</w:t>
      </w:r>
      <w:r>
        <w:rPr>
          <w:rFonts w:ascii="Times New Roman" w:hAnsi="Times New Roman" w:cs="Times New Roman" w:eastAsia="Times New Roman"/>
          <w:b w:val="0"/>
          <w:i w:val="0"/>
          <w:sz w:val="28"/>
        </w:rPr>
        <w:t xml:space="preserve"> субъекты и объекты системы, включая физические устройства; устройствам назначаются диапазоны допустимых уровней;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ДВБ должна иметь </w:t>
      </w:r>
      <w:r>
        <w:rPr>
          <w:rFonts w:ascii="Times New Roman" w:hAnsi="Times New Roman" w:cs="Times New Roman" w:eastAsia="Times New Roman"/>
          <w:b/>
          <w:i w:val="0"/>
          <w:sz w:val="28"/>
        </w:rPr>
        <w:t>чётко определённый интерфейс</w:t>
      </w:r>
      <w:r>
        <w:rPr>
          <w:rFonts w:ascii="Times New Roman" w:hAnsi="Times New Roman" w:cs="Times New Roman" w:eastAsia="Times New Roman"/>
          <w:b w:val="0"/>
          <w:i w:val="0"/>
          <w:sz w:val="28"/>
        </w:rPr>
        <w:t xml:space="preserve"> и быть </w:t>
      </w:r>
      <w:r>
        <w:rPr>
          <w:rFonts w:ascii="Times New Roman" w:hAnsi="Times New Roman" w:cs="Times New Roman" w:eastAsia="Times New Roman"/>
          <w:b/>
          <w:i w:val="0"/>
          <w:sz w:val="28"/>
        </w:rPr>
        <w:t>структурирована</w:t>
      </w:r>
      <w:r>
        <w:rPr>
          <w:rFonts w:ascii="Times New Roman" w:hAnsi="Times New Roman" w:cs="Times New Roman" w:eastAsia="Times New Roman"/>
          <w:b w:val="0"/>
          <w:i w:val="0"/>
          <w:sz w:val="28"/>
        </w:rPr>
        <w:t xml:space="preserve"> на защищённые критичные и некритичные по отношению к безопасности модули; применяются принципы модульности, минимизации привилегий и абстракции данных;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должен проводиться </w:t>
      </w:r>
      <w:r>
        <w:rPr>
          <w:rFonts w:ascii="Times New Roman" w:hAnsi="Times New Roman" w:cs="Times New Roman" w:eastAsia="Times New Roman"/>
          <w:b/>
          <w:i w:val="0"/>
          <w:sz w:val="28"/>
        </w:rPr>
        <w:t>анализ скрытых каналов утечки по памяти</w:t>
      </w:r>
      <w:r>
        <w:rPr>
          <w:rFonts w:ascii="Times New Roman" w:hAnsi="Times New Roman" w:cs="Times New Roman" w:eastAsia="Times New Roman"/>
          <w:b w:val="0"/>
          <w:i w:val="0"/>
          <w:sz w:val="28"/>
        </w:rPr>
        <w:t xml:space="preserve"> с оценкой их пропускной способности;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должен быть реализован </w:t>
      </w:r>
      <w:r>
        <w:rPr>
          <w:rFonts w:ascii="Times New Roman" w:hAnsi="Times New Roman" w:cs="Times New Roman" w:eastAsia="Times New Roman"/>
          <w:b/>
          <w:i w:val="0"/>
          <w:sz w:val="28"/>
        </w:rPr>
        <w:t>доверенный маршрут (trusted path)</w:t>
      </w:r>
      <w:r>
        <w:rPr>
          <w:rFonts w:ascii="Times New Roman" w:hAnsi="Times New Roman" w:cs="Times New Roman" w:eastAsia="Times New Roman"/>
          <w:b w:val="0"/>
          <w:i w:val="0"/>
          <w:sz w:val="28"/>
        </w:rPr>
        <w:t xml:space="preserve"> между пользователем и ДВБ при первоначальной идентификации и аутентификации, исключающий перехват учётных данных программой-имитатором;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должны быть </w:t>
      </w:r>
      <w:r>
        <w:rPr>
          <w:rFonts w:ascii="Times New Roman" w:hAnsi="Times New Roman" w:cs="Times New Roman" w:eastAsia="Times New Roman"/>
          <w:b/>
          <w:i w:val="0"/>
          <w:sz w:val="28"/>
        </w:rPr>
        <w:t>разделены роли</w:t>
      </w:r>
      <w:r>
        <w:rPr>
          <w:rFonts w:ascii="Times New Roman" w:hAnsi="Times New Roman" w:cs="Times New Roman" w:eastAsia="Times New Roman"/>
          <w:b w:val="0"/>
          <w:i w:val="0"/>
          <w:sz w:val="28"/>
        </w:rPr>
        <w:t xml:space="preserve"> администратора системы и оператора; администрирование безопасности выделяется в отдельные функции;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вводится строгое </w:t>
      </w:r>
      <w:r>
        <w:rPr>
          <w:rFonts w:ascii="Times New Roman" w:hAnsi="Times New Roman" w:cs="Times New Roman" w:eastAsia="Times New Roman"/>
          <w:b/>
          <w:i w:val="0"/>
          <w:sz w:val="28"/>
        </w:rPr>
        <w:t>управление конфигурацией</w:t>
      </w:r>
      <w:r>
        <w:rPr>
          <w:rFonts w:ascii="Times New Roman" w:hAnsi="Times New Roman" w:cs="Times New Roman" w:eastAsia="Times New Roman"/>
          <w:b w:val="0"/>
          <w:i w:val="0"/>
          <w:sz w:val="28"/>
        </w:rPr>
        <w:t xml:space="preserve"> на этапе разработки; тестирование должно подтвердить относительную устойчивость ДВБ к попыткам проникновения.</w:t>
      </w:r>
    </w:p>
    <w:p>
      <w:pPr>
        <w:keepNext/>
        <w:widowControl/>
        <w:spacing w:line="360" w:lineRule="auto" w:before="160" w:after="40"/>
        <w:ind w:firstLine="709"/>
        <w:jc w:val="both"/>
      </w:pPr>
      <w:r>
        <w:rPr>
          <w:rFonts w:ascii="Times New Roman" w:hAnsi="Times New Roman" w:cs="Times New Roman" w:eastAsia="Times New Roman"/>
          <w:b/>
          <w:i/>
          <w:sz w:val="28"/>
        </w:rPr>
        <w:t>Класс B3 — домены безопасности</w:t>
      </w:r>
    </w:p>
    <w:p>
      <w:pPr>
        <w:widowControl/>
        <w:spacing w:line="360" w:lineRule="auto" w:before="0" w:after="0"/>
        <w:ind w:firstLine="709"/>
        <w:jc w:val="both"/>
      </w:pPr>
      <w:r>
        <w:rPr>
          <w:rFonts w:ascii="Times New Roman" w:hAnsi="Times New Roman" w:cs="Times New Roman" w:eastAsia="Times New Roman"/>
          <w:b w:val="0"/>
          <w:i w:val="0"/>
          <w:sz w:val="28"/>
        </w:rPr>
        <w:t>Включает все требования B2 и дополняет их: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ДВБ должна </w:t>
      </w:r>
      <w:r>
        <w:rPr>
          <w:rFonts w:ascii="Times New Roman" w:hAnsi="Times New Roman" w:cs="Times New Roman" w:eastAsia="Times New Roman"/>
          <w:b/>
          <w:i w:val="0"/>
          <w:sz w:val="28"/>
        </w:rPr>
        <w:t>в полном объёме удовлетворять требованиям монитора обращений</w:t>
      </w:r>
      <w:r>
        <w:rPr>
          <w:rFonts w:ascii="Times New Roman" w:hAnsi="Times New Roman" w:cs="Times New Roman" w:eastAsia="Times New Roman"/>
          <w:b w:val="0"/>
          <w:i w:val="0"/>
          <w:sz w:val="28"/>
        </w:rPr>
        <w:t>: контролировать все обращения субъектов к объектам, быть защищённой от модификации, не допускать обхода и быть достаточно компактной для полного анализа и тестирования;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из ДВБ должен быть </w:t>
      </w:r>
      <w:r>
        <w:rPr>
          <w:rFonts w:ascii="Times New Roman" w:hAnsi="Times New Roman" w:cs="Times New Roman" w:eastAsia="Times New Roman"/>
          <w:b/>
          <w:i w:val="0"/>
          <w:sz w:val="28"/>
        </w:rPr>
        <w:t>исключён весь код, не влияющий на безопасность</w:t>
      </w:r>
      <w:r>
        <w:rPr>
          <w:rFonts w:ascii="Times New Roman" w:hAnsi="Times New Roman" w:cs="Times New Roman" w:eastAsia="Times New Roman"/>
          <w:b w:val="0"/>
          <w:i w:val="0"/>
          <w:sz w:val="28"/>
        </w:rPr>
        <w:t>; её структура и сложность минимизируются; ДВБ строится на основе продуманной инженерной методологии;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должны поддерживаться </w:t>
      </w:r>
      <w:r>
        <w:rPr>
          <w:rFonts w:ascii="Times New Roman" w:hAnsi="Times New Roman" w:cs="Times New Roman" w:eastAsia="Times New Roman"/>
          <w:b/>
          <w:i w:val="0"/>
          <w:sz w:val="28"/>
        </w:rPr>
        <w:t>списки управления доступом</w:t>
      </w:r>
      <w:r>
        <w:rPr>
          <w:rFonts w:ascii="Times New Roman" w:hAnsi="Times New Roman" w:cs="Times New Roman" w:eastAsia="Times New Roman"/>
          <w:b w:val="0"/>
          <w:i w:val="0"/>
          <w:sz w:val="28"/>
        </w:rPr>
        <w:t xml:space="preserve"> с возможностью явного указания как разрешённых, так и запрещённых пользователей и групп для каждого именованного объекта;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должна быть выделена роль </w:t>
      </w:r>
      <w:r>
        <w:rPr>
          <w:rFonts w:ascii="Times New Roman" w:hAnsi="Times New Roman" w:cs="Times New Roman" w:eastAsia="Times New Roman"/>
          <w:b/>
          <w:i w:val="0"/>
          <w:sz w:val="28"/>
        </w:rPr>
        <w:t>администратора безопасности</w:t>
      </w:r>
      <w:r>
        <w:rPr>
          <w:rFonts w:ascii="Times New Roman" w:hAnsi="Times New Roman" w:cs="Times New Roman" w:eastAsia="Times New Roman"/>
          <w:b w:val="0"/>
          <w:i w:val="0"/>
          <w:sz w:val="28"/>
        </w:rPr>
        <w:t>, а вход в этот режим возможен только после явного запроса;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механизм аудита должен </w:t>
      </w:r>
      <w:r>
        <w:rPr>
          <w:rFonts w:ascii="Times New Roman" w:hAnsi="Times New Roman" w:cs="Times New Roman" w:eastAsia="Times New Roman"/>
          <w:b/>
          <w:i w:val="0"/>
          <w:sz w:val="28"/>
        </w:rPr>
        <w:t>обнаруживать и сигнализировать</w:t>
      </w:r>
      <w:r>
        <w:rPr>
          <w:rFonts w:ascii="Times New Roman" w:hAnsi="Times New Roman" w:cs="Times New Roman" w:eastAsia="Times New Roman"/>
          <w:b w:val="0"/>
          <w:i w:val="0"/>
          <w:sz w:val="28"/>
        </w:rPr>
        <w:t xml:space="preserve"> о событиях, указывающих на готовящееся или происходящее нарушение политики безопасности, с немедленным оповещением администратора и, при необходимости, прекращением процесса;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должны быть предусмотрены </w:t>
      </w:r>
      <w:r>
        <w:rPr>
          <w:rFonts w:ascii="Times New Roman" w:hAnsi="Times New Roman" w:cs="Times New Roman" w:eastAsia="Times New Roman"/>
          <w:b/>
          <w:i w:val="0"/>
          <w:sz w:val="28"/>
        </w:rPr>
        <w:t>процедуры восстановления</w:t>
      </w:r>
      <w:r>
        <w:rPr>
          <w:rFonts w:ascii="Times New Roman" w:hAnsi="Times New Roman" w:cs="Times New Roman" w:eastAsia="Times New Roman"/>
          <w:b w:val="0"/>
          <w:i w:val="0"/>
          <w:sz w:val="28"/>
        </w:rPr>
        <w:t xml:space="preserve"> работоспособности после сбоя или отказа без нарушения защиты (fail-safe);</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анализ скрытых каналов проводится как по памяти, так и </w:t>
      </w:r>
      <w:r>
        <w:rPr>
          <w:rFonts w:ascii="Times New Roman" w:hAnsi="Times New Roman" w:cs="Times New Roman" w:eastAsia="Times New Roman"/>
          <w:b/>
          <w:i w:val="0"/>
          <w:sz w:val="28"/>
        </w:rPr>
        <w:t>по времени</w:t>
      </w:r>
      <w:r>
        <w:rPr>
          <w:rFonts w:ascii="Times New Roman" w:hAnsi="Times New Roman" w:cs="Times New Roman" w:eastAsia="Times New Roman"/>
          <w:b w:val="0"/>
          <w:i w:val="0"/>
          <w:sz w:val="28"/>
        </w:rPr>
        <w:t>; система должна быть высокоустойчивой к проникновению.</w:t>
      </w:r>
    </w:p>
    <w:p>
      <w:pPr>
        <w:keepNext/>
        <w:widowControl/>
        <w:spacing w:line="360" w:lineRule="auto" w:before="160" w:after="40"/>
        <w:ind w:firstLine="709"/>
        <w:jc w:val="both"/>
      </w:pPr>
      <w:r>
        <w:rPr>
          <w:rFonts w:ascii="Times New Roman" w:hAnsi="Times New Roman" w:cs="Times New Roman" w:eastAsia="Times New Roman"/>
          <w:b/>
          <w:i/>
          <w:sz w:val="28"/>
        </w:rPr>
        <w:t>Класс A1 — верифицированная защита</w:t>
      </w:r>
    </w:p>
    <w:p>
      <w:pPr>
        <w:widowControl/>
        <w:spacing w:line="360" w:lineRule="auto" w:before="0" w:after="0"/>
        <w:ind w:firstLine="709"/>
        <w:jc w:val="both"/>
      </w:pPr>
      <w:r>
        <w:rPr>
          <w:rFonts w:ascii="Times New Roman" w:hAnsi="Times New Roman" w:cs="Times New Roman" w:eastAsia="Times New Roman"/>
          <w:b w:val="0"/>
          <w:i w:val="0"/>
          <w:sz w:val="28"/>
        </w:rPr>
        <w:t xml:space="preserve">Функционально </w:t>
      </w:r>
      <w:r>
        <w:rPr>
          <w:rFonts w:ascii="Times New Roman" w:hAnsi="Times New Roman" w:cs="Times New Roman" w:eastAsia="Times New Roman"/>
          <w:b/>
          <w:i w:val="0"/>
          <w:sz w:val="28"/>
        </w:rPr>
        <w:t>эквивалентен классу B3</w:t>
      </w:r>
      <w:r>
        <w:rPr>
          <w:rFonts w:ascii="Times New Roman" w:hAnsi="Times New Roman" w:cs="Times New Roman" w:eastAsia="Times New Roman"/>
          <w:b w:val="0"/>
          <w:i w:val="0"/>
          <w:sz w:val="28"/>
        </w:rPr>
        <w:t xml:space="preserve"> — новых механизмов защиты не вводится. Всё отличие сосредоточено в уровне гарантированности: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должна быть представлена </w:t>
      </w:r>
      <w:r>
        <w:rPr>
          <w:rFonts w:ascii="Times New Roman" w:hAnsi="Times New Roman" w:cs="Times New Roman" w:eastAsia="Times New Roman"/>
          <w:b/>
          <w:i w:val="0"/>
          <w:sz w:val="28"/>
        </w:rPr>
        <w:t>формальная спецификация верхнего уровня (FTLS)</w:t>
      </w:r>
      <w:r>
        <w:rPr>
          <w:rFonts w:ascii="Times New Roman" w:hAnsi="Times New Roman" w:cs="Times New Roman" w:eastAsia="Times New Roman"/>
          <w:b w:val="0"/>
          <w:i w:val="0"/>
          <w:sz w:val="28"/>
        </w:rPr>
        <w:t>, описывающая функции ДВБ;</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должно быть выполнено </w:t>
      </w:r>
      <w:r>
        <w:rPr>
          <w:rFonts w:ascii="Times New Roman" w:hAnsi="Times New Roman" w:cs="Times New Roman" w:eastAsia="Times New Roman"/>
          <w:b/>
          <w:i w:val="0"/>
          <w:sz w:val="28"/>
        </w:rPr>
        <w:t>формальное доказательство соответствия</w:t>
      </w:r>
      <w:r>
        <w:rPr>
          <w:rFonts w:ascii="Times New Roman" w:hAnsi="Times New Roman" w:cs="Times New Roman" w:eastAsia="Times New Roman"/>
          <w:b w:val="0"/>
          <w:i w:val="0"/>
          <w:sz w:val="28"/>
        </w:rPr>
        <w:t xml:space="preserve"> этой спецификации формальной модели политики безопасности математическими методами с применением средств автоматической верификации;</w:t>
      </w:r>
    </w:p>
    <w:p>
      <w:pPr>
        <w:widowControl/>
        <w:spacing w:line="360" w:lineRule="auto" w:before="0" w:after="0"/>
        <w:ind w:hanging="340" w:left="1049"/>
        <w:jc w:val="both"/>
      </w:pPr>
      <w:r>
        <w:rPr>
          <w:rFonts w:ascii="Times New Roman" w:hAnsi="Times New Roman" w:cs="Times New Roman" w:eastAsia="Times New Roman"/>
          <w:b w:val="0"/>
          <w:i w:val="0"/>
          <w:sz w:val="28"/>
        </w:rPr>
        <w:t>– соответствие реализации (исходного кода) спецификации должно быть продемонстрировано формальными или строгими неформальными методами;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анализ скрытых каналов проводится </w:t>
      </w:r>
      <w:r>
        <w:rPr>
          <w:rFonts w:ascii="Times New Roman" w:hAnsi="Times New Roman" w:cs="Times New Roman" w:eastAsia="Times New Roman"/>
          <w:b/>
          <w:i w:val="0"/>
          <w:sz w:val="28"/>
        </w:rPr>
        <w:t>формальными методами</w:t>
      </w:r>
      <w:r>
        <w:rPr>
          <w:rFonts w:ascii="Times New Roman" w:hAnsi="Times New Roman" w:cs="Times New Roman" w:eastAsia="Times New Roman"/>
          <w:b w:val="0"/>
          <w:i w:val="0"/>
          <w:sz w:val="28"/>
        </w:rPr>
        <w:t>;</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управление конфигурацией должно охватывать </w:t>
      </w:r>
      <w:r>
        <w:rPr>
          <w:rFonts w:ascii="Times New Roman" w:hAnsi="Times New Roman" w:cs="Times New Roman" w:eastAsia="Times New Roman"/>
          <w:b/>
          <w:i w:val="0"/>
          <w:sz w:val="28"/>
        </w:rPr>
        <w:t>весь жизненный цикл</w:t>
      </w:r>
      <w:r>
        <w:rPr>
          <w:rFonts w:ascii="Times New Roman" w:hAnsi="Times New Roman" w:cs="Times New Roman" w:eastAsia="Times New Roman"/>
          <w:b w:val="0"/>
          <w:i w:val="0"/>
          <w:sz w:val="28"/>
        </w:rPr>
        <w:t xml:space="preserve"> — от проектирования до сопровождения, с контролем всех изменений и защитой среды разработки;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должно обеспечиваться </w:t>
      </w:r>
      <w:r>
        <w:rPr>
          <w:rFonts w:ascii="Times New Roman" w:hAnsi="Times New Roman" w:cs="Times New Roman" w:eastAsia="Times New Roman"/>
          <w:b/>
          <w:i w:val="0"/>
          <w:sz w:val="28"/>
        </w:rPr>
        <w:t>доверенное распространение (trusted distribution)</w:t>
      </w:r>
      <w:r>
        <w:rPr>
          <w:rFonts w:ascii="Times New Roman" w:hAnsi="Times New Roman" w:cs="Times New Roman" w:eastAsia="Times New Roman"/>
          <w:b w:val="0"/>
          <w:i w:val="0"/>
          <w:sz w:val="28"/>
        </w:rPr>
        <w:t xml:space="preserve"> — контроль целостности комплекта поставки на пути от разработчика к потребителю.</w:t>
      </w:r>
    </w:p>
    <w:p>
      <w:pPr>
        <w:widowControl/>
        <w:spacing w:line="360" w:lineRule="auto" w:before="0" w:after="0"/>
        <w:ind w:firstLine="709"/>
        <w:jc w:val="both"/>
      </w:pPr>
      <w:r>
        <w:rPr>
          <w:rFonts w:ascii="Times New Roman" w:hAnsi="Times New Roman" w:cs="Times New Roman" w:eastAsia="Times New Roman"/>
          <w:b w:val="0"/>
          <w:i w:val="0"/>
          <w:sz w:val="28"/>
        </w:rPr>
        <w:t>В самом стандарте упоминается перспективный уровень «выше A1» (Beyond A1), предполагающий формальную верификацию не только спецификаций, но и непосредственно исходного и объектного кода, однако конкретные требования к нему не были детализированы.</w:t>
      </w:r>
    </w:p>
    <w:p>
      <w:pPr>
        <w:keepNext/>
        <w:widowControl/>
        <w:spacing w:line="360" w:lineRule="auto" w:before="280" w:after="80"/>
        <w:ind w:firstLine="709"/>
        <w:jc w:val="both"/>
      </w:pPr>
      <w:r>
        <w:rPr>
          <w:rFonts w:ascii="Times New Roman" w:hAnsi="Times New Roman" w:cs="Times New Roman" w:eastAsia="Times New Roman"/>
          <w:b/>
          <w:i w:val="0"/>
          <w:sz w:val="28"/>
        </w:rPr>
        <w:t>11. Что позволяет потребителям и производителям систем информационной безопасности введение стандартизации и сертификации программных продуктов?</w:t>
      </w:r>
    </w:p>
    <w:p>
      <w:pPr>
        <w:widowControl/>
        <w:spacing w:line="360" w:lineRule="auto" w:before="0" w:after="0"/>
        <w:ind w:firstLine="709"/>
        <w:jc w:val="both"/>
      </w:pPr>
      <w:r>
        <w:rPr>
          <w:rFonts w:ascii="Times New Roman" w:hAnsi="Times New Roman" w:cs="Times New Roman" w:eastAsia="Times New Roman"/>
          <w:b w:val="0"/>
          <w:i w:val="0"/>
          <w:sz w:val="28"/>
        </w:rPr>
        <w:t xml:space="preserve">Стандартизация устанавливает единые требования и единый язык их изложения, а сертификация представляет собой процедуру подтверждения третьей, независимой стороной соответствия продукта этим требованиям. Вместе они решают ключевую проблему рынка средств защиты — </w:t>
      </w:r>
      <w:r>
        <w:rPr>
          <w:rFonts w:ascii="Times New Roman" w:hAnsi="Times New Roman" w:cs="Times New Roman" w:eastAsia="Times New Roman"/>
          <w:b/>
          <w:i w:val="0"/>
          <w:sz w:val="28"/>
        </w:rPr>
        <w:t>информационную асимметрию</w:t>
      </w:r>
      <w:r>
        <w:rPr>
          <w:rFonts w:ascii="Times New Roman" w:hAnsi="Times New Roman" w:cs="Times New Roman" w:eastAsia="Times New Roman"/>
          <w:b w:val="0"/>
          <w:i w:val="0"/>
          <w:sz w:val="28"/>
        </w:rPr>
        <w:t xml:space="preserve"> между тем, кто продукт создаёт, и тем, кто его приобретает.</w:t>
      </w:r>
    </w:p>
    <w:p>
      <w:pPr>
        <w:keepNext/>
        <w:widowControl/>
        <w:spacing w:line="360" w:lineRule="auto" w:before="160" w:after="40"/>
        <w:ind w:firstLine="709"/>
        <w:jc w:val="both"/>
      </w:pPr>
      <w:r>
        <w:rPr>
          <w:rFonts w:ascii="Times New Roman" w:hAnsi="Times New Roman" w:cs="Times New Roman" w:eastAsia="Times New Roman"/>
          <w:b/>
          <w:i/>
          <w:sz w:val="28"/>
        </w:rPr>
        <w:t>Что даёт потребителям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Объективную оценку защищённости.</w:t>
      </w:r>
      <w:r>
        <w:rPr>
          <w:rFonts w:ascii="Times New Roman" w:hAnsi="Times New Roman" w:cs="Times New Roman" w:eastAsia="Times New Roman"/>
          <w:b w:val="0"/>
          <w:i w:val="0"/>
          <w:sz w:val="28"/>
        </w:rPr>
        <w:t xml:space="preserve"> Потребитель получает подтверждение уровня защиты от независимой испытательной лаборатории и органа по сертификации, а не от маркетинговых материалов производителя.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Возможность обоснованного сравнения и выбора.</w:t>
      </w:r>
      <w:r>
        <w:rPr>
          <w:rFonts w:ascii="Times New Roman" w:hAnsi="Times New Roman" w:cs="Times New Roman" w:eastAsia="Times New Roman"/>
          <w:b w:val="0"/>
          <w:i w:val="0"/>
          <w:sz w:val="28"/>
        </w:rPr>
        <w:t xml:space="preserve"> Единая шкала классов защищённости позволяет сопоставлять решения разных вендоров и подбирать продукт, адекватный ценности защищаемой информации, не будучи экспертом в области защиты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Гарантию минимального уровня защиты</w:t>
      </w:r>
      <w:r>
        <w:rPr>
          <w:rFonts w:ascii="Times New Roman" w:hAnsi="Times New Roman" w:cs="Times New Roman" w:eastAsia="Times New Roman"/>
          <w:b w:val="0"/>
          <w:i w:val="0"/>
          <w:sz w:val="28"/>
        </w:rPr>
        <w:t xml:space="preserve"> и, как следствие, снижение рисков и ожидаемого ущерба от инцидентов.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Выполнение требований законодательства.</w:t>
      </w:r>
      <w:r>
        <w:rPr>
          <w:rFonts w:ascii="Times New Roman" w:hAnsi="Times New Roman" w:cs="Times New Roman" w:eastAsia="Times New Roman"/>
          <w:b w:val="0"/>
          <w:i w:val="0"/>
          <w:sz w:val="28"/>
        </w:rPr>
        <w:t xml:space="preserve"> Для государственных информационных систем, информационных систем персональных данных, значимых объектов критической информационной инфраструктуры и систем, обрабатывающих сведения, составляющие государственную тайну, применение сертифицированных средств защиты обязательно. Наличие сертификата снимает риск претензий регулятора и административной ответственности.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Экономию средств.</w:t>
      </w:r>
      <w:r>
        <w:rPr>
          <w:rFonts w:ascii="Times New Roman" w:hAnsi="Times New Roman" w:cs="Times New Roman" w:eastAsia="Times New Roman"/>
          <w:b w:val="0"/>
          <w:i w:val="0"/>
          <w:sz w:val="28"/>
        </w:rPr>
        <w:t xml:space="preserve"> Отпадает необходимость проводить собственные дорогостоящие испытания каждого приобретаемого средства защиты.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Совместимость и взаимозаменяемость.</w:t>
      </w:r>
      <w:r>
        <w:rPr>
          <w:rFonts w:ascii="Times New Roman" w:hAnsi="Times New Roman" w:cs="Times New Roman" w:eastAsia="Times New Roman"/>
          <w:b w:val="0"/>
          <w:i w:val="0"/>
          <w:sz w:val="28"/>
        </w:rPr>
        <w:t xml:space="preserve"> Соответствие общим спецификациям позволяет строить систему защиты из компонентов разных производителей и заменять их без перепроектирования.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Поддержку и предсказуемость сопровождения.</w:t>
      </w:r>
      <w:r>
        <w:rPr>
          <w:rFonts w:ascii="Times New Roman" w:hAnsi="Times New Roman" w:cs="Times New Roman" w:eastAsia="Times New Roman"/>
          <w:b w:val="0"/>
          <w:i w:val="0"/>
          <w:sz w:val="28"/>
        </w:rPr>
        <w:t xml:space="preserve"> Сертифицированные версии сопровождаются производителем в установленном порядке, включая выпуск обновлений безопасности.</w:t>
      </w:r>
    </w:p>
    <w:p>
      <w:pPr>
        <w:keepNext/>
        <w:widowControl/>
        <w:spacing w:line="360" w:lineRule="auto" w:before="160" w:after="40"/>
        <w:ind w:firstLine="709"/>
        <w:jc w:val="both"/>
      </w:pPr>
      <w:r>
        <w:rPr>
          <w:rFonts w:ascii="Times New Roman" w:hAnsi="Times New Roman" w:cs="Times New Roman" w:eastAsia="Times New Roman"/>
          <w:b/>
          <w:i/>
          <w:sz w:val="28"/>
        </w:rPr>
        <w:t>Что даёт производителям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Готовое техническое задание.</w:t>
      </w:r>
      <w:r>
        <w:rPr>
          <w:rFonts w:ascii="Times New Roman" w:hAnsi="Times New Roman" w:cs="Times New Roman" w:eastAsia="Times New Roman"/>
          <w:b w:val="0"/>
          <w:i w:val="0"/>
          <w:sz w:val="28"/>
        </w:rPr>
        <w:t xml:space="preserve"> Стандарт формулирует конкретный, проверяемый перечень функций и требований к технологии разработки, что снимает неопределённость при проектировании и позволяет заранее спланировать трудозатраты.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Понятные критерии приёмки.</w:t>
      </w:r>
      <w:r>
        <w:rPr>
          <w:rFonts w:ascii="Times New Roman" w:hAnsi="Times New Roman" w:cs="Times New Roman" w:eastAsia="Times New Roman"/>
          <w:b w:val="0"/>
          <w:i w:val="0"/>
          <w:sz w:val="28"/>
        </w:rPr>
        <w:t xml:space="preserve"> Производитель заранее знает, по каким показателям будет оцениваться продукт, и может встроить подготовку к сертификации в жизненный цикл разработки.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Доступ к регулируемым сегментам рынка.</w:t>
      </w:r>
      <w:r>
        <w:rPr>
          <w:rFonts w:ascii="Times New Roman" w:hAnsi="Times New Roman" w:cs="Times New Roman" w:eastAsia="Times New Roman"/>
          <w:b w:val="0"/>
          <w:i w:val="0"/>
          <w:sz w:val="28"/>
        </w:rPr>
        <w:t xml:space="preserve"> Сертификат ФСТЭК России или ФСБ России фактически является пропуском к поставкам в государственные органы, на объекты критической информационной инфраструктуры и в оборонно-промышленный комплекс — то есть к наиболее ёмким и стабильным заказам.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Конкурентное преимущество и подтверждение репутации.</w:t>
      </w:r>
      <w:r>
        <w:rPr>
          <w:rFonts w:ascii="Times New Roman" w:hAnsi="Times New Roman" w:cs="Times New Roman" w:eastAsia="Times New Roman"/>
          <w:b w:val="0"/>
          <w:i w:val="0"/>
          <w:sz w:val="28"/>
        </w:rPr>
        <w:t xml:space="preserve"> Сертификат служит объективным аргументом в конкурентной борьбе и повышает доверие к продукту.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Взаимное признание результатов оценки.</w:t>
      </w:r>
      <w:r>
        <w:rPr>
          <w:rFonts w:ascii="Times New Roman" w:hAnsi="Times New Roman" w:cs="Times New Roman" w:eastAsia="Times New Roman"/>
          <w:b w:val="0"/>
          <w:i w:val="0"/>
          <w:sz w:val="28"/>
        </w:rPr>
        <w:t xml:space="preserve"> Соглашение о взаимном признании сертификатов по «Общим критериям» (CCRA) позволяет выходить на внешние рынки без повторной полной оценки, что резко снижает издержки экспорта.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Защиту от недобросовестной конкуренции.</w:t>
      </w:r>
      <w:r>
        <w:rPr>
          <w:rFonts w:ascii="Times New Roman" w:hAnsi="Times New Roman" w:cs="Times New Roman" w:eastAsia="Times New Roman"/>
          <w:b w:val="0"/>
          <w:i w:val="0"/>
          <w:sz w:val="28"/>
        </w:rPr>
        <w:t xml:space="preserve"> Обязательные требования отсекают с рынка продукты, лишь декларирующие наличие защитных функций.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Повышение внутреннего качества разработки.</w:t>
      </w:r>
      <w:r>
        <w:rPr>
          <w:rFonts w:ascii="Times New Roman" w:hAnsi="Times New Roman" w:cs="Times New Roman" w:eastAsia="Times New Roman"/>
          <w:b w:val="0"/>
          <w:i w:val="0"/>
          <w:sz w:val="28"/>
        </w:rPr>
        <w:t xml:space="preserve"> Требования доверия вынуждают внедрять управление конфигурацией, регламентированное тестирование, анализ уязвимостей и защиту среды разработки, что улучшает продукт независимо от факта сертификации.</w:t>
      </w:r>
    </w:p>
    <w:p>
      <w:pPr>
        <w:keepNext/>
        <w:widowControl/>
        <w:spacing w:line="360" w:lineRule="auto" w:before="160" w:after="40"/>
        <w:ind w:firstLine="709"/>
        <w:jc w:val="both"/>
      </w:pPr>
      <w:r>
        <w:rPr>
          <w:rFonts w:ascii="Times New Roman" w:hAnsi="Times New Roman" w:cs="Times New Roman" w:eastAsia="Times New Roman"/>
          <w:b/>
          <w:i/>
          <w:sz w:val="28"/>
        </w:rPr>
        <w:t>Ограничения и издержки</w:t>
      </w:r>
    </w:p>
    <w:p>
      <w:pPr>
        <w:widowControl/>
        <w:spacing w:line="360" w:lineRule="auto" w:before="0" w:after="0"/>
        <w:ind w:firstLine="709"/>
        <w:jc w:val="both"/>
      </w:pPr>
      <w:r>
        <w:rPr>
          <w:rFonts w:ascii="Times New Roman" w:hAnsi="Times New Roman" w:cs="Times New Roman" w:eastAsia="Times New Roman"/>
          <w:b w:val="0"/>
          <w:i w:val="0"/>
          <w:sz w:val="28"/>
        </w:rPr>
        <w:t xml:space="preserve">Объективности ради следует отметить и обратную сторону. Сертификация длительна и дорога; сертификат выдаётся на </w:t>
      </w:r>
      <w:r>
        <w:rPr>
          <w:rFonts w:ascii="Times New Roman" w:hAnsi="Times New Roman" w:cs="Times New Roman" w:eastAsia="Times New Roman"/>
          <w:b/>
          <w:i w:val="0"/>
          <w:sz w:val="28"/>
        </w:rPr>
        <w:t>конкретную версию</w:t>
      </w:r>
      <w:r>
        <w:rPr>
          <w:rFonts w:ascii="Times New Roman" w:hAnsi="Times New Roman" w:cs="Times New Roman" w:eastAsia="Times New Roman"/>
          <w:b w:val="0"/>
          <w:i w:val="0"/>
          <w:sz w:val="28"/>
        </w:rPr>
        <w:t xml:space="preserve"> продукта, поэтому каждое существенное обновление требует инспекционного контроля или повторной оценки. В результате возникает противоречие между темпом выпуска обновлений безопасности и «замороженностью» сертифицированной сборки. Кроме того, наличие сертификата подтверждает соответствие формализованным требованиям, но не гарантирует отсутствия уязвимостей в реализации, — именно поэтому нормативный подход должен дополняться практическим (см. вопрос 4).</w:t>
      </w:r>
    </w:p>
    <w:p>
      <w:pPr>
        <w:keepNext/>
        <w:widowControl/>
        <w:spacing w:line="360" w:lineRule="auto" w:before="280" w:after="80"/>
        <w:ind w:firstLine="709"/>
        <w:jc w:val="both"/>
      </w:pPr>
      <w:r>
        <w:rPr>
          <w:rFonts w:ascii="Times New Roman" w:hAnsi="Times New Roman" w:cs="Times New Roman" w:eastAsia="Times New Roman"/>
          <w:b/>
          <w:i w:val="0"/>
          <w:sz w:val="28"/>
        </w:rPr>
        <w:t>12. Расскажите о категориях защиты информации — государственной тайне, конфиденциальной информации, персональных данных. Что является основной угрозой для такого рода информации? Как такая информация защищена на законодательном уровне?</w:t>
      </w:r>
    </w:p>
    <w:p>
      <w:pPr>
        <w:widowControl/>
        <w:spacing w:line="360" w:lineRule="auto" w:before="0" w:after="0"/>
        <w:ind w:firstLine="709"/>
        <w:jc w:val="both"/>
      </w:pPr>
      <w:r>
        <w:rPr>
          <w:rFonts w:ascii="Times New Roman" w:hAnsi="Times New Roman" w:cs="Times New Roman" w:eastAsia="Times New Roman"/>
          <w:b w:val="0"/>
          <w:i w:val="0"/>
          <w:sz w:val="28"/>
        </w:rPr>
        <w:t xml:space="preserve">Согласно ст. 5 Федерального закона от 27.07.2006 № 149-ФЗ, вся информация по категории доступа делится на </w:t>
      </w:r>
      <w:r>
        <w:rPr>
          <w:rFonts w:ascii="Times New Roman" w:hAnsi="Times New Roman" w:cs="Times New Roman" w:eastAsia="Times New Roman"/>
          <w:b/>
          <w:i w:val="0"/>
          <w:sz w:val="28"/>
        </w:rPr>
        <w:t>общедоступную</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информацию ограниченного доступа</w:t>
      </w:r>
      <w:r>
        <w:rPr>
          <w:rFonts w:ascii="Times New Roman" w:hAnsi="Times New Roman" w:cs="Times New Roman" w:eastAsia="Times New Roman"/>
          <w:b w:val="0"/>
          <w:i w:val="0"/>
          <w:sz w:val="28"/>
        </w:rPr>
        <w:t xml:space="preserve">. Последняя, в свою очередь, включает сведения, составляющие </w:t>
      </w:r>
      <w:r>
        <w:rPr>
          <w:rFonts w:ascii="Times New Roman" w:hAnsi="Times New Roman" w:cs="Times New Roman" w:eastAsia="Times New Roman"/>
          <w:b/>
          <w:i w:val="0"/>
          <w:sz w:val="28"/>
        </w:rPr>
        <w:t>государственную тайну</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конфиденциальную информацию</w:t>
      </w:r>
      <w:r>
        <w:rPr>
          <w:rFonts w:ascii="Times New Roman" w:hAnsi="Times New Roman" w:cs="Times New Roman" w:eastAsia="Times New Roman"/>
          <w:b w:val="0"/>
          <w:i w:val="0"/>
          <w:sz w:val="28"/>
        </w:rPr>
        <w:t xml:space="preserve">, важнейшей разновидностью которой являются </w:t>
      </w:r>
      <w:r>
        <w:rPr>
          <w:rFonts w:ascii="Times New Roman" w:hAnsi="Times New Roman" w:cs="Times New Roman" w:eastAsia="Times New Roman"/>
          <w:b/>
          <w:i w:val="0"/>
          <w:sz w:val="28"/>
        </w:rPr>
        <w:t>персональные данные</w:t>
      </w:r>
      <w:r>
        <w:rPr>
          <w:rFonts w:ascii="Times New Roman" w:hAnsi="Times New Roman" w:cs="Times New Roman" w:eastAsia="Times New Roman"/>
          <w:b w:val="0"/>
          <w:i w:val="0"/>
          <w:sz w:val="28"/>
        </w:rPr>
        <w:t>.</w:t>
      </w:r>
    </w:p>
    <w:p>
      <w:pPr>
        <w:keepNext/>
        <w:widowControl/>
        <w:spacing w:line="360" w:lineRule="auto" w:before="160" w:after="40"/>
        <w:ind w:firstLine="709"/>
        <w:jc w:val="both"/>
      </w:pPr>
      <w:r>
        <w:rPr>
          <w:rFonts w:ascii="Times New Roman" w:hAnsi="Times New Roman" w:cs="Times New Roman" w:eastAsia="Times New Roman"/>
          <w:b/>
          <w:i/>
          <w:sz w:val="28"/>
        </w:rPr>
        <w:t>Государственная тайна</w:t>
      </w:r>
    </w:p>
    <w:p>
      <w:pPr>
        <w:widowControl/>
        <w:spacing w:line="360" w:lineRule="auto" w:before="0" w:after="0"/>
        <w:ind w:firstLine="709"/>
        <w:jc w:val="both"/>
      </w:pPr>
      <w:r>
        <w:rPr>
          <w:rFonts w:ascii="Times New Roman" w:hAnsi="Times New Roman" w:cs="Times New Roman" w:eastAsia="Times New Roman"/>
          <w:b w:val="0"/>
          <w:i w:val="0"/>
          <w:sz w:val="28"/>
        </w:rPr>
        <w:t xml:space="preserve">В соответствии с Законом РФ от 21.07.1993 № 5485-1 «О государственной тайне», </w:t>
      </w:r>
      <w:r>
        <w:rPr>
          <w:rFonts w:ascii="Times New Roman" w:hAnsi="Times New Roman" w:cs="Times New Roman" w:eastAsia="Times New Roman"/>
          <w:b/>
          <w:i w:val="0"/>
          <w:sz w:val="28"/>
        </w:rPr>
        <w:t>государственная тайна — это защищаемые государством сведения в области его военной, внешнеполитической, экономической, разведывательной, контрразведывательной и оперативно-розыскной деятельности, распространение которых может нанести ущерб безопасности Российской Федерации</w:t>
      </w:r>
      <w:r>
        <w:rPr>
          <w:rFonts w:ascii="Times New Roman" w:hAnsi="Times New Roman" w:cs="Times New Roman" w:eastAsia="Times New Roman"/>
          <w:b w:val="0"/>
          <w:i w:val="0"/>
          <w:sz w:val="28"/>
        </w:rPr>
        <w:t>.</w:t>
      </w:r>
    </w:p>
    <w:p>
      <w:pPr>
        <w:widowControl/>
        <w:spacing w:line="360" w:lineRule="auto" w:before="0" w:after="0"/>
        <w:ind w:firstLine="709"/>
        <w:jc w:val="both"/>
      </w:pPr>
      <w:r>
        <w:rPr>
          <w:rFonts w:ascii="Times New Roman" w:hAnsi="Times New Roman" w:cs="Times New Roman" w:eastAsia="Times New Roman"/>
          <w:b w:val="0"/>
          <w:i w:val="0"/>
          <w:sz w:val="28"/>
        </w:rPr>
        <w:t xml:space="preserve">Устанавливаются три степени секретности сведений и соответствующие им грифы, проставляемые на носителях: </w:t>
      </w:r>
      <w:r>
        <w:rPr>
          <w:rFonts w:ascii="Times New Roman" w:hAnsi="Times New Roman" w:cs="Times New Roman" w:eastAsia="Times New Roman"/>
          <w:b/>
          <w:i w:val="0"/>
          <w:sz w:val="28"/>
        </w:rPr>
        <w:t>«особой важности»</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«совершенно секретно»</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«секретно»</w:t>
      </w:r>
      <w:r>
        <w:rPr>
          <w:rFonts w:ascii="Times New Roman" w:hAnsi="Times New Roman" w:cs="Times New Roman" w:eastAsia="Times New Roman"/>
          <w:b w:val="0"/>
          <w:i w:val="0"/>
          <w:sz w:val="28"/>
        </w:rPr>
        <w:t>. Степень секретности определяется величиной возможного ущерба (соответственно — интересам Российской Федерации, интересам министерства или отрасли, интересам предприятия или организации).</w:t>
      </w:r>
    </w:p>
    <w:p>
      <w:pPr>
        <w:widowControl/>
        <w:spacing w:line="360" w:lineRule="auto" w:before="0" w:after="0"/>
        <w:ind w:firstLine="709"/>
        <w:jc w:val="both"/>
      </w:pPr>
      <w:r>
        <w:rPr>
          <w:rFonts w:ascii="Times New Roman" w:hAnsi="Times New Roman" w:cs="Times New Roman" w:eastAsia="Times New Roman"/>
          <w:b w:val="0"/>
          <w:i w:val="0"/>
          <w:sz w:val="28"/>
        </w:rPr>
        <w:t>Перечень сведений, составляющих государственную тайну, определён ст. 5 Закона и детализирован Указом Президента РФ от 30.11.1995 № 1203. Режим защиты включает: лицензирование деятельности, связанной с использованием таких сведений; допуск должностных лиц и граждан (три формы допуска, соответствующие степеням секретности); аттестацию объектов информатизации; применение сертифицированных средств защиты. Регуляторы — ФСБ России (в части криптографии и контрразведывательного обеспечения) и ФСТЭК России (в части технической защиты информации).</w:t>
      </w:r>
    </w:p>
    <w:p>
      <w:pPr>
        <w:keepNext/>
        <w:widowControl/>
        <w:spacing w:line="360" w:lineRule="auto" w:before="160" w:after="40"/>
        <w:ind w:firstLine="709"/>
        <w:jc w:val="both"/>
      </w:pPr>
      <w:r>
        <w:rPr>
          <w:rFonts w:ascii="Times New Roman" w:hAnsi="Times New Roman" w:cs="Times New Roman" w:eastAsia="Times New Roman"/>
          <w:b/>
          <w:i/>
          <w:sz w:val="28"/>
        </w:rPr>
        <w:t>Конфиденциальная информация</w:t>
      </w:r>
    </w:p>
    <w:p>
      <w:pPr>
        <w:widowControl/>
        <w:spacing w:line="360" w:lineRule="auto" w:before="0" w:after="0"/>
        <w:ind w:firstLine="709"/>
        <w:jc w:val="both"/>
      </w:pPr>
      <w:r>
        <w:rPr>
          <w:rFonts w:ascii="Times New Roman" w:hAnsi="Times New Roman" w:cs="Times New Roman" w:eastAsia="Times New Roman"/>
          <w:b w:val="0"/>
          <w:i w:val="0"/>
          <w:sz w:val="28"/>
        </w:rPr>
        <w:t xml:space="preserve">Перечень сведений конфиденциального характера утверждён </w:t>
      </w:r>
      <w:r>
        <w:rPr>
          <w:rFonts w:ascii="Times New Roman" w:hAnsi="Times New Roman" w:cs="Times New Roman" w:eastAsia="Times New Roman"/>
          <w:b/>
          <w:i w:val="0"/>
          <w:sz w:val="28"/>
        </w:rPr>
        <w:t>Указом Президента РФ от 06.03.1997 № 188</w:t>
      </w:r>
      <w:r>
        <w:rPr>
          <w:rFonts w:ascii="Times New Roman" w:hAnsi="Times New Roman" w:cs="Times New Roman" w:eastAsia="Times New Roman"/>
          <w:b w:val="0"/>
          <w:i w:val="0"/>
          <w:sz w:val="28"/>
        </w:rPr>
        <w:t>. Он включает шесть основных групп:</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персональные данные</w:t>
      </w:r>
      <w:r>
        <w:rPr>
          <w:rFonts w:ascii="Times New Roman" w:hAnsi="Times New Roman" w:cs="Times New Roman" w:eastAsia="Times New Roman"/>
          <w:b w:val="0"/>
          <w:i w:val="0"/>
          <w:sz w:val="28"/>
        </w:rPr>
        <w:t xml:space="preserve"> — сведения о фактах, событиях и обстоятельствах частной жизни гражданина, позволяющие идентифицировать его личность;</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тайна следствия и судопроизводства</w:t>
      </w:r>
      <w:r>
        <w:rPr>
          <w:rFonts w:ascii="Times New Roman" w:hAnsi="Times New Roman" w:cs="Times New Roman" w:eastAsia="Times New Roman"/>
          <w:b w:val="0"/>
          <w:i w:val="0"/>
          <w:sz w:val="28"/>
        </w:rPr>
        <w:t>, а также сведения о защищаемых лицах и мерах государственной защиты;</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служебная тайна</w:t>
      </w:r>
      <w:r>
        <w:rPr>
          <w:rFonts w:ascii="Times New Roman" w:hAnsi="Times New Roman" w:cs="Times New Roman" w:eastAsia="Times New Roman"/>
          <w:b w:val="0"/>
          <w:i w:val="0"/>
          <w:sz w:val="28"/>
        </w:rPr>
        <w:t xml:space="preserve"> — служебные сведения, доступ к которым ограничен органами государственной власти (в том числе информация с пометкой «Для служебного пользования»);</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профессиональная тайна</w:t>
      </w:r>
      <w:r>
        <w:rPr>
          <w:rFonts w:ascii="Times New Roman" w:hAnsi="Times New Roman" w:cs="Times New Roman" w:eastAsia="Times New Roman"/>
          <w:b w:val="0"/>
          <w:i w:val="0"/>
          <w:sz w:val="28"/>
        </w:rPr>
        <w:t xml:space="preserve"> — врачебная, нотариальная, адвокатская, аудиторская тайна, тайна переписки, телефонных переговоров, почтовых отправлений, телеграфных и иных сообщений;</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i w:val="0"/>
          <w:sz w:val="28"/>
        </w:rPr>
        <w:t>коммерческая тайна</w:t>
      </w:r>
      <w:r>
        <w:rPr>
          <w:rFonts w:ascii="Times New Roman" w:hAnsi="Times New Roman" w:cs="Times New Roman" w:eastAsia="Times New Roman"/>
          <w:b w:val="0"/>
          <w:i w:val="0"/>
          <w:sz w:val="28"/>
        </w:rPr>
        <w:t xml:space="preserve"> — сведения, связанные с коммерческой деятельностью, доступ к которым ограничен в соответствии с законодательством;</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6. </w:t>
      </w:r>
      <w:r>
        <w:rPr>
          <w:rFonts w:ascii="Times New Roman" w:hAnsi="Times New Roman" w:cs="Times New Roman" w:eastAsia="Times New Roman"/>
          <w:b/>
          <w:i w:val="0"/>
          <w:sz w:val="28"/>
        </w:rPr>
        <w:t>сведения о сущности изобретения, полезной модели или промышленного образца</w:t>
      </w:r>
      <w:r>
        <w:rPr>
          <w:rFonts w:ascii="Times New Roman" w:hAnsi="Times New Roman" w:cs="Times New Roman" w:eastAsia="Times New Roman"/>
          <w:b w:val="0"/>
          <w:i w:val="0"/>
          <w:sz w:val="28"/>
        </w:rPr>
        <w:t xml:space="preserve"> до момента официальной публикации информации о них.</w:t>
      </w:r>
    </w:p>
    <w:p>
      <w:pPr>
        <w:widowControl/>
        <w:spacing w:line="360" w:lineRule="auto" w:before="0" w:after="0"/>
        <w:ind w:firstLine="709"/>
        <w:jc w:val="both"/>
      </w:pPr>
      <w:r>
        <w:rPr>
          <w:rFonts w:ascii="Times New Roman" w:hAnsi="Times New Roman" w:cs="Times New Roman" w:eastAsia="Times New Roman"/>
          <w:b w:val="0"/>
          <w:i w:val="0"/>
          <w:sz w:val="28"/>
        </w:rPr>
        <w:t>Режим коммерческой тайны регулируется Федеральным законом от 29.07.2004 № 98-ФЗ: обладатель информации обязан определить перечень таких сведений, ограничить к ним доступ, вести учёт лиц, получивших доступ, урегулировать отношения с работниками и контрагентами и нанести гриф «Коммерческая тайна» с указанием обладателя. Только выполнение всех этих мер (ст. 10) даёт правовую защиту. Банковская тайна закреплена ст. 26 Федерального закона «О банках и банковской деятельности» и ст. 857 ГК РФ, врачебная — ст. 13 Федерального закона от 21.11.2011 № 323-ФЗ.</w:t>
      </w:r>
    </w:p>
    <w:p>
      <w:pPr>
        <w:keepNext/>
        <w:widowControl/>
        <w:spacing w:line="360" w:lineRule="auto" w:before="160" w:after="40"/>
        <w:ind w:firstLine="709"/>
        <w:jc w:val="both"/>
      </w:pPr>
      <w:r>
        <w:rPr>
          <w:rFonts w:ascii="Times New Roman" w:hAnsi="Times New Roman" w:cs="Times New Roman" w:eastAsia="Times New Roman"/>
          <w:b/>
          <w:i/>
          <w:sz w:val="28"/>
        </w:rPr>
        <w:t>Персональные данные</w:t>
      </w:r>
    </w:p>
    <w:p>
      <w:pPr>
        <w:widowControl/>
        <w:spacing w:line="360" w:lineRule="auto" w:before="0" w:after="0"/>
        <w:ind w:firstLine="709"/>
        <w:jc w:val="both"/>
      </w:pPr>
      <w:r>
        <w:rPr>
          <w:rFonts w:ascii="Times New Roman" w:hAnsi="Times New Roman" w:cs="Times New Roman" w:eastAsia="Times New Roman"/>
          <w:b w:val="0"/>
          <w:i w:val="0"/>
          <w:sz w:val="28"/>
        </w:rPr>
        <w:t xml:space="preserve">Согласно Федеральному закону от 27.07.2006 № 152-ФЗ «О персональных данных», </w:t>
      </w:r>
      <w:r>
        <w:rPr>
          <w:rFonts w:ascii="Times New Roman" w:hAnsi="Times New Roman" w:cs="Times New Roman" w:eastAsia="Times New Roman"/>
          <w:b/>
          <w:i w:val="0"/>
          <w:sz w:val="28"/>
        </w:rPr>
        <w:t>персональные данные — любая информация, относящаяся к прямо или косвенно определённому или определяемому физическому лицу (субъекту персональных данных)</w:t>
      </w:r>
      <w:r>
        <w:rPr>
          <w:rFonts w:ascii="Times New Roman" w:hAnsi="Times New Roman" w:cs="Times New Roman" w:eastAsia="Times New Roman"/>
          <w:b w:val="0"/>
          <w:i w:val="0"/>
          <w:sz w:val="28"/>
        </w:rPr>
        <w:t xml:space="preserve">. Выделяют категории: общие, </w:t>
      </w:r>
      <w:r>
        <w:rPr>
          <w:rFonts w:ascii="Times New Roman" w:hAnsi="Times New Roman" w:cs="Times New Roman" w:eastAsia="Times New Roman"/>
          <w:b/>
          <w:i w:val="0"/>
          <w:sz w:val="28"/>
        </w:rPr>
        <w:t>специальные</w:t>
      </w:r>
      <w:r>
        <w:rPr>
          <w:rFonts w:ascii="Times New Roman" w:hAnsi="Times New Roman" w:cs="Times New Roman" w:eastAsia="Times New Roman"/>
          <w:b w:val="0"/>
          <w:i w:val="0"/>
          <w:sz w:val="28"/>
        </w:rPr>
        <w:t xml:space="preserve"> (расовая и национальная принадлежность, политические взгляды, религиозные и философские убеждения, состояние здоровья, интимная жизнь, судимость), </w:t>
      </w:r>
      <w:r>
        <w:rPr>
          <w:rFonts w:ascii="Times New Roman" w:hAnsi="Times New Roman" w:cs="Times New Roman" w:eastAsia="Times New Roman"/>
          <w:b/>
          <w:i w:val="0"/>
          <w:sz w:val="28"/>
        </w:rPr>
        <w:t>биометрические</w:t>
      </w:r>
      <w:r>
        <w:rPr>
          <w:rFonts w:ascii="Times New Roman" w:hAnsi="Times New Roman" w:cs="Times New Roman" w:eastAsia="Times New Roman"/>
          <w:b w:val="0"/>
          <w:i w:val="0"/>
          <w:sz w:val="28"/>
        </w:rPr>
        <w:t xml:space="preserve"> (характеризующие физиологические и биологические особенности, используемые для установления личности) и </w:t>
      </w:r>
      <w:r>
        <w:rPr>
          <w:rFonts w:ascii="Times New Roman" w:hAnsi="Times New Roman" w:cs="Times New Roman" w:eastAsia="Times New Roman"/>
          <w:b/>
          <w:i w:val="0"/>
          <w:sz w:val="28"/>
        </w:rPr>
        <w:t>общедоступные</w:t>
      </w:r>
      <w:r>
        <w:rPr>
          <w:rFonts w:ascii="Times New Roman" w:hAnsi="Times New Roman" w:cs="Times New Roman" w:eastAsia="Times New Roman"/>
          <w:b w:val="0"/>
          <w:i w:val="0"/>
          <w:sz w:val="28"/>
        </w:rPr>
        <w:t xml:space="preserve"> (включённые в общедоступные источники с согласия субъекта).</w:t>
      </w:r>
    </w:p>
    <w:p>
      <w:pPr>
        <w:widowControl/>
        <w:spacing w:line="360" w:lineRule="auto" w:before="0" w:after="0"/>
        <w:ind w:firstLine="709"/>
        <w:jc w:val="both"/>
      </w:pPr>
      <w:r>
        <w:rPr>
          <w:rFonts w:ascii="Times New Roman" w:hAnsi="Times New Roman" w:cs="Times New Roman" w:eastAsia="Times New Roman"/>
          <w:b w:val="0"/>
          <w:i w:val="0"/>
          <w:sz w:val="28"/>
        </w:rPr>
        <w:t xml:space="preserve">Основные обязанности оператора: обработка на законном основании (как правило — согласие субъекта), ограниченность заранее определёнными целями, минимизация состава данных, уведомление Роскомнадзора о начале обработки, обеспечение локализации баз данных граждан Российской Федерации на территории России (ч. 5 ст. 18), назначение ответственного за организацию обработки, реагирование на инциденты. Постановлением Правительства РФ от 01.11.2012 № 1119 установлены </w:t>
      </w:r>
      <w:r>
        <w:rPr>
          <w:rFonts w:ascii="Times New Roman" w:hAnsi="Times New Roman" w:cs="Times New Roman" w:eastAsia="Times New Roman"/>
          <w:b/>
          <w:i w:val="0"/>
          <w:sz w:val="28"/>
        </w:rPr>
        <w:t>четыре уровня защищённости персональных данных (УЗ-1 — УЗ-4)</w:t>
      </w:r>
      <w:r>
        <w:rPr>
          <w:rFonts w:ascii="Times New Roman" w:hAnsi="Times New Roman" w:cs="Times New Roman" w:eastAsia="Times New Roman"/>
          <w:b w:val="0"/>
          <w:i w:val="0"/>
          <w:sz w:val="28"/>
        </w:rPr>
        <w:t xml:space="preserve">, а состав и содержание конкретных мер определены </w:t>
      </w:r>
      <w:r>
        <w:rPr>
          <w:rFonts w:ascii="Times New Roman" w:hAnsi="Times New Roman" w:cs="Times New Roman" w:eastAsia="Times New Roman"/>
          <w:b/>
          <w:i w:val="0"/>
          <w:sz w:val="28"/>
        </w:rPr>
        <w:t>приказом ФСТЭК России от 18.02.2013 № 21</w:t>
      </w:r>
      <w:r>
        <w:rPr>
          <w:rFonts w:ascii="Times New Roman" w:hAnsi="Times New Roman" w:cs="Times New Roman" w:eastAsia="Times New Roman"/>
          <w:b w:val="0"/>
          <w:i w:val="0"/>
          <w:sz w:val="28"/>
        </w:rPr>
        <w:t>.</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2 – Категории защищаемой информации и их правовое регулирование</w:t>
      </w:r>
    </w:p>
    <w:tbl>
      <w:tblPr>
        <w:tblStyle w:val="TableGrid"/>
        <w:tblW w:type="auto" w:w="0"/>
        <w:jc w:val="center"/>
        <w:tblLayout w:type="fixed"/>
        <w:tblLook w:firstColumn="1" w:firstRow="1" w:lastColumn="0" w:lastRow="0" w:noHBand="0" w:noVBand="1" w:val="04A0"/>
      </w:tblPr>
      <w:tblGrid>
        <w:gridCol w:w="1814"/>
        <w:gridCol w:w="2608"/>
        <w:gridCol w:w="3005"/>
        <w:gridCol w:w="1928"/>
      </w:tblGrid>
      <w:tr>
        <w:trPr>
          <w:tblHeader/>
        </w:trPr>
        <w:tc>
          <w:tcPr>
            <w:tcW w:type="dxa" w:w="1814"/>
            <w:vAlign w:val="center"/>
          </w:tcPr>
          <w:p>
            <w:pPr>
              <w:widowControl/>
              <w:spacing w:line="240" w:lineRule="auto" w:before="40" w:after="40"/>
              <w:ind w:firstLine="0"/>
              <w:jc w:val="center"/>
            </w:pPr>
            <w:r/>
            <w:r>
              <w:rPr>
                <w:rFonts w:ascii="Times New Roman" w:hAnsi="Times New Roman" w:cs="Times New Roman" w:eastAsia="Times New Roman"/>
                <w:b/>
                <w:i w:val="0"/>
                <w:sz w:val="20"/>
              </w:rPr>
              <w:t>Категория</w:t>
            </w:r>
          </w:p>
        </w:tc>
        <w:tc>
          <w:tcPr>
            <w:tcW w:type="dxa" w:w="2608"/>
            <w:vAlign w:val="center"/>
          </w:tcPr>
          <w:p>
            <w:pPr>
              <w:widowControl/>
              <w:spacing w:line="240" w:lineRule="auto" w:before="40" w:after="40"/>
              <w:ind w:firstLine="0"/>
              <w:jc w:val="center"/>
            </w:pPr>
            <w:r/>
            <w:r>
              <w:rPr>
                <w:rFonts w:ascii="Times New Roman" w:hAnsi="Times New Roman" w:cs="Times New Roman" w:eastAsia="Times New Roman"/>
                <w:b/>
                <w:i w:val="0"/>
                <w:sz w:val="20"/>
              </w:rPr>
              <w:t>Основной нормативный акт</w:t>
            </w:r>
          </w:p>
        </w:tc>
        <w:tc>
          <w:tcPr>
            <w:tcW w:type="dxa" w:w="3005"/>
            <w:vAlign w:val="center"/>
          </w:tcPr>
          <w:p>
            <w:pPr>
              <w:widowControl/>
              <w:spacing w:line="240" w:lineRule="auto" w:before="40" w:after="40"/>
              <w:ind w:firstLine="0"/>
              <w:jc w:val="center"/>
            </w:pPr>
            <w:r/>
            <w:r>
              <w:rPr>
                <w:rFonts w:ascii="Times New Roman" w:hAnsi="Times New Roman" w:cs="Times New Roman" w:eastAsia="Times New Roman"/>
                <w:b/>
                <w:i w:val="0"/>
                <w:sz w:val="20"/>
              </w:rPr>
              <w:t>Градация / особенности</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0"/>
              </w:rPr>
              <w:t>Регулятор (контроль)</w:t>
            </w:r>
          </w:p>
        </w:tc>
      </w:tr>
      <w:tr>
        <w:tc>
          <w:tcPr>
            <w:tcW w:type="dxa" w:w="1814"/>
            <w:vAlign w:val="center"/>
          </w:tcPr>
          <w:p>
            <w:pPr>
              <w:widowControl/>
              <w:spacing w:line="240" w:lineRule="auto" w:before="40" w:after="40"/>
              <w:ind w:firstLine="0"/>
              <w:jc w:val="center"/>
            </w:pPr>
            <w:r/>
            <w:r>
              <w:rPr>
                <w:rFonts w:ascii="Times New Roman" w:hAnsi="Times New Roman" w:cs="Times New Roman" w:eastAsia="Times New Roman"/>
                <w:b/>
                <w:i w:val="0"/>
                <w:sz w:val="20"/>
              </w:rPr>
              <w:t>Государственная тайна</w:t>
            </w:r>
          </w:p>
        </w:tc>
        <w:tc>
          <w:tcPr>
            <w:tcW w:type="dxa" w:w="2608"/>
            <w:vAlign w:val="center"/>
          </w:tcPr>
          <w:p>
            <w:pPr>
              <w:widowControl/>
              <w:spacing w:line="240" w:lineRule="auto" w:before="40" w:after="40"/>
              <w:ind w:firstLine="0"/>
              <w:jc w:val="left"/>
            </w:pPr>
            <w:r/>
            <w:r>
              <w:rPr>
                <w:rFonts w:ascii="Times New Roman" w:hAnsi="Times New Roman" w:cs="Times New Roman" w:eastAsia="Times New Roman"/>
                <w:b w:val="0"/>
                <w:i w:val="0"/>
                <w:sz w:val="20"/>
              </w:rPr>
              <w:t>Закон РФ от 21.07.1993 № 5485-1</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0"/>
              </w:rPr>
              <w:t>Три грифа: «особой важности», «совершенно секретно», «секретно»; три формы допуска</w:t>
            </w:r>
          </w:p>
        </w:tc>
        <w:tc>
          <w:tcPr>
            <w:tcW w:type="dxa" w:w="1928"/>
            <w:vAlign w:val="center"/>
          </w:tcPr>
          <w:p>
            <w:pPr>
              <w:widowControl/>
              <w:spacing w:line="240" w:lineRule="auto" w:before="40" w:after="40"/>
              <w:ind w:firstLine="0"/>
              <w:jc w:val="left"/>
            </w:pPr>
            <w:r/>
            <w:r>
              <w:rPr>
                <w:rFonts w:ascii="Times New Roman" w:hAnsi="Times New Roman" w:cs="Times New Roman" w:eastAsia="Times New Roman"/>
                <w:b w:val="0"/>
                <w:i w:val="0"/>
                <w:sz w:val="20"/>
              </w:rPr>
              <w:t>ФСБ России, ФСТЭК России</w:t>
            </w:r>
          </w:p>
        </w:tc>
      </w:tr>
      <w:tr>
        <w:tc>
          <w:tcPr>
            <w:tcW w:type="dxa" w:w="1814"/>
            <w:vAlign w:val="center"/>
          </w:tcPr>
          <w:p>
            <w:pPr>
              <w:widowControl/>
              <w:spacing w:line="240" w:lineRule="auto" w:before="40" w:after="40"/>
              <w:ind w:firstLine="0"/>
              <w:jc w:val="center"/>
            </w:pPr>
            <w:r/>
            <w:r>
              <w:rPr>
                <w:rFonts w:ascii="Times New Roman" w:hAnsi="Times New Roman" w:cs="Times New Roman" w:eastAsia="Times New Roman"/>
                <w:b/>
                <w:i w:val="0"/>
                <w:sz w:val="20"/>
              </w:rPr>
              <w:t>Коммерческая тайна</w:t>
            </w:r>
          </w:p>
        </w:tc>
        <w:tc>
          <w:tcPr>
            <w:tcW w:type="dxa" w:w="2608"/>
            <w:vAlign w:val="center"/>
          </w:tcPr>
          <w:p>
            <w:pPr>
              <w:widowControl/>
              <w:spacing w:line="240" w:lineRule="auto" w:before="40" w:after="40"/>
              <w:ind w:firstLine="0"/>
              <w:jc w:val="left"/>
            </w:pPr>
            <w:r/>
            <w:r>
              <w:rPr>
                <w:rFonts w:ascii="Times New Roman" w:hAnsi="Times New Roman" w:cs="Times New Roman" w:eastAsia="Times New Roman"/>
                <w:b w:val="0"/>
                <w:i w:val="0"/>
                <w:sz w:val="20"/>
              </w:rPr>
              <w:t>ФЗ от 29.07.2004 № 98-ФЗ</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0"/>
              </w:rPr>
              <w:t>Режим устанавливается обладателем; обязательный перечень мер по ст. 10</w:t>
            </w:r>
          </w:p>
        </w:tc>
        <w:tc>
          <w:tcPr>
            <w:tcW w:type="dxa" w:w="1928"/>
            <w:vAlign w:val="center"/>
          </w:tcPr>
          <w:p>
            <w:pPr>
              <w:widowControl/>
              <w:spacing w:line="240" w:lineRule="auto" w:before="40" w:after="40"/>
              <w:ind w:firstLine="0"/>
              <w:jc w:val="left"/>
            </w:pPr>
            <w:r/>
            <w:r>
              <w:rPr>
                <w:rFonts w:ascii="Times New Roman" w:hAnsi="Times New Roman" w:cs="Times New Roman" w:eastAsia="Times New Roman"/>
                <w:b w:val="0"/>
                <w:i w:val="0"/>
                <w:sz w:val="20"/>
              </w:rPr>
              <w:t>Обладатель информации; суд</w:t>
            </w:r>
          </w:p>
        </w:tc>
      </w:tr>
      <w:tr>
        <w:tc>
          <w:tcPr>
            <w:tcW w:type="dxa" w:w="1814"/>
            <w:vAlign w:val="center"/>
          </w:tcPr>
          <w:p>
            <w:pPr>
              <w:widowControl/>
              <w:spacing w:line="240" w:lineRule="auto" w:before="40" w:after="40"/>
              <w:ind w:firstLine="0"/>
              <w:jc w:val="center"/>
            </w:pPr>
            <w:r/>
            <w:r>
              <w:rPr>
                <w:rFonts w:ascii="Times New Roman" w:hAnsi="Times New Roman" w:cs="Times New Roman" w:eastAsia="Times New Roman"/>
                <w:b/>
                <w:i w:val="0"/>
                <w:sz w:val="20"/>
              </w:rPr>
              <w:t>Служебная тайна</w:t>
            </w:r>
          </w:p>
        </w:tc>
        <w:tc>
          <w:tcPr>
            <w:tcW w:type="dxa" w:w="2608"/>
            <w:vAlign w:val="center"/>
          </w:tcPr>
          <w:p>
            <w:pPr>
              <w:widowControl/>
              <w:spacing w:line="240" w:lineRule="auto" w:before="40" w:after="40"/>
              <w:ind w:firstLine="0"/>
              <w:jc w:val="left"/>
            </w:pPr>
            <w:r/>
            <w:r>
              <w:rPr>
                <w:rFonts w:ascii="Times New Roman" w:hAnsi="Times New Roman" w:cs="Times New Roman" w:eastAsia="Times New Roman"/>
                <w:b w:val="0"/>
                <w:i w:val="0"/>
                <w:sz w:val="20"/>
              </w:rPr>
              <w:t>Указ Президента РФ от 06.03.1997 № 188</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0"/>
              </w:rPr>
              <w:t>Пометка «Для служебного пользования»</w:t>
            </w:r>
          </w:p>
        </w:tc>
        <w:tc>
          <w:tcPr>
            <w:tcW w:type="dxa" w:w="1928"/>
            <w:vAlign w:val="center"/>
          </w:tcPr>
          <w:p>
            <w:pPr>
              <w:widowControl/>
              <w:spacing w:line="240" w:lineRule="auto" w:before="40" w:after="40"/>
              <w:ind w:firstLine="0"/>
              <w:jc w:val="left"/>
            </w:pPr>
            <w:r/>
            <w:r>
              <w:rPr>
                <w:rFonts w:ascii="Times New Roman" w:hAnsi="Times New Roman" w:cs="Times New Roman" w:eastAsia="Times New Roman"/>
                <w:b w:val="0"/>
                <w:i w:val="0"/>
                <w:sz w:val="20"/>
              </w:rPr>
              <w:t>Орган государственной власти</w:t>
            </w:r>
          </w:p>
        </w:tc>
      </w:tr>
      <w:tr>
        <w:tc>
          <w:tcPr>
            <w:tcW w:type="dxa" w:w="1814"/>
            <w:vAlign w:val="center"/>
          </w:tcPr>
          <w:p>
            <w:pPr>
              <w:widowControl/>
              <w:spacing w:line="240" w:lineRule="auto" w:before="40" w:after="40"/>
              <w:ind w:firstLine="0"/>
              <w:jc w:val="center"/>
            </w:pPr>
            <w:r/>
            <w:r>
              <w:rPr>
                <w:rFonts w:ascii="Times New Roman" w:hAnsi="Times New Roman" w:cs="Times New Roman" w:eastAsia="Times New Roman"/>
                <w:b/>
                <w:i w:val="0"/>
                <w:sz w:val="20"/>
              </w:rPr>
              <w:t>Профессиональная тайна</w:t>
            </w:r>
          </w:p>
        </w:tc>
        <w:tc>
          <w:tcPr>
            <w:tcW w:type="dxa" w:w="2608"/>
            <w:vAlign w:val="center"/>
          </w:tcPr>
          <w:p>
            <w:pPr>
              <w:widowControl/>
              <w:spacing w:line="240" w:lineRule="auto" w:before="40" w:after="40"/>
              <w:ind w:firstLine="0"/>
              <w:jc w:val="left"/>
            </w:pPr>
            <w:r/>
            <w:r>
              <w:rPr>
                <w:rFonts w:ascii="Times New Roman" w:hAnsi="Times New Roman" w:cs="Times New Roman" w:eastAsia="Times New Roman"/>
                <w:b w:val="0"/>
                <w:i w:val="0"/>
                <w:sz w:val="20"/>
              </w:rPr>
              <w:t>Отраслевые законы (ФЗ № 323-ФЗ, ГК РФ, ФЗ «О банках и банковской деятельности»)</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0"/>
              </w:rPr>
              <w:t>Врачебная, нотариальная, адвокатская, банковская, тайна связи</w:t>
            </w:r>
          </w:p>
        </w:tc>
        <w:tc>
          <w:tcPr>
            <w:tcW w:type="dxa" w:w="1928"/>
            <w:vAlign w:val="center"/>
          </w:tcPr>
          <w:p>
            <w:pPr>
              <w:widowControl/>
              <w:spacing w:line="240" w:lineRule="auto" w:before="40" w:after="40"/>
              <w:ind w:firstLine="0"/>
              <w:jc w:val="left"/>
            </w:pPr>
            <w:r/>
            <w:r>
              <w:rPr>
                <w:rFonts w:ascii="Times New Roman" w:hAnsi="Times New Roman" w:cs="Times New Roman" w:eastAsia="Times New Roman"/>
                <w:b w:val="0"/>
                <w:i w:val="0"/>
                <w:sz w:val="20"/>
              </w:rPr>
              <w:t>Отраслевые регуляторы</w:t>
            </w:r>
          </w:p>
        </w:tc>
      </w:tr>
      <w:tr>
        <w:tc>
          <w:tcPr>
            <w:tcW w:type="dxa" w:w="1814"/>
            <w:vAlign w:val="center"/>
          </w:tcPr>
          <w:p>
            <w:pPr>
              <w:widowControl/>
              <w:spacing w:line="240" w:lineRule="auto" w:before="40" w:after="40"/>
              <w:ind w:firstLine="0"/>
              <w:jc w:val="center"/>
            </w:pPr>
            <w:r/>
            <w:r>
              <w:rPr>
                <w:rFonts w:ascii="Times New Roman" w:hAnsi="Times New Roman" w:cs="Times New Roman" w:eastAsia="Times New Roman"/>
                <w:b/>
                <w:i w:val="0"/>
                <w:sz w:val="20"/>
              </w:rPr>
              <w:t>Персональные данные</w:t>
            </w:r>
          </w:p>
        </w:tc>
        <w:tc>
          <w:tcPr>
            <w:tcW w:type="dxa" w:w="2608"/>
            <w:vAlign w:val="center"/>
          </w:tcPr>
          <w:p>
            <w:pPr>
              <w:widowControl/>
              <w:spacing w:line="240" w:lineRule="auto" w:before="40" w:after="40"/>
              <w:ind w:firstLine="0"/>
              <w:jc w:val="left"/>
            </w:pPr>
            <w:r/>
            <w:r>
              <w:rPr>
                <w:rFonts w:ascii="Times New Roman" w:hAnsi="Times New Roman" w:cs="Times New Roman" w:eastAsia="Times New Roman"/>
                <w:b w:val="0"/>
                <w:i w:val="0"/>
                <w:sz w:val="20"/>
              </w:rPr>
              <w:t>ФЗ от 27.07.2006 № 152-ФЗ; ПП РФ от 01.11.2012 № 1119</w:t>
            </w:r>
          </w:p>
        </w:tc>
        <w:tc>
          <w:tcPr>
            <w:tcW w:type="dxa" w:w="3005"/>
            <w:vAlign w:val="center"/>
          </w:tcPr>
          <w:p>
            <w:pPr>
              <w:widowControl/>
              <w:spacing w:line="240" w:lineRule="auto" w:before="40" w:after="40"/>
              <w:ind w:firstLine="0"/>
              <w:jc w:val="left"/>
            </w:pPr>
            <w:r/>
            <w:r>
              <w:rPr>
                <w:rFonts w:ascii="Times New Roman" w:hAnsi="Times New Roman" w:cs="Times New Roman" w:eastAsia="Times New Roman"/>
                <w:b w:val="0"/>
                <w:i w:val="0"/>
                <w:sz w:val="20"/>
              </w:rPr>
              <w:t>Общие, специальные, биометрические, общедоступные; уровни защищённости УЗ-1 — УЗ-4</w:t>
            </w:r>
          </w:p>
        </w:tc>
        <w:tc>
          <w:tcPr>
            <w:tcW w:type="dxa" w:w="1928"/>
            <w:vAlign w:val="center"/>
          </w:tcPr>
          <w:p>
            <w:pPr>
              <w:widowControl/>
              <w:spacing w:line="240" w:lineRule="auto" w:before="40" w:after="40"/>
              <w:ind w:firstLine="0"/>
              <w:jc w:val="left"/>
            </w:pPr>
            <w:r/>
            <w:r>
              <w:rPr>
                <w:rFonts w:ascii="Times New Roman" w:hAnsi="Times New Roman" w:cs="Times New Roman" w:eastAsia="Times New Roman"/>
                <w:b w:val="0"/>
                <w:i w:val="0"/>
                <w:sz w:val="20"/>
              </w:rPr>
              <w:t>Роскомнадзор, ФСТЭК России, ФСБ России</w:t>
            </w:r>
          </w:p>
        </w:tc>
      </w:tr>
    </w:tbl>
    <w:p>
      <w:pPr>
        <w:keepNext/>
        <w:widowControl/>
        <w:spacing w:line="360" w:lineRule="auto" w:before="160" w:after="40"/>
        <w:ind w:firstLine="709"/>
        <w:jc w:val="both"/>
      </w:pPr>
      <w:r>
        <w:rPr>
          <w:rFonts w:ascii="Times New Roman" w:hAnsi="Times New Roman" w:cs="Times New Roman" w:eastAsia="Times New Roman"/>
          <w:b/>
          <w:i/>
          <w:sz w:val="28"/>
        </w:rPr>
        <w:t>Основная угроза</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всех перечисленных категорий информации ограниченного доступа основной угрозой является </w:t>
      </w:r>
      <w:r>
        <w:rPr>
          <w:rFonts w:ascii="Times New Roman" w:hAnsi="Times New Roman" w:cs="Times New Roman" w:eastAsia="Times New Roman"/>
          <w:b/>
          <w:i w:val="0"/>
          <w:sz w:val="28"/>
        </w:rPr>
        <w:t>нарушение конфиденциальности — несанкционированный доступ к информации и её утечка (разглашение)</w:t>
      </w:r>
      <w:r>
        <w:rPr>
          <w:rFonts w:ascii="Times New Roman" w:hAnsi="Times New Roman" w:cs="Times New Roman" w:eastAsia="Times New Roman"/>
          <w:b w:val="0"/>
          <w:i w:val="0"/>
          <w:sz w:val="28"/>
        </w:rPr>
        <w:t>. Именно на противодействие НСД ориентирована вся система руководящих документов Гостехкомиссии (ФСТЭК) России.</w:t>
      </w:r>
    </w:p>
    <w:p>
      <w:pPr>
        <w:widowControl/>
        <w:spacing w:line="360" w:lineRule="auto" w:before="0" w:after="0"/>
        <w:ind w:firstLine="709"/>
        <w:jc w:val="both"/>
      </w:pPr>
      <w:r>
        <w:rPr>
          <w:rFonts w:ascii="Times New Roman" w:hAnsi="Times New Roman" w:cs="Times New Roman" w:eastAsia="Times New Roman"/>
          <w:b w:val="0"/>
          <w:i w:val="0"/>
          <w:sz w:val="28"/>
        </w:rPr>
        <w:t xml:space="preserve">Существенно, что наиболее опасным источником этой угрозы выступает </w:t>
      </w:r>
      <w:r>
        <w:rPr>
          <w:rFonts w:ascii="Times New Roman" w:hAnsi="Times New Roman" w:cs="Times New Roman" w:eastAsia="Times New Roman"/>
          <w:b/>
          <w:i w:val="0"/>
          <w:sz w:val="28"/>
        </w:rPr>
        <w:t>внутренний нарушитель (инсайдер)</w:t>
      </w:r>
      <w:r>
        <w:rPr>
          <w:rFonts w:ascii="Times New Roman" w:hAnsi="Times New Roman" w:cs="Times New Roman" w:eastAsia="Times New Roman"/>
          <w:b w:val="0"/>
          <w:i w:val="0"/>
          <w:sz w:val="28"/>
        </w:rPr>
        <w:t xml:space="preserve"> — сотрудник, имеющий легальный доступ к информации и злоупотребляющий им либо действующий по неосторожности. Внутренний нарушитель уже находится внутри контролируемой зоны, знает структуру системы и порядок работы, а его действия внешне неотличимы от штатных, из-за чего традиционные периметровые средства защиты против него малоэффективны. Основные каналы реализации: копирование на съёмные носители и в личные облачные хранилища, пересылка по электронной почте и мессенджерам, фотографирование экрана, вынос бумажных документов.</w:t>
      </w:r>
    </w:p>
    <w:p>
      <w:pPr>
        <w:widowControl/>
        <w:spacing w:line="360" w:lineRule="auto" w:before="0" w:after="0"/>
        <w:ind w:firstLine="709"/>
        <w:jc w:val="both"/>
      </w:pPr>
      <w:r>
        <w:rPr>
          <w:rFonts w:ascii="Times New Roman" w:hAnsi="Times New Roman" w:cs="Times New Roman" w:eastAsia="Times New Roman"/>
          <w:b w:val="0"/>
          <w:i w:val="0"/>
          <w:sz w:val="28"/>
        </w:rPr>
        <w:t>Дополнительно значимы: целевые атаки с применением социальной инженерии и фишинга; компрометация учётных данных; эксплуатация уязвимостей и внедрение вредоносного программного обеспечения; утечки по техническим каналам, включая ПЭМИН и акустический канал (особенно критично для государственной тайны); утечки через подрядчиков и цепочки поставок. Для персональных данных специфическим последствием является последующее использование скомпрометированных сведений в мошеннических схемах, что переводит ущерб из плоскости организации в плоскость прав граждан.</w:t>
      </w:r>
    </w:p>
    <w:p>
      <w:pPr>
        <w:keepNext/>
        <w:widowControl/>
        <w:spacing w:line="360" w:lineRule="auto" w:before="160" w:after="40"/>
        <w:ind w:firstLine="709"/>
        <w:jc w:val="both"/>
      </w:pPr>
      <w:r>
        <w:rPr>
          <w:rFonts w:ascii="Times New Roman" w:hAnsi="Times New Roman" w:cs="Times New Roman" w:eastAsia="Times New Roman"/>
          <w:b/>
          <w:i/>
          <w:sz w:val="28"/>
        </w:rPr>
        <w:t>Защита на законодательном уровне</w:t>
      </w:r>
    </w:p>
    <w:p>
      <w:pPr>
        <w:widowControl/>
        <w:spacing w:line="360" w:lineRule="auto" w:before="0" w:after="0"/>
        <w:ind w:firstLine="709"/>
        <w:jc w:val="both"/>
      </w:pPr>
      <w:r>
        <w:rPr>
          <w:rFonts w:ascii="Times New Roman" w:hAnsi="Times New Roman" w:cs="Times New Roman" w:eastAsia="Times New Roman"/>
          <w:b w:val="0"/>
          <w:i w:val="0"/>
          <w:sz w:val="28"/>
        </w:rPr>
        <w:t>Правовая защита информации ограниченного доступа реализуется на нескольких уровнях ответственности: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Уголовная ответственность.</w:t>
      </w:r>
      <w:r>
        <w:rPr>
          <w:rFonts w:ascii="Times New Roman" w:hAnsi="Times New Roman" w:cs="Times New Roman" w:eastAsia="Times New Roman"/>
          <w:b w:val="0"/>
          <w:i w:val="0"/>
          <w:sz w:val="28"/>
        </w:rPr>
        <w:t xml:space="preserve"> Глава 28 УК РФ: ст. 272 — неправомерный доступ к компьютерной информации; ст. 273 — создание, использование и распространение вредоносных компьютерных программ; ст. 274 — нарушение правил эксплуатации средств хранения, обработки и передачи компьютерной информации; ст. 274.1 — неправомерное воздействие на критическую информационную инфраструктуру Российской Федерации. Также ст. 137 (нарушение неприкосновенности частной жизни), ст. 138 (нарушение тайны переписки), ст. 183 (незаконное получение и разглашение сведений, составляющих коммерческую, налоговую или банковскую тайну), ст. 275 (государственная измена), ст. 283 и 283.1 (разглашение и незаконное получение сведений, составляющих государственную тайну), ст. 284 (утрата документов, содержащих государственную тайну). Федеральным законом от 30.11.2024 № 421-ФЗ введена ст. 272.1 УК РФ, устанавливающая ответственность за незаконные использование и передачу компьютерной информации, содержащей персональные данные.</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Административная ответственность.</w:t>
      </w:r>
      <w:r>
        <w:rPr>
          <w:rFonts w:ascii="Times New Roman" w:hAnsi="Times New Roman" w:cs="Times New Roman" w:eastAsia="Times New Roman"/>
          <w:b w:val="0"/>
          <w:i w:val="0"/>
          <w:sz w:val="28"/>
        </w:rPr>
        <w:t xml:space="preserve"> Ст. 13.11 КоАП РФ (нарушение законодательства о персональных данных), ст. 13.12–13.14 (нарушение правил защиты информации, разглашение информации с ограниченным доступом), ст. 13.31, 19.7.15 и другие. Федеральным законом от 30.11.2024 № 420-ФЗ введены значительно ужесточённые санкции за утечки персональных данных, включая оборотные штрафы за повторные нарушения.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Гражданско-правовая и дисциплинарная ответственность</w:t>
      </w:r>
      <w:r>
        <w:rPr>
          <w:rFonts w:ascii="Times New Roman" w:hAnsi="Times New Roman" w:cs="Times New Roman" w:eastAsia="Times New Roman"/>
          <w:b w:val="0"/>
          <w:i w:val="0"/>
          <w:sz w:val="28"/>
        </w:rPr>
        <w:t xml:space="preserve"> — возмещение убытков и компенсация морального вреда, увольнение за разглашение охраняемой законом тайны (пп. «в» п. 6 ч. 1 ст. 81 ТК РФ).</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Организационно-технические обязанности операторов</w:t>
      </w:r>
      <w:r>
        <w:rPr>
          <w:rFonts w:ascii="Times New Roman" w:hAnsi="Times New Roman" w:cs="Times New Roman" w:eastAsia="Times New Roman"/>
          <w:b w:val="0"/>
          <w:i w:val="0"/>
          <w:sz w:val="28"/>
        </w:rPr>
        <w:t>, установленные приказами ФСТЭК России № 17, № 21, № 31, № 239, — от классификации системы и моделирования угроз до применения сертифицированных средств защиты и аттестации объекта информатизации.</w:t>
      </w:r>
    </w:p>
    <w:p>
      <w:pPr>
        <w:keepNext/>
        <w:widowControl/>
        <w:spacing w:line="360" w:lineRule="auto" w:before="280" w:after="80"/>
        <w:ind w:firstLine="709"/>
        <w:jc w:val="both"/>
      </w:pPr>
      <w:r>
        <w:rPr>
          <w:rFonts w:ascii="Times New Roman" w:hAnsi="Times New Roman" w:cs="Times New Roman" w:eastAsia="Times New Roman"/>
          <w:b/>
          <w:i w:val="0"/>
          <w:sz w:val="28"/>
        </w:rPr>
        <w:t>13. Перечислите основные руководящие документы информационной безопасности в России.</w:t>
      </w:r>
    </w:p>
    <w:p>
      <w:pPr>
        <w:widowControl/>
        <w:spacing w:line="360" w:lineRule="auto" w:before="0" w:after="0"/>
        <w:ind w:firstLine="709"/>
        <w:jc w:val="both"/>
      </w:pPr>
      <w:r>
        <w:rPr>
          <w:rFonts w:ascii="Times New Roman" w:hAnsi="Times New Roman" w:cs="Times New Roman" w:eastAsia="Times New Roman"/>
          <w:b w:val="0"/>
          <w:i w:val="0"/>
          <w:sz w:val="28"/>
        </w:rPr>
        <w:t>Нормативная база Российской Федерации в области информационной безопасности имеет многоуровневую структуру: от концептуальных документов и федеральных законов до руководящих документов регуляторов и национальных стандартов.</w:t>
      </w:r>
    </w:p>
    <w:p>
      <w:pPr>
        <w:keepNext/>
        <w:widowControl/>
        <w:spacing w:line="360" w:lineRule="auto" w:before="160" w:after="40"/>
        <w:ind w:firstLine="709"/>
        <w:jc w:val="both"/>
      </w:pPr>
      <w:r>
        <w:rPr>
          <w:rFonts w:ascii="Times New Roman" w:hAnsi="Times New Roman" w:cs="Times New Roman" w:eastAsia="Times New Roman"/>
          <w:b/>
          <w:i/>
          <w:sz w:val="28"/>
        </w:rPr>
        <w:t>Концептуальные и доктринальные документы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Доктрина информационной безопасности Российской Федерации</w:t>
      </w:r>
      <w:r>
        <w:rPr>
          <w:rFonts w:ascii="Times New Roman" w:hAnsi="Times New Roman" w:cs="Times New Roman" w:eastAsia="Times New Roman"/>
          <w:b w:val="0"/>
          <w:i w:val="0"/>
          <w:sz w:val="28"/>
        </w:rPr>
        <w:t xml:space="preserve"> — утверждена Указом Президента РФ от 05.12.2016 № 646;</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Стратегия национальной безопасности Российской Федерации</w:t>
      </w:r>
      <w:r>
        <w:rPr>
          <w:rFonts w:ascii="Times New Roman" w:hAnsi="Times New Roman" w:cs="Times New Roman" w:eastAsia="Times New Roman"/>
          <w:b w:val="0"/>
          <w:i w:val="0"/>
          <w:sz w:val="28"/>
        </w:rPr>
        <w:t xml:space="preserve"> — утверждена Указом Президента РФ от 02.07.2021 № 400;</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Указ Президента РФ от 01.05.2022 № 250</w:t>
      </w:r>
      <w:r>
        <w:rPr>
          <w:rFonts w:ascii="Times New Roman" w:hAnsi="Times New Roman" w:cs="Times New Roman" w:eastAsia="Times New Roman"/>
          <w:b w:val="0"/>
          <w:i w:val="0"/>
          <w:sz w:val="28"/>
        </w:rPr>
        <w:t xml:space="preserve"> «О дополнительных мерах по обеспечению информационной безопасности Российской Федерации».</w:t>
      </w:r>
    </w:p>
    <w:p>
      <w:pPr>
        <w:keepNext/>
        <w:widowControl/>
        <w:spacing w:line="360" w:lineRule="auto" w:before="160" w:after="40"/>
        <w:ind w:firstLine="709"/>
        <w:jc w:val="both"/>
      </w:pPr>
      <w:r>
        <w:rPr>
          <w:rFonts w:ascii="Times New Roman" w:hAnsi="Times New Roman" w:cs="Times New Roman" w:eastAsia="Times New Roman"/>
          <w:b/>
          <w:i/>
          <w:sz w:val="28"/>
        </w:rPr>
        <w:t>Федеральные законы</w:t>
      </w:r>
    </w:p>
    <w:p>
      <w:pPr>
        <w:widowControl/>
        <w:spacing w:line="360" w:lineRule="auto" w:before="0" w:after="0"/>
        <w:ind w:hanging="340" w:left="1049"/>
        <w:jc w:val="both"/>
      </w:pPr>
      <w:r>
        <w:rPr>
          <w:rFonts w:ascii="Times New Roman" w:hAnsi="Times New Roman" w:cs="Times New Roman" w:eastAsia="Times New Roman"/>
          <w:b w:val="0"/>
          <w:i w:val="0"/>
          <w:sz w:val="28"/>
        </w:rPr>
        <w:t>– № 149-ФЗ от 27.07.2006 «Об информации, информационных технологиях и о защите информации» — базовый закон отрасли;</w:t>
      </w:r>
    </w:p>
    <w:p>
      <w:pPr>
        <w:widowControl/>
        <w:spacing w:line="360" w:lineRule="auto" w:before="0" w:after="0"/>
        <w:ind w:hanging="340" w:left="1049"/>
        <w:jc w:val="both"/>
      </w:pPr>
      <w:r>
        <w:rPr>
          <w:rFonts w:ascii="Times New Roman" w:hAnsi="Times New Roman" w:cs="Times New Roman" w:eastAsia="Times New Roman"/>
          <w:b w:val="0"/>
          <w:i w:val="0"/>
          <w:sz w:val="28"/>
        </w:rPr>
        <w:t>– № 152-ФЗ от 27.07.2006 «О персональных данных»;</w:t>
      </w:r>
    </w:p>
    <w:p>
      <w:pPr>
        <w:widowControl/>
        <w:spacing w:line="360" w:lineRule="auto" w:before="0" w:after="0"/>
        <w:ind w:hanging="340" w:left="1049"/>
        <w:jc w:val="both"/>
      </w:pPr>
      <w:r>
        <w:rPr>
          <w:rFonts w:ascii="Times New Roman" w:hAnsi="Times New Roman" w:cs="Times New Roman" w:eastAsia="Times New Roman"/>
          <w:b w:val="0"/>
          <w:i w:val="0"/>
          <w:sz w:val="28"/>
        </w:rPr>
        <w:t>– № 98-ФЗ от 29.07.2004 «О коммерческой тайне»;</w:t>
      </w:r>
    </w:p>
    <w:p>
      <w:pPr>
        <w:widowControl/>
        <w:spacing w:line="360" w:lineRule="auto" w:before="0" w:after="0"/>
        <w:ind w:hanging="340" w:left="1049"/>
        <w:jc w:val="both"/>
      </w:pPr>
      <w:r>
        <w:rPr>
          <w:rFonts w:ascii="Times New Roman" w:hAnsi="Times New Roman" w:cs="Times New Roman" w:eastAsia="Times New Roman"/>
          <w:b w:val="0"/>
          <w:i w:val="0"/>
          <w:sz w:val="28"/>
        </w:rPr>
        <w:t>– № 5485-1 от 21.07.1993 «О государственной тайне» (закон РФ);</w:t>
      </w:r>
    </w:p>
    <w:p>
      <w:pPr>
        <w:widowControl/>
        <w:spacing w:line="360" w:lineRule="auto" w:before="0" w:after="0"/>
        <w:ind w:hanging="340" w:left="1049"/>
        <w:jc w:val="both"/>
      </w:pPr>
      <w:r>
        <w:rPr>
          <w:rFonts w:ascii="Times New Roman" w:hAnsi="Times New Roman" w:cs="Times New Roman" w:eastAsia="Times New Roman"/>
          <w:b w:val="0"/>
          <w:i w:val="0"/>
          <w:sz w:val="28"/>
        </w:rPr>
        <w:t>– № 187-ФЗ от 26.07.2017 «О безопасности критической информационной инфраструктуры Российской Федерации»;</w:t>
      </w:r>
    </w:p>
    <w:p>
      <w:pPr>
        <w:widowControl/>
        <w:spacing w:line="360" w:lineRule="auto" w:before="0" w:after="0"/>
        <w:ind w:hanging="340" w:left="1049"/>
        <w:jc w:val="both"/>
      </w:pPr>
      <w:r>
        <w:rPr>
          <w:rFonts w:ascii="Times New Roman" w:hAnsi="Times New Roman" w:cs="Times New Roman" w:eastAsia="Times New Roman"/>
          <w:b w:val="0"/>
          <w:i w:val="0"/>
          <w:sz w:val="28"/>
        </w:rPr>
        <w:t>– № 63-ФЗ от 06.04.2011 «Об электронной подписи»;</w:t>
      </w:r>
    </w:p>
    <w:p>
      <w:pPr>
        <w:widowControl/>
        <w:spacing w:line="360" w:lineRule="auto" w:before="0" w:after="0"/>
        <w:ind w:hanging="340" w:left="1049"/>
        <w:jc w:val="both"/>
      </w:pPr>
      <w:r>
        <w:rPr>
          <w:rFonts w:ascii="Times New Roman" w:hAnsi="Times New Roman" w:cs="Times New Roman" w:eastAsia="Times New Roman"/>
          <w:b w:val="0"/>
          <w:i w:val="0"/>
          <w:sz w:val="28"/>
        </w:rPr>
        <w:t>– № 162-ФЗ от 29.06.2015 «О стандартизации в Российской Федерации»;</w:t>
      </w:r>
    </w:p>
    <w:p>
      <w:pPr>
        <w:widowControl/>
        <w:spacing w:line="360" w:lineRule="auto" w:before="0" w:after="0"/>
        <w:ind w:hanging="340" w:left="1049"/>
        <w:jc w:val="both"/>
      </w:pPr>
      <w:r>
        <w:rPr>
          <w:rFonts w:ascii="Times New Roman" w:hAnsi="Times New Roman" w:cs="Times New Roman" w:eastAsia="Times New Roman"/>
          <w:b w:val="0"/>
          <w:i w:val="0"/>
          <w:sz w:val="28"/>
        </w:rPr>
        <w:t>– № 99-ФЗ от 04.05.2011 «О лицензировании отдельных видов деятельности».</w:t>
      </w:r>
    </w:p>
    <w:p>
      <w:pPr>
        <w:keepNext/>
        <w:widowControl/>
        <w:spacing w:line="360" w:lineRule="auto" w:before="160" w:after="40"/>
        <w:ind w:firstLine="709"/>
        <w:jc w:val="both"/>
      </w:pPr>
      <w:r>
        <w:rPr>
          <w:rFonts w:ascii="Times New Roman" w:hAnsi="Times New Roman" w:cs="Times New Roman" w:eastAsia="Times New Roman"/>
          <w:b/>
          <w:i/>
          <w:sz w:val="28"/>
        </w:rPr>
        <w:t>Руководящие документы Гостехкомиссии (ФСТЭК) России</w:t>
      </w:r>
    </w:p>
    <w:p>
      <w:pPr>
        <w:widowControl/>
        <w:spacing w:line="360" w:lineRule="auto" w:before="0" w:after="0"/>
        <w:ind w:firstLine="709"/>
        <w:jc w:val="both"/>
      </w:pPr>
      <w:r>
        <w:rPr>
          <w:rFonts w:ascii="Times New Roman" w:hAnsi="Times New Roman" w:cs="Times New Roman" w:eastAsia="Times New Roman"/>
          <w:b w:val="0"/>
          <w:i w:val="0"/>
          <w:sz w:val="28"/>
        </w:rPr>
        <w:t>Основу составляет комплект руководящих документов, утверждённых решением председателя Государственной технической комиссии при Президенте Российской Федерации от 30 марта 1992 года:</w:t>
      </w:r>
    </w:p>
    <w:p>
      <w:pPr>
        <w:widowControl/>
        <w:spacing w:line="360" w:lineRule="auto" w:before="0" w:after="0"/>
        <w:ind w:hanging="482" w:left="1191"/>
        <w:jc w:val="both"/>
      </w:pPr>
      <w:r>
        <w:rPr>
          <w:rFonts w:ascii="Times New Roman" w:hAnsi="Times New Roman" w:cs="Times New Roman" w:eastAsia="Times New Roman"/>
          <w:b w:val="0"/>
          <w:i w:val="0"/>
          <w:sz w:val="28"/>
        </w:rPr>
        <w:t>1. «Защита от несанкционированного доступа к информации. Термины и определения» — понятийный аппарат;</w:t>
      </w:r>
    </w:p>
    <w:p>
      <w:pPr>
        <w:widowControl/>
        <w:spacing w:line="360" w:lineRule="auto" w:before="0" w:after="0"/>
        <w:ind w:hanging="482" w:left="1191"/>
        <w:jc w:val="both"/>
      </w:pPr>
      <w:r>
        <w:rPr>
          <w:rFonts w:ascii="Times New Roman" w:hAnsi="Times New Roman" w:cs="Times New Roman" w:eastAsia="Times New Roman"/>
          <w:b w:val="0"/>
          <w:i w:val="0"/>
          <w:sz w:val="28"/>
        </w:rPr>
        <w:t>2. «Концепция защиты средств вычислительной техники и автоматизированных систем от несанкционированного доступа к информации» — методологическая основа всего комплекта;</w:t>
      </w:r>
    </w:p>
    <w:p>
      <w:pPr>
        <w:widowControl/>
        <w:spacing w:line="360" w:lineRule="auto" w:before="0" w:after="0"/>
        <w:ind w:hanging="482" w:left="1191"/>
        <w:jc w:val="both"/>
      </w:pPr>
      <w:r>
        <w:rPr>
          <w:rFonts w:ascii="Times New Roman" w:hAnsi="Times New Roman" w:cs="Times New Roman" w:eastAsia="Times New Roman"/>
          <w:b w:val="0"/>
          <w:i w:val="0"/>
          <w:sz w:val="28"/>
        </w:rPr>
        <w:t>3.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 устанавливает семь классов защищённости СВТ;</w:t>
      </w:r>
    </w:p>
    <w:p>
      <w:pPr>
        <w:widowControl/>
        <w:spacing w:line="360" w:lineRule="auto" w:before="0" w:after="0"/>
        <w:ind w:hanging="482" w:left="1191"/>
        <w:jc w:val="both"/>
      </w:pPr>
      <w:r>
        <w:rPr>
          <w:rFonts w:ascii="Times New Roman" w:hAnsi="Times New Roman" w:cs="Times New Roman" w:eastAsia="Times New Roman"/>
          <w:b w:val="0"/>
          <w:i w:val="0"/>
          <w:sz w:val="28"/>
        </w:rPr>
        <w:t>4.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 устанавливает девять классов защищённости АС;</w:t>
      </w:r>
    </w:p>
    <w:p>
      <w:pPr>
        <w:widowControl/>
        <w:spacing w:line="360" w:lineRule="auto" w:before="0" w:after="0"/>
        <w:ind w:hanging="482" w:left="1191"/>
        <w:jc w:val="both"/>
      </w:pPr>
      <w:r>
        <w:rPr>
          <w:rFonts w:ascii="Times New Roman" w:hAnsi="Times New Roman" w:cs="Times New Roman" w:eastAsia="Times New Roman"/>
          <w:b w:val="0"/>
          <w:i w:val="0"/>
          <w:sz w:val="28"/>
        </w:rPr>
        <w:t>5. «Временное положение по организации разработки, изготовления и эксплуатации программных и технических средств защиты информации от несанкционированного доступа в автоматизированных системах и средствах вычислительной техники».</w:t>
      </w:r>
    </w:p>
    <w:p>
      <w:pPr>
        <w:widowControl/>
        <w:spacing w:line="360" w:lineRule="auto" w:before="0" w:after="0"/>
        <w:ind w:firstLine="709"/>
        <w:jc w:val="both"/>
      </w:pPr>
      <w:r>
        <w:rPr>
          <w:rFonts w:ascii="Times New Roman" w:hAnsi="Times New Roman" w:cs="Times New Roman" w:eastAsia="Times New Roman"/>
          <w:b w:val="0"/>
          <w:i w:val="0"/>
          <w:sz w:val="28"/>
        </w:rPr>
        <w:t>Позднее комплект был дополнен:</w:t>
      </w:r>
    </w:p>
    <w:p>
      <w:pPr>
        <w:widowControl/>
        <w:spacing w:line="360" w:lineRule="auto" w:before="0" w:after="0"/>
        <w:ind w:hanging="340" w:left="1049"/>
        <w:jc w:val="both"/>
      </w:pPr>
      <w:r>
        <w:rPr>
          <w:rFonts w:ascii="Times New Roman" w:hAnsi="Times New Roman" w:cs="Times New Roman" w:eastAsia="Times New Roman"/>
          <w:b w:val="0"/>
          <w:i w:val="0"/>
          <w:sz w:val="28"/>
        </w:rPr>
        <w:t>– РД «Средства вычислительной техники. Межсетевые экраны. Защита от несанкционированного доступа к информации. Показатели защищённости от несанкционированного доступа к информации» (1997) — пять классов защищённости межсетевых экранов;</w:t>
      </w:r>
    </w:p>
    <w:p>
      <w:pPr>
        <w:widowControl/>
        <w:spacing w:line="360" w:lineRule="auto" w:before="0" w:after="0"/>
        <w:ind w:hanging="340" w:left="1049"/>
        <w:jc w:val="both"/>
      </w:pPr>
      <w:r>
        <w:rPr>
          <w:rFonts w:ascii="Times New Roman" w:hAnsi="Times New Roman" w:cs="Times New Roman" w:eastAsia="Times New Roman"/>
          <w:b w:val="0"/>
          <w:i w:val="0"/>
          <w:sz w:val="28"/>
        </w:rPr>
        <w:t>– РД «Защита от несанкционированного доступа к информации. Часть 1. Программное обеспечение средств защиты информации. Классификация по уровню контроля отсутствия недекларированных возможностей» (1999) — четыре уровня контроля НДВ;</w:t>
      </w:r>
    </w:p>
    <w:p>
      <w:pPr>
        <w:widowControl/>
        <w:spacing w:line="360" w:lineRule="auto" w:before="0" w:after="0"/>
        <w:ind w:hanging="340" w:left="1049"/>
        <w:jc w:val="both"/>
      </w:pPr>
      <w:r>
        <w:rPr>
          <w:rFonts w:ascii="Times New Roman" w:hAnsi="Times New Roman" w:cs="Times New Roman" w:eastAsia="Times New Roman"/>
          <w:b w:val="0"/>
          <w:i w:val="0"/>
          <w:sz w:val="28"/>
        </w:rPr>
        <w:t>– РД «Безопасность информационных технологий. Критерии оценки безопасности информационных технологий» (2002) — российский аналог «Общих критериев».</w:t>
      </w:r>
    </w:p>
    <w:p>
      <w:pPr>
        <w:keepNext/>
        <w:widowControl/>
        <w:spacing w:line="360" w:lineRule="auto" w:before="160" w:after="40"/>
        <w:ind w:firstLine="709"/>
        <w:jc w:val="both"/>
      </w:pPr>
      <w:r>
        <w:rPr>
          <w:rFonts w:ascii="Times New Roman" w:hAnsi="Times New Roman" w:cs="Times New Roman" w:eastAsia="Times New Roman"/>
          <w:b/>
          <w:i/>
          <w:sz w:val="28"/>
        </w:rPr>
        <w:t>Приказы и методические документы ФСТЭК России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приказ № 17 от 11.02.2013</w:t>
      </w:r>
      <w:r>
        <w:rPr>
          <w:rFonts w:ascii="Times New Roman" w:hAnsi="Times New Roman" w:cs="Times New Roman" w:eastAsia="Times New Roman"/>
          <w:b w:val="0"/>
          <w:i w:val="0"/>
          <w:sz w:val="28"/>
        </w:rPr>
        <w:t xml:space="preserve"> — требования о защите информации, не составляющей государственную тайну, содержащейся в государственных информационных системах (классы защищённости К1 — К3);</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приказ № 21 от 18.02.2013</w:t>
      </w:r>
      <w:r>
        <w:rPr>
          <w:rFonts w:ascii="Times New Roman" w:hAnsi="Times New Roman" w:cs="Times New Roman" w:eastAsia="Times New Roman"/>
          <w:b w:val="0"/>
          <w:i w:val="0"/>
          <w:sz w:val="28"/>
        </w:rPr>
        <w:t xml:space="preserve"> — состав и содержание мер по обеспечению безопасности персональных данных в информационных системах персональных данных;</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приказ № 31 от 14.03.2014</w:t>
      </w:r>
      <w:r>
        <w:rPr>
          <w:rFonts w:ascii="Times New Roman" w:hAnsi="Times New Roman" w:cs="Times New Roman" w:eastAsia="Times New Roman"/>
          <w:b w:val="0"/>
          <w:i w:val="0"/>
          <w:sz w:val="28"/>
        </w:rPr>
        <w:t xml:space="preserve"> — требования к защите информации в автоматизированных системах управления производственными и технологическими процессами;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приказ № 239 от 25.12.2017</w:t>
      </w:r>
      <w:r>
        <w:rPr>
          <w:rFonts w:ascii="Times New Roman" w:hAnsi="Times New Roman" w:cs="Times New Roman" w:eastAsia="Times New Roman"/>
          <w:b w:val="0"/>
          <w:i w:val="0"/>
          <w:sz w:val="28"/>
        </w:rPr>
        <w:t xml:space="preserve"> — требования по обеспечению безопасности значимых объектов критической информационной инфраструктуры;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приказ № 76 от 02.06.2020</w:t>
      </w:r>
      <w:r>
        <w:rPr>
          <w:rFonts w:ascii="Times New Roman" w:hAnsi="Times New Roman" w:cs="Times New Roman" w:eastAsia="Times New Roman"/>
          <w:b w:val="0"/>
          <w:i w:val="0"/>
          <w:sz w:val="28"/>
        </w:rPr>
        <w:t xml:space="preserve"> — требования по безопасности информации, устанавливающие уровни доверия к средствам технической защиты информации (шесть уровней);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«Методика оценки угроз безопасности информации»</w:t>
      </w:r>
      <w:r>
        <w:rPr>
          <w:rFonts w:ascii="Times New Roman" w:hAnsi="Times New Roman" w:cs="Times New Roman" w:eastAsia="Times New Roman"/>
          <w:b w:val="0"/>
          <w:i w:val="0"/>
          <w:sz w:val="28"/>
        </w:rPr>
        <w:t xml:space="preserve"> (утв. 05.02.2021) и </w:t>
      </w:r>
      <w:r>
        <w:rPr>
          <w:rFonts w:ascii="Times New Roman" w:hAnsi="Times New Roman" w:cs="Times New Roman" w:eastAsia="Times New Roman"/>
          <w:b/>
          <w:i w:val="0"/>
          <w:sz w:val="28"/>
        </w:rPr>
        <w:t>Банк данных угроз безопасности информации (БДУ ФСТЭК России)</w:t>
      </w:r>
      <w:r>
        <w:rPr>
          <w:rFonts w:ascii="Times New Roman" w:hAnsi="Times New Roman" w:cs="Times New Roman" w:eastAsia="Times New Roman"/>
          <w:b w:val="0"/>
          <w:i w:val="0"/>
          <w:sz w:val="28"/>
        </w:rPr>
        <w:t>.</w:t>
      </w:r>
    </w:p>
    <w:p>
      <w:pPr>
        <w:keepNext/>
        <w:widowControl/>
        <w:spacing w:line="360" w:lineRule="auto" w:before="160" w:after="40"/>
        <w:ind w:firstLine="709"/>
        <w:jc w:val="both"/>
      </w:pPr>
      <w:r>
        <w:rPr>
          <w:rFonts w:ascii="Times New Roman" w:hAnsi="Times New Roman" w:cs="Times New Roman" w:eastAsia="Times New Roman"/>
          <w:b/>
          <w:i/>
          <w:sz w:val="28"/>
        </w:rPr>
        <w:t>Национальные стандарты</w:t>
      </w:r>
    </w:p>
    <w:p>
      <w:pPr>
        <w:widowControl/>
        <w:spacing w:line="360" w:lineRule="auto" w:before="0" w:after="0"/>
        <w:ind w:hanging="340" w:left="1049"/>
        <w:jc w:val="both"/>
      </w:pPr>
      <w:r>
        <w:rPr>
          <w:rFonts w:ascii="Times New Roman" w:hAnsi="Times New Roman" w:cs="Times New Roman" w:eastAsia="Times New Roman"/>
          <w:b w:val="0"/>
          <w:i w:val="0"/>
          <w:sz w:val="28"/>
        </w:rPr>
        <w:t>– ГОСТ Р 50922-2006 «Защита информации. Основные термины и определения»;</w:t>
      </w:r>
    </w:p>
    <w:p>
      <w:pPr>
        <w:widowControl/>
        <w:spacing w:line="360" w:lineRule="auto" w:before="0" w:after="0"/>
        <w:ind w:hanging="340" w:left="1049"/>
        <w:jc w:val="both"/>
      </w:pPr>
      <w:r>
        <w:rPr>
          <w:rFonts w:ascii="Times New Roman" w:hAnsi="Times New Roman" w:cs="Times New Roman" w:eastAsia="Times New Roman"/>
          <w:b w:val="0"/>
          <w:i w:val="0"/>
          <w:sz w:val="28"/>
        </w:rPr>
        <w:t>– ГОСТ Р 51275-2006 «Защита информации. Объект информатизации. Факторы, воздействующие на информацию»;</w:t>
      </w:r>
    </w:p>
    <w:p>
      <w:pPr>
        <w:widowControl/>
        <w:spacing w:line="360" w:lineRule="auto" w:before="0" w:after="0"/>
        <w:ind w:hanging="340" w:left="1049"/>
        <w:jc w:val="both"/>
      </w:pPr>
      <w:r>
        <w:rPr>
          <w:rFonts w:ascii="Times New Roman" w:hAnsi="Times New Roman" w:cs="Times New Roman" w:eastAsia="Times New Roman"/>
          <w:b w:val="0"/>
          <w:i w:val="0"/>
          <w:sz w:val="28"/>
        </w:rPr>
        <w:t>– ГОСТ Р 51583-2014 «Порядок создания автоматизированных систем в защищённом исполнении»; ГОСТ Р 51624-2000;</w:t>
      </w:r>
    </w:p>
    <w:p>
      <w:pPr>
        <w:widowControl/>
        <w:spacing w:line="360" w:lineRule="auto" w:before="0" w:after="0"/>
        <w:ind w:hanging="340" w:left="1049"/>
        <w:jc w:val="both"/>
      </w:pPr>
      <w:r>
        <w:rPr>
          <w:rFonts w:ascii="Times New Roman" w:hAnsi="Times New Roman" w:cs="Times New Roman" w:eastAsia="Times New Roman"/>
          <w:b w:val="0"/>
          <w:i w:val="0"/>
          <w:sz w:val="28"/>
        </w:rPr>
        <w:t>– серия ГОСТ Р ИСО/МЭК 15408 «Критерии оценки безопасности информационных технологий» (части 1–3);</w:t>
      </w:r>
    </w:p>
    <w:p>
      <w:pPr>
        <w:widowControl/>
        <w:spacing w:line="360" w:lineRule="auto" w:before="0" w:after="0"/>
        <w:ind w:hanging="340" w:left="1049"/>
        <w:jc w:val="both"/>
      </w:pPr>
      <w:r>
        <w:rPr>
          <w:rFonts w:ascii="Times New Roman" w:hAnsi="Times New Roman" w:cs="Times New Roman" w:eastAsia="Times New Roman"/>
          <w:b w:val="0"/>
          <w:i w:val="0"/>
          <w:sz w:val="28"/>
        </w:rPr>
        <w:t>– ГОСТ Р ИСО/МЭК 27001-2021 «Системы менеджмента информационной безопасности. Требования» и ГОСТ Р ИСО/МЭК 27002-2021;</w:t>
      </w:r>
    </w:p>
    <w:p>
      <w:pPr>
        <w:widowControl/>
        <w:spacing w:line="360" w:lineRule="auto" w:before="0" w:after="0"/>
        <w:ind w:hanging="340" w:left="1049"/>
        <w:jc w:val="both"/>
      </w:pPr>
      <w:r>
        <w:rPr>
          <w:rFonts w:ascii="Times New Roman" w:hAnsi="Times New Roman" w:cs="Times New Roman" w:eastAsia="Times New Roman"/>
          <w:b w:val="0"/>
          <w:i w:val="0"/>
          <w:sz w:val="28"/>
        </w:rPr>
        <w:t>– ГОСТ Р 56939 «Разработка безопасного программного обеспечения. Общие требования»;</w:t>
      </w:r>
    </w:p>
    <w:p>
      <w:pPr>
        <w:widowControl/>
        <w:spacing w:line="360" w:lineRule="auto" w:before="0" w:after="0"/>
        <w:ind w:hanging="340" w:left="1049"/>
        <w:jc w:val="both"/>
      </w:pPr>
      <w:r>
        <w:rPr>
          <w:rFonts w:ascii="Times New Roman" w:hAnsi="Times New Roman" w:cs="Times New Roman" w:eastAsia="Times New Roman"/>
          <w:b w:val="0"/>
          <w:i w:val="0"/>
          <w:sz w:val="28"/>
        </w:rPr>
        <w:t>– ГОСТ Р 57580.1-2017 и ГОСТ Р 57580.3 — защита информации финансовых организаций;</w:t>
      </w:r>
    </w:p>
    <w:p>
      <w:pPr>
        <w:widowControl/>
        <w:spacing w:line="360" w:lineRule="auto" w:before="0" w:after="0"/>
        <w:ind w:hanging="340" w:left="1049"/>
        <w:jc w:val="both"/>
      </w:pPr>
      <w:r>
        <w:rPr>
          <w:rFonts w:ascii="Times New Roman" w:hAnsi="Times New Roman" w:cs="Times New Roman" w:eastAsia="Times New Roman"/>
          <w:b w:val="0"/>
          <w:i w:val="0"/>
          <w:sz w:val="28"/>
        </w:rPr>
        <w:t>– криптографические стандарты: ГОСТ Р 34.10-2012 (электронная подпись), ГОСТ Р 34.11-2012 («Стрибог»), ГОСТ Р 34.12-2015 («Кузнечик», «Магма»), ГОСТ Р 34.13-2015 (режимы работы блочных шифров).</w:t>
      </w:r>
    </w:p>
    <w:p>
      <w:pPr>
        <w:keepNext/>
        <w:widowControl/>
        <w:spacing w:line="360" w:lineRule="auto" w:before="160" w:after="40"/>
        <w:ind w:firstLine="709"/>
        <w:jc w:val="both"/>
      </w:pPr>
      <w:r>
        <w:rPr>
          <w:rFonts w:ascii="Times New Roman" w:hAnsi="Times New Roman" w:cs="Times New Roman" w:eastAsia="Times New Roman"/>
          <w:b/>
          <w:i/>
          <w:sz w:val="28"/>
        </w:rPr>
        <w:t>Документы ФСБ России</w:t>
      </w:r>
    </w:p>
    <w:p>
      <w:pPr>
        <w:widowControl/>
        <w:spacing w:line="360" w:lineRule="auto" w:before="0" w:after="0"/>
        <w:ind w:firstLine="709"/>
        <w:jc w:val="both"/>
      </w:pPr>
      <w:r>
        <w:rPr>
          <w:rFonts w:ascii="Times New Roman" w:hAnsi="Times New Roman" w:cs="Times New Roman" w:eastAsia="Times New Roman"/>
          <w:b w:val="0"/>
          <w:i w:val="0"/>
          <w:sz w:val="28"/>
        </w:rPr>
        <w:t>В части криптографической защиты информации действуют «Положение о разработке, производстве, реализации и эксплуатации шифровальных (криптографических) средств защиты информации» (ПКЗ-2005) и приказ ФСБ России от 10.07.2014 № 378, устанавливающий состав и содержание мер по обеспечению безопасности персональных данных с использованием средств криптографической защиты.</w:t>
      </w:r>
    </w:p>
    <w:p>
      <w:pPr>
        <w:keepNext/>
        <w:widowControl/>
        <w:spacing w:line="360" w:lineRule="auto" w:before="280" w:after="80"/>
        <w:ind w:firstLine="709"/>
        <w:jc w:val="both"/>
      </w:pPr>
      <w:r>
        <w:rPr>
          <w:rFonts w:ascii="Times New Roman" w:hAnsi="Times New Roman" w:cs="Times New Roman" w:eastAsia="Times New Roman"/>
          <w:b/>
          <w:i w:val="0"/>
          <w:sz w:val="28"/>
        </w:rPr>
        <w:t>14. Назовите критерии группы показателей защищённости средств вычислительной техники (СВТ) и автоматизированных систем (АС). Как оценить их безопасность?</w:t>
      </w:r>
    </w:p>
    <w:p>
      <w:pPr>
        <w:keepNext/>
        <w:widowControl/>
        <w:spacing w:line="360" w:lineRule="auto" w:before="160" w:after="40"/>
        <w:ind w:firstLine="709"/>
        <w:jc w:val="both"/>
      </w:pPr>
      <w:r>
        <w:rPr>
          <w:rFonts w:ascii="Times New Roman" w:hAnsi="Times New Roman" w:cs="Times New Roman" w:eastAsia="Times New Roman"/>
          <w:b/>
          <w:i/>
          <w:sz w:val="28"/>
        </w:rPr>
        <w:t>Разграничение понятий СВТ и АС</w:t>
      </w:r>
    </w:p>
    <w:p>
      <w:pPr>
        <w:widowControl/>
        <w:spacing w:line="360" w:lineRule="auto" w:before="0" w:after="0"/>
        <w:ind w:firstLine="709"/>
        <w:jc w:val="both"/>
      </w:pPr>
      <w:r>
        <w:rPr>
          <w:rFonts w:ascii="Times New Roman" w:hAnsi="Times New Roman" w:cs="Times New Roman" w:eastAsia="Times New Roman"/>
          <w:b w:val="0"/>
          <w:i w:val="0"/>
          <w:sz w:val="28"/>
        </w:rPr>
        <w:t>Руководящие документы Гостехкомиссии России последовательно разделяют два объекта оценки.</w:t>
      </w:r>
    </w:p>
    <w:p>
      <w:pPr>
        <w:widowControl/>
        <w:spacing w:line="360" w:lineRule="auto" w:before="0" w:after="0"/>
        <w:ind w:firstLine="709"/>
        <w:jc w:val="both"/>
      </w:pPr>
      <w:r>
        <w:rPr>
          <w:rFonts w:ascii="Times New Roman" w:hAnsi="Times New Roman" w:cs="Times New Roman" w:eastAsia="Times New Roman"/>
          <w:b/>
          <w:i w:val="0"/>
          <w:sz w:val="28"/>
        </w:rPr>
        <w:t>Средства вычислительной техники (СВТ)</w:t>
      </w:r>
      <w:r>
        <w:rPr>
          <w:rFonts w:ascii="Times New Roman" w:hAnsi="Times New Roman" w:cs="Times New Roman" w:eastAsia="Times New Roman"/>
          <w:b w:val="0"/>
          <w:i w:val="0"/>
          <w:sz w:val="28"/>
        </w:rPr>
        <w:t xml:space="preserve"> — совокупность программных и технических элементов систем обработки данных, способных функционировать как самостоятельно, так и в составе других систем. СВТ рассматриваются </w:t>
      </w:r>
      <w:r>
        <w:rPr>
          <w:rFonts w:ascii="Times New Roman" w:hAnsi="Times New Roman" w:cs="Times New Roman" w:eastAsia="Times New Roman"/>
          <w:b w:val="0"/>
          <w:i/>
          <w:sz w:val="28"/>
        </w:rPr>
        <w:t>вне контекста</w:t>
      </w:r>
      <w:r>
        <w:rPr>
          <w:rFonts w:ascii="Times New Roman" w:hAnsi="Times New Roman" w:cs="Times New Roman" w:eastAsia="Times New Roman"/>
          <w:b w:val="0"/>
          <w:i w:val="0"/>
          <w:sz w:val="28"/>
        </w:rPr>
        <w:t xml:space="preserve"> конкретной обрабатываемой информации и условий применения; поэтому говорят, что показатели защищённости СВТ характеризуют лишь </w:t>
      </w:r>
      <w:r>
        <w:rPr>
          <w:rFonts w:ascii="Times New Roman" w:hAnsi="Times New Roman" w:cs="Times New Roman" w:eastAsia="Times New Roman"/>
          <w:b/>
          <w:i w:val="0"/>
          <w:sz w:val="28"/>
        </w:rPr>
        <w:t>потенциальную защищённость</w:t>
      </w:r>
      <w:r>
        <w:rPr>
          <w:rFonts w:ascii="Times New Roman" w:hAnsi="Times New Roman" w:cs="Times New Roman" w:eastAsia="Times New Roman"/>
          <w:b w:val="0"/>
          <w:i w:val="0"/>
          <w:sz w:val="28"/>
        </w:rPr>
        <w:t xml:space="preserve"> — способность средства предоставить набор защитных механизмов.</w:t>
      </w:r>
    </w:p>
    <w:p>
      <w:pPr>
        <w:widowControl/>
        <w:spacing w:line="360" w:lineRule="auto" w:before="0" w:after="0"/>
        <w:ind w:firstLine="709"/>
        <w:jc w:val="both"/>
      </w:pPr>
      <w:r>
        <w:rPr>
          <w:rFonts w:ascii="Times New Roman" w:hAnsi="Times New Roman" w:cs="Times New Roman" w:eastAsia="Times New Roman"/>
          <w:b/>
          <w:i w:val="0"/>
          <w:sz w:val="28"/>
        </w:rPr>
        <w:t>Автоматизированная система (АС)</w:t>
      </w:r>
      <w:r>
        <w:rPr>
          <w:rFonts w:ascii="Times New Roman" w:hAnsi="Times New Roman" w:cs="Times New Roman" w:eastAsia="Times New Roman"/>
          <w:b w:val="0"/>
          <w:i w:val="0"/>
          <w:sz w:val="28"/>
        </w:rPr>
        <w:t xml:space="preserve">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АС оценивается </w:t>
      </w:r>
      <w:r>
        <w:rPr>
          <w:rFonts w:ascii="Times New Roman" w:hAnsi="Times New Roman" w:cs="Times New Roman" w:eastAsia="Times New Roman"/>
          <w:b w:val="0"/>
          <w:i/>
          <w:sz w:val="28"/>
        </w:rPr>
        <w:t>в конкретных условиях эксплуатации</w:t>
      </w:r>
      <w:r>
        <w:rPr>
          <w:rFonts w:ascii="Times New Roman" w:hAnsi="Times New Roman" w:cs="Times New Roman" w:eastAsia="Times New Roman"/>
          <w:b w:val="0"/>
          <w:i w:val="0"/>
          <w:sz w:val="28"/>
        </w:rPr>
        <w:t xml:space="preserve"> — с учётом состава пользователей, их полномочий, уровней конфиденциальности реально обрабатываемой информации и организационных мер. Именно поэтому классификация АС учитывает признаки, отсутствующие в классификации СВТ.</w:t>
      </w:r>
    </w:p>
    <w:p>
      <w:pPr>
        <w:keepNext/>
        <w:widowControl/>
        <w:spacing w:line="360" w:lineRule="auto" w:before="160" w:after="40"/>
        <w:ind w:firstLine="709"/>
        <w:jc w:val="both"/>
      </w:pPr>
      <w:r>
        <w:rPr>
          <w:rFonts w:ascii="Times New Roman" w:hAnsi="Times New Roman" w:cs="Times New Roman" w:eastAsia="Times New Roman"/>
          <w:b/>
          <w:i/>
          <w:sz w:val="28"/>
        </w:rPr>
        <w:t>Группы показателей защищённости СВТ</w:t>
      </w:r>
    </w:p>
    <w:p>
      <w:pPr>
        <w:widowControl/>
        <w:spacing w:line="360" w:lineRule="auto" w:before="0" w:after="0"/>
        <w:ind w:firstLine="709"/>
        <w:jc w:val="both"/>
      </w:pPr>
      <w:r>
        <w:rPr>
          <w:rFonts w:ascii="Times New Roman" w:hAnsi="Times New Roman" w:cs="Times New Roman" w:eastAsia="Times New Roman"/>
          <w:b w:val="0"/>
          <w:i w:val="0"/>
          <w:sz w:val="28"/>
        </w:rPr>
        <w:t xml:space="preserve">РД «Средства вычислительной техники. Защита от несанкционированного доступа к информации. Показатели защищённости от НСД к информации» устанавливает </w:t>
      </w:r>
      <w:r>
        <w:rPr>
          <w:rFonts w:ascii="Times New Roman" w:hAnsi="Times New Roman" w:cs="Times New Roman" w:eastAsia="Times New Roman"/>
          <w:b/>
          <w:i w:val="0"/>
          <w:sz w:val="28"/>
        </w:rPr>
        <w:t>21 показатель защищённости</w:t>
      </w:r>
      <w:r>
        <w:rPr>
          <w:rFonts w:ascii="Times New Roman" w:hAnsi="Times New Roman" w:cs="Times New Roman" w:eastAsia="Times New Roman"/>
          <w:b w:val="0"/>
          <w:i w:val="0"/>
          <w:sz w:val="28"/>
        </w:rPr>
        <w:t>, которые содержательно объединяются в четыре группы (по аналогии с четырьмя группами требований «Оранжевой книги»):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Показатели, реализующие политику безопасности:</w:t>
      </w:r>
      <w:r>
        <w:rPr>
          <w:rFonts w:ascii="Times New Roman" w:hAnsi="Times New Roman" w:cs="Times New Roman" w:eastAsia="Times New Roman"/>
          <w:b w:val="0"/>
          <w:i w:val="0"/>
          <w:sz w:val="28"/>
        </w:rPr>
        <w:t xml:space="preserve"> дискреционный принцип контроля доступа; мандатный принцип контроля доступа; очистка памяти; изоляция модулей; маркировка документов; защита ввода и вывода на отчуждаемый физический носитель информации; сопоставление пользователя с устройством.</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Показатели подотчётности:</w:t>
      </w:r>
      <w:r>
        <w:rPr>
          <w:rFonts w:ascii="Times New Roman" w:hAnsi="Times New Roman" w:cs="Times New Roman" w:eastAsia="Times New Roman"/>
          <w:b w:val="0"/>
          <w:i w:val="0"/>
          <w:sz w:val="28"/>
        </w:rPr>
        <w:t xml:space="preserve"> идентификация и аутентификация; регистрация; взаимодействие пользователя с комплексом средств защиты (КСЗ).</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Показатели гарантированности (доверия):</w:t>
      </w:r>
      <w:r>
        <w:rPr>
          <w:rFonts w:ascii="Times New Roman" w:hAnsi="Times New Roman" w:cs="Times New Roman" w:eastAsia="Times New Roman"/>
          <w:b w:val="0"/>
          <w:i w:val="0"/>
          <w:sz w:val="28"/>
        </w:rPr>
        <w:t xml:space="preserve"> гарантии проектирования; надёжное восстановление; целостность КСЗ; контроль модификации; контроль дистрибуции; гарантии архитектуры; тестирование.</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Требования к документации:</w:t>
      </w:r>
      <w:r>
        <w:rPr>
          <w:rFonts w:ascii="Times New Roman" w:hAnsi="Times New Roman" w:cs="Times New Roman" w:eastAsia="Times New Roman"/>
          <w:b w:val="0"/>
          <w:i w:val="0"/>
          <w:sz w:val="28"/>
        </w:rPr>
        <w:t xml:space="preserve"> руководство для пользователя; руководство по КСЗ; тестовая документация; конструкторская (проектная) документация.</w:t>
      </w:r>
    </w:p>
    <w:p>
      <w:pPr>
        <w:widowControl/>
        <w:spacing w:line="360" w:lineRule="auto" w:before="0" w:after="0"/>
        <w:ind w:firstLine="709"/>
        <w:jc w:val="both"/>
      </w:pPr>
      <w:r>
        <w:rPr>
          <w:rFonts w:ascii="Times New Roman" w:hAnsi="Times New Roman" w:cs="Times New Roman" w:eastAsia="Times New Roman"/>
          <w:b w:val="0"/>
          <w:i w:val="0"/>
          <w:sz w:val="28"/>
        </w:rPr>
        <w:t xml:space="preserve">Совокупность средств защиты, реализующих эти показатели, в отечественной терминологии называется </w:t>
      </w:r>
      <w:r>
        <w:rPr>
          <w:rFonts w:ascii="Times New Roman" w:hAnsi="Times New Roman" w:cs="Times New Roman" w:eastAsia="Times New Roman"/>
          <w:b/>
          <w:i w:val="0"/>
          <w:sz w:val="28"/>
        </w:rPr>
        <w:t>комплексом средств защиты (КСЗ)</w:t>
      </w:r>
      <w:r>
        <w:rPr>
          <w:rFonts w:ascii="Times New Roman" w:hAnsi="Times New Roman" w:cs="Times New Roman" w:eastAsia="Times New Roman"/>
          <w:b w:val="0"/>
          <w:i w:val="0"/>
          <w:sz w:val="28"/>
        </w:rPr>
        <w:t xml:space="preserve"> — это аналог доверенной вычислительной базы «Оранжевой книги».</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3 – Распределение показателей защищённости по классам СВТ</w:t>
      </w:r>
    </w:p>
    <w:tbl>
      <w:tblPr>
        <w:tblStyle w:val="TableGrid"/>
        <w:tblW w:type="auto" w:w="0"/>
        <w:jc w:val="center"/>
        <w:tblLayout w:type="fixed"/>
        <w:tblLook w:firstColumn="1" w:firstRow="1" w:lastColumn="0" w:lastRow="0" w:noHBand="0" w:noVBand="1" w:val="04A0"/>
      </w:tblPr>
      <w:tblGrid>
        <w:gridCol w:w="4932"/>
        <w:gridCol w:w="737"/>
        <w:gridCol w:w="737"/>
        <w:gridCol w:w="737"/>
        <w:gridCol w:w="737"/>
        <w:gridCol w:w="737"/>
        <w:gridCol w:w="737"/>
      </w:tblGrid>
      <w:tr>
        <w:trPr>
          <w:tblHeader/>
        </w:trPr>
        <w:tc>
          <w:tcPr>
            <w:tcW w:type="dxa" w:w="4932"/>
            <w:vAlign w:val="center"/>
          </w:tcPr>
          <w:p>
            <w:pPr>
              <w:widowControl/>
              <w:spacing w:line="240" w:lineRule="auto" w:before="40" w:after="40"/>
              <w:ind w:firstLine="0"/>
              <w:jc w:val="center"/>
            </w:pPr>
            <w:r/>
            <w:r>
              <w:rPr>
                <w:rFonts w:ascii="Times New Roman" w:hAnsi="Times New Roman" w:cs="Times New Roman" w:eastAsia="Times New Roman"/>
                <w:b/>
                <w:i w:val="0"/>
                <w:sz w:val="20"/>
              </w:rPr>
              <w:t>Наименование показателя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i w:val="0"/>
                <w:sz w:val="20"/>
              </w:rPr>
              <w:t>6</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i w:val="0"/>
                <w:sz w:val="20"/>
              </w:rPr>
              <w:t>5</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i w:val="0"/>
                <w:sz w:val="20"/>
              </w:rPr>
              <w:t>4</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i w:val="0"/>
                <w:sz w:val="20"/>
              </w:rPr>
              <w:t>3</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i w:val="0"/>
                <w:sz w:val="20"/>
              </w:rPr>
              <w:t>2</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i w:val="0"/>
                <w:sz w:val="20"/>
              </w:rPr>
              <w:t>1</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Дискреционный принцип контроля доступа</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Мандатный принцип контроля доступа</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Очистка памяти</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Изоляция модулей</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Маркировка документов</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Защита ввода и вывода на отчуждаемый физический носитель информации</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Сопоставление пользователя с устройством</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Идентификация и аутентификация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Гарантии проектирования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Регистрация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Взаимодействие пользователя с КСЗ</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Надёжное восстановление</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Целостность КСЗ</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Контроль модификации</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Контроль дистрибуции</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Гарантии архитектуры</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Тестирование</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Руководство для пользователя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Руководство по КСЗ</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Тестовая документация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r>
        <w:tc>
          <w:tcPr>
            <w:tcW w:type="dxa" w:w="4932"/>
            <w:vAlign w:val="center"/>
          </w:tcPr>
          <w:p>
            <w:pPr>
              <w:widowControl/>
              <w:spacing w:line="240" w:lineRule="auto" w:before="40" w:after="40"/>
              <w:ind w:firstLine="0"/>
              <w:jc w:val="left"/>
            </w:pPr>
            <w:r/>
            <w:r>
              <w:rPr>
                <w:rFonts w:ascii="Times New Roman" w:hAnsi="Times New Roman" w:cs="Times New Roman" w:eastAsia="Times New Roman"/>
                <w:b w:val="0"/>
                <w:i w:val="0"/>
                <w:sz w:val="20"/>
              </w:rPr>
              <w:t>Конструкторская (проектная) документация</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c>
          <w:tcPr>
            <w:tcW w:type="dxa" w:w="737"/>
            <w:vAlign w:val="center"/>
          </w:tcPr>
          <w:p>
            <w:pPr>
              <w:widowControl/>
              <w:spacing w:line="240" w:lineRule="auto" w:before="40" w:after="40"/>
              <w:ind w:firstLine="0"/>
              <w:jc w:val="center"/>
            </w:pPr>
            <w:r/>
            <w:r>
              <w:rPr>
                <w:rFonts w:ascii="Times New Roman" w:hAnsi="Times New Roman" w:cs="Times New Roman" w:eastAsia="Times New Roman"/>
                <w:b w:val="0"/>
                <w:i w:val="0"/>
                <w:sz w:val="20"/>
              </w:rPr>
              <w:t>+</w:t>
            </w:r>
          </w:p>
        </w:tc>
      </w:tr>
    </w:tbl>
    <w:p>
      <w:pPr>
        <w:widowControl/>
        <w:spacing w:line="360" w:lineRule="auto" w:before="80" w:after="120"/>
        <w:ind w:firstLine="0"/>
        <w:jc w:val="both"/>
      </w:pPr>
      <w:r>
        <w:rPr>
          <w:rFonts w:ascii="Times New Roman" w:hAnsi="Times New Roman" w:cs="Times New Roman" w:eastAsia="Times New Roman"/>
          <w:b w:val="0"/>
          <w:i w:val="0"/>
          <w:sz w:val="24"/>
        </w:rPr>
        <w:t>Условные обозначения: «–» — требования к данному классу не предъявляются; «+» — новые или дополнительные требования; «=» — требования совпадают с требованиями к предыдущему классу. Класс 7 в таблице не приводится, поскольку требования к нему не предъявляются.</w:t>
      </w:r>
    </w:p>
    <w:p>
      <w:pPr>
        <w:keepNext/>
        <w:widowControl/>
        <w:spacing w:line="360" w:lineRule="auto" w:before="160" w:after="40"/>
        <w:ind w:firstLine="709"/>
        <w:jc w:val="both"/>
      </w:pPr>
      <w:r>
        <w:rPr>
          <w:rFonts w:ascii="Times New Roman" w:hAnsi="Times New Roman" w:cs="Times New Roman" w:eastAsia="Times New Roman"/>
          <w:b/>
          <w:i/>
          <w:sz w:val="28"/>
        </w:rPr>
        <w:t>Показатели защищённости АС</w:t>
      </w:r>
    </w:p>
    <w:p>
      <w:pPr>
        <w:widowControl/>
        <w:spacing w:line="360" w:lineRule="auto" w:before="0" w:after="0"/>
        <w:ind w:firstLine="709"/>
        <w:jc w:val="both"/>
      </w:pPr>
      <w:r>
        <w:rPr>
          <w:rFonts w:ascii="Times New Roman" w:hAnsi="Times New Roman" w:cs="Times New Roman" w:eastAsia="Times New Roman"/>
          <w:b w:val="0"/>
          <w:i w:val="0"/>
          <w:sz w:val="28"/>
        </w:rPr>
        <w:t xml:space="preserve">Для автоматизированных систем показатели сгруппированы иначе — по </w:t>
      </w:r>
      <w:r>
        <w:rPr>
          <w:rFonts w:ascii="Times New Roman" w:hAnsi="Times New Roman" w:cs="Times New Roman" w:eastAsia="Times New Roman"/>
          <w:b/>
          <w:i w:val="0"/>
          <w:sz w:val="28"/>
        </w:rPr>
        <w:t>четырём подсистемам средств защиты информации от несанкционированного доступа (СЗИ НСД)</w:t>
      </w:r>
      <w:r>
        <w:rPr>
          <w:rFonts w:ascii="Times New Roman" w:hAnsi="Times New Roman" w:cs="Times New Roman" w:eastAsia="Times New Roman"/>
          <w:b w:val="0"/>
          <w:i w:val="0"/>
          <w:sz w:val="28"/>
        </w:rPr>
        <w:t>:</w:t>
      </w:r>
    </w:p>
    <w:p>
      <w:pPr>
        <w:widowControl/>
        <w:spacing w:line="360" w:lineRule="auto" w:before="0" w:after="0"/>
        <w:ind w:hanging="340" w:left="1049"/>
        <w:jc w:val="both"/>
      </w:pPr>
      <w:r>
        <w:rPr>
          <w:rFonts w:ascii="Times New Roman" w:hAnsi="Times New Roman" w:cs="Times New Roman" w:eastAsia="Times New Roman"/>
          <w:b w:val="0"/>
          <w:i w:val="0"/>
          <w:sz w:val="28"/>
        </w:rPr>
        <w:t>– подсистема управления доступом;</w:t>
      </w:r>
    </w:p>
    <w:p>
      <w:pPr>
        <w:widowControl/>
        <w:spacing w:line="360" w:lineRule="auto" w:before="0" w:after="0"/>
        <w:ind w:hanging="340" w:left="1049"/>
        <w:jc w:val="both"/>
      </w:pPr>
      <w:r>
        <w:rPr>
          <w:rFonts w:ascii="Times New Roman" w:hAnsi="Times New Roman" w:cs="Times New Roman" w:eastAsia="Times New Roman"/>
          <w:b w:val="0"/>
          <w:i w:val="0"/>
          <w:sz w:val="28"/>
        </w:rPr>
        <w:t>– подсистема регистрации и учёта;</w:t>
      </w:r>
    </w:p>
    <w:p>
      <w:pPr>
        <w:widowControl/>
        <w:spacing w:line="360" w:lineRule="auto" w:before="0" w:after="0"/>
        <w:ind w:hanging="340" w:left="1049"/>
        <w:jc w:val="both"/>
      </w:pPr>
      <w:r>
        <w:rPr>
          <w:rFonts w:ascii="Times New Roman" w:hAnsi="Times New Roman" w:cs="Times New Roman" w:eastAsia="Times New Roman"/>
          <w:b w:val="0"/>
          <w:i w:val="0"/>
          <w:sz w:val="28"/>
        </w:rPr>
        <w:t>– криптографическая подсистема;</w:t>
      </w:r>
    </w:p>
    <w:p>
      <w:pPr>
        <w:widowControl/>
        <w:spacing w:line="360" w:lineRule="auto" w:before="0" w:after="0"/>
        <w:ind w:hanging="340" w:left="1049"/>
        <w:jc w:val="both"/>
      </w:pPr>
      <w:r>
        <w:rPr>
          <w:rFonts w:ascii="Times New Roman" w:hAnsi="Times New Roman" w:cs="Times New Roman" w:eastAsia="Times New Roman"/>
          <w:b w:val="0"/>
          <w:i w:val="0"/>
          <w:sz w:val="28"/>
        </w:rPr>
        <w:t>– подсистема обеспечения целостности.</w:t>
      </w:r>
    </w:p>
    <w:p>
      <w:pPr>
        <w:widowControl/>
        <w:spacing w:line="360" w:lineRule="auto" w:before="0" w:after="0"/>
        <w:ind w:firstLine="709"/>
        <w:jc w:val="both"/>
      </w:pPr>
      <w:r>
        <w:rPr>
          <w:rFonts w:ascii="Times New Roman" w:hAnsi="Times New Roman" w:cs="Times New Roman" w:eastAsia="Times New Roman"/>
          <w:b w:val="0"/>
          <w:i w:val="0"/>
          <w:sz w:val="28"/>
        </w:rPr>
        <w:t>Состав требований к каждой подсистеме по классам АС подробно рассмотрен в ответе на вопрос 18 (таблица 6).</w:t>
      </w:r>
    </w:p>
    <w:p>
      <w:pPr>
        <w:keepNext/>
        <w:widowControl/>
        <w:spacing w:line="360" w:lineRule="auto" w:before="160" w:after="40"/>
        <w:ind w:firstLine="709"/>
        <w:jc w:val="both"/>
      </w:pPr>
      <w:r>
        <w:rPr>
          <w:rFonts w:ascii="Times New Roman" w:hAnsi="Times New Roman" w:cs="Times New Roman" w:eastAsia="Times New Roman"/>
          <w:b/>
          <w:i/>
          <w:sz w:val="28"/>
        </w:rPr>
        <w:t>Как оценивается безопасность</w:t>
      </w:r>
    </w:p>
    <w:p>
      <w:pPr>
        <w:widowControl/>
        <w:spacing w:line="360" w:lineRule="auto" w:before="0" w:after="0"/>
        <w:ind w:firstLine="709"/>
        <w:jc w:val="both"/>
      </w:pPr>
      <w:r>
        <w:rPr>
          <w:rFonts w:ascii="Times New Roman" w:hAnsi="Times New Roman" w:cs="Times New Roman" w:eastAsia="Times New Roman"/>
          <w:b w:val="0"/>
          <w:i w:val="0"/>
          <w:sz w:val="28"/>
        </w:rPr>
        <w:t>Оценка безопасности СВТ и АС выполняется разными процедурами.</w:t>
      </w:r>
    </w:p>
    <w:p>
      <w:pPr>
        <w:widowControl/>
        <w:spacing w:line="360" w:lineRule="auto" w:before="0" w:after="0"/>
        <w:ind w:firstLine="709"/>
        <w:jc w:val="both"/>
      </w:pPr>
      <w:r>
        <w:rPr>
          <w:rFonts w:ascii="Times New Roman" w:hAnsi="Times New Roman" w:cs="Times New Roman" w:eastAsia="Times New Roman"/>
          <w:b/>
          <w:i w:val="0"/>
          <w:sz w:val="28"/>
        </w:rPr>
        <w:t>Для СВТ — сертификация.</w:t>
      </w:r>
      <w:r>
        <w:rPr>
          <w:rFonts w:ascii="Times New Roman" w:hAnsi="Times New Roman" w:cs="Times New Roman" w:eastAsia="Times New Roman"/>
          <w:b w:val="0"/>
          <w:i w:val="0"/>
          <w:sz w:val="28"/>
        </w:rPr>
        <w:t xml:space="preserve"> Испытательная лаборатория, аккредитованная ФСТЭК России, проводит испытания средства защиты на соответствие установленным показателям защищённости (а также, при необходимости, на отсутствие недекларированных возможностей и на соответствие уровню доверия по приказу ФСТЭК России № 76). По результатам орган по сертификации выдаёт </w:t>
      </w:r>
      <w:r>
        <w:rPr>
          <w:rFonts w:ascii="Times New Roman" w:hAnsi="Times New Roman" w:cs="Times New Roman" w:eastAsia="Times New Roman"/>
          <w:b/>
          <w:i w:val="0"/>
          <w:sz w:val="28"/>
        </w:rPr>
        <w:t>сертификат соответствия</w:t>
      </w:r>
      <w:r>
        <w:rPr>
          <w:rFonts w:ascii="Times New Roman" w:hAnsi="Times New Roman" w:cs="Times New Roman" w:eastAsia="Times New Roman"/>
          <w:b w:val="0"/>
          <w:i w:val="0"/>
          <w:sz w:val="28"/>
        </w:rPr>
        <w:t xml:space="preserve"> с указанием класса защищённости или уровня доверия. Сертификат действует в отношении конкретной версии продукта и подлежит инспекционному контролю.</w:t>
      </w:r>
    </w:p>
    <w:p>
      <w:pPr>
        <w:widowControl/>
        <w:spacing w:line="360" w:lineRule="auto" w:before="0" w:after="0"/>
        <w:ind w:firstLine="709"/>
        <w:jc w:val="both"/>
      </w:pPr>
      <w:r>
        <w:rPr>
          <w:rFonts w:ascii="Times New Roman" w:hAnsi="Times New Roman" w:cs="Times New Roman" w:eastAsia="Times New Roman"/>
          <w:b/>
          <w:i w:val="0"/>
          <w:sz w:val="28"/>
        </w:rPr>
        <w:t>Для АС — классификация и аттестация.</w:t>
      </w:r>
      <w:r>
        <w:rPr>
          <w:rFonts w:ascii="Times New Roman" w:hAnsi="Times New Roman" w:cs="Times New Roman" w:eastAsia="Times New Roman"/>
          <w:b w:val="0"/>
          <w:i w:val="0"/>
          <w:sz w:val="28"/>
        </w:rPr>
        <w:t xml:space="preserve"> Порядок включает следующие этапы:</w:t>
      </w:r>
    </w:p>
    <w:p>
      <w:pPr>
        <w:widowControl/>
        <w:spacing w:line="360" w:lineRule="auto" w:before="0" w:after="0"/>
        <w:ind w:hanging="482" w:left="1191"/>
        <w:jc w:val="both"/>
      </w:pPr>
      <w:r>
        <w:rPr>
          <w:rFonts w:ascii="Times New Roman" w:hAnsi="Times New Roman" w:cs="Times New Roman" w:eastAsia="Times New Roman"/>
          <w:b w:val="0"/>
          <w:i w:val="0"/>
          <w:sz w:val="28"/>
        </w:rPr>
        <w:t>1. определение перечня защищаемой информации и уровней её конфиденциальности, состава пользователей и их полномочий, режима обработки данных;</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классификация АС</w:t>
      </w:r>
      <w:r>
        <w:rPr>
          <w:rFonts w:ascii="Times New Roman" w:hAnsi="Times New Roman" w:cs="Times New Roman" w:eastAsia="Times New Roman"/>
          <w:b w:val="0"/>
          <w:i w:val="0"/>
          <w:sz w:val="28"/>
        </w:rPr>
        <w:t xml:space="preserve"> — отнесение системы к одному из девяти классов защищённости с оформлением </w:t>
      </w:r>
      <w:r>
        <w:rPr>
          <w:rFonts w:ascii="Times New Roman" w:hAnsi="Times New Roman" w:cs="Times New Roman" w:eastAsia="Times New Roman"/>
          <w:b w:val="0"/>
          <w:i/>
          <w:sz w:val="28"/>
        </w:rPr>
        <w:t>акта классификации</w:t>
      </w:r>
      <w:r>
        <w:rPr>
          <w:rFonts w:ascii="Times New Roman" w:hAnsi="Times New Roman" w:cs="Times New Roman" w:eastAsia="Times New Roman"/>
          <w:b w:val="0"/>
          <w:i w:val="0"/>
          <w:sz w:val="28"/>
        </w:rPr>
        <w:t>;</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разработка </w:t>
      </w:r>
      <w:r>
        <w:rPr>
          <w:rFonts w:ascii="Times New Roman" w:hAnsi="Times New Roman" w:cs="Times New Roman" w:eastAsia="Times New Roman"/>
          <w:b/>
          <w:i w:val="0"/>
          <w:sz w:val="28"/>
        </w:rPr>
        <w:t>модели угроз и модели нарушителя</w:t>
      </w:r>
      <w:r>
        <w:rPr>
          <w:rFonts w:ascii="Times New Roman" w:hAnsi="Times New Roman" w:cs="Times New Roman" w:eastAsia="Times New Roman"/>
          <w:b w:val="0"/>
          <w:i w:val="0"/>
          <w:sz w:val="28"/>
        </w:rPr>
        <w:t>;</w:t>
      </w:r>
    </w:p>
    <w:p>
      <w:pPr>
        <w:widowControl/>
        <w:spacing w:line="360" w:lineRule="auto" w:before="0" w:after="0"/>
        <w:ind w:hanging="482" w:left="1191"/>
        <w:jc w:val="both"/>
      </w:pPr>
      <w:r>
        <w:rPr>
          <w:rFonts w:ascii="Times New Roman" w:hAnsi="Times New Roman" w:cs="Times New Roman" w:eastAsia="Times New Roman"/>
          <w:b w:val="0"/>
          <w:i w:val="0"/>
          <w:sz w:val="28"/>
        </w:rPr>
        <w:t>4. формирование требований и проектирование системы защиты информации с применением сертифицированных средств;</w:t>
      </w:r>
    </w:p>
    <w:p>
      <w:pPr>
        <w:widowControl/>
        <w:spacing w:line="360" w:lineRule="auto" w:before="0" w:after="0"/>
        <w:ind w:hanging="482" w:left="1191"/>
        <w:jc w:val="both"/>
      </w:pPr>
      <w:r>
        <w:rPr>
          <w:rFonts w:ascii="Times New Roman" w:hAnsi="Times New Roman" w:cs="Times New Roman" w:eastAsia="Times New Roman"/>
          <w:b w:val="0"/>
          <w:i w:val="0"/>
          <w:sz w:val="28"/>
        </w:rPr>
        <w:t>5. внедрение системы защиты, разработка организационно-распорядительной документации;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6. </w:t>
      </w:r>
      <w:r>
        <w:rPr>
          <w:rFonts w:ascii="Times New Roman" w:hAnsi="Times New Roman" w:cs="Times New Roman" w:eastAsia="Times New Roman"/>
          <w:b/>
          <w:i w:val="0"/>
          <w:sz w:val="28"/>
        </w:rPr>
        <w:t>аттестация объекта информатизации</w:t>
      </w:r>
      <w:r>
        <w:rPr>
          <w:rFonts w:ascii="Times New Roman" w:hAnsi="Times New Roman" w:cs="Times New Roman" w:eastAsia="Times New Roman"/>
          <w:b w:val="0"/>
          <w:i w:val="0"/>
          <w:sz w:val="28"/>
        </w:rPr>
        <w:t xml:space="preserve"> по требованиям безопасности информации — комплексная проверка соответствия реализованных мер установленным требованиям, по результатам которой выдаётся </w:t>
      </w:r>
      <w:r>
        <w:rPr>
          <w:rFonts w:ascii="Times New Roman" w:hAnsi="Times New Roman" w:cs="Times New Roman" w:eastAsia="Times New Roman"/>
          <w:b w:val="0"/>
          <w:i/>
          <w:sz w:val="28"/>
        </w:rPr>
        <w:t>аттестат соответствия</w:t>
      </w:r>
      <w:r>
        <w:rPr>
          <w:rFonts w:ascii="Times New Roman" w:hAnsi="Times New Roman" w:cs="Times New Roman" w:eastAsia="Times New Roman"/>
          <w:b w:val="0"/>
          <w:i w:val="0"/>
          <w:sz w:val="28"/>
        </w:rPr>
        <w:t>;</w:t>
      </w:r>
    </w:p>
    <w:p>
      <w:pPr>
        <w:widowControl/>
        <w:spacing w:line="360" w:lineRule="auto" w:before="0" w:after="0"/>
        <w:ind w:hanging="482" w:left="1191"/>
        <w:jc w:val="both"/>
      </w:pPr>
      <w:r>
        <w:rPr>
          <w:rFonts w:ascii="Times New Roman" w:hAnsi="Times New Roman" w:cs="Times New Roman" w:eastAsia="Times New Roman"/>
          <w:b w:val="0"/>
          <w:i w:val="0"/>
          <w:sz w:val="28"/>
        </w:rPr>
        <w:t>7. периодический контроль в ходе эксплуатации и переаттестация при существенных изменениях.</w:t>
      </w:r>
    </w:p>
    <w:p>
      <w:pPr>
        <w:widowControl/>
        <w:spacing w:line="360" w:lineRule="auto" w:before="0" w:after="0"/>
        <w:ind w:firstLine="709"/>
        <w:jc w:val="both"/>
      </w:pPr>
      <w:r>
        <w:rPr>
          <w:rFonts w:ascii="Times New Roman" w:hAnsi="Times New Roman" w:cs="Times New Roman" w:eastAsia="Times New Roman"/>
          <w:b w:val="0"/>
          <w:i w:val="0"/>
          <w:sz w:val="28"/>
        </w:rPr>
        <w:t xml:space="preserve">Между двумя процедурами существует </w:t>
      </w:r>
      <w:r>
        <w:rPr>
          <w:rFonts w:ascii="Times New Roman" w:hAnsi="Times New Roman" w:cs="Times New Roman" w:eastAsia="Times New Roman"/>
          <w:b/>
          <w:i w:val="0"/>
          <w:sz w:val="28"/>
        </w:rPr>
        <w:t>связь по классам</w:t>
      </w:r>
      <w:r>
        <w:rPr>
          <w:rFonts w:ascii="Times New Roman" w:hAnsi="Times New Roman" w:cs="Times New Roman" w:eastAsia="Times New Roman"/>
          <w:b w:val="0"/>
          <w:i w:val="0"/>
          <w:sz w:val="28"/>
        </w:rPr>
        <w:t>: автоматизированная система строится из сертифицированных средств вычислительной техники, при этом класс защищённости применяемых СВТ должен быть не ниже того, который требуется для заданного класса АС. Например, для АС класса 1В применяются СВТ не ниже 4-го класса защищённости, для класса 1Б — не ниже 3-го, для класса 1А — не ниже 2-го.</w:t>
      </w:r>
    </w:p>
    <w:p>
      <w:pPr>
        <w:keepNext/>
        <w:widowControl/>
        <w:spacing w:line="360" w:lineRule="auto" w:before="280" w:after="80"/>
        <w:ind w:firstLine="709"/>
        <w:jc w:val="both"/>
      </w:pPr>
      <w:r>
        <w:rPr>
          <w:rFonts w:ascii="Times New Roman" w:hAnsi="Times New Roman" w:cs="Times New Roman" w:eastAsia="Times New Roman"/>
          <w:b/>
          <w:i w:val="0"/>
          <w:sz w:val="28"/>
        </w:rPr>
        <w:t>15. Перечислите все классы защищённости средств вычислительной техники от НСД.</w:t>
      </w:r>
    </w:p>
    <w:p>
      <w:pPr>
        <w:widowControl/>
        <w:spacing w:line="360" w:lineRule="auto" w:before="0" w:after="0"/>
        <w:ind w:firstLine="709"/>
        <w:jc w:val="both"/>
      </w:pPr>
      <w:r>
        <w:rPr>
          <w:rFonts w:ascii="Times New Roman" w:hAnsi="Times New Roman" w:cs="Times New Roman" w:eastAsia="Times New Roman"/>
          <w:b w:val="0"/>
          <w:i w:val="0"/>
          <w:sz w:val="28"/>
        </w:rPr>
        <w:t xml:space="preserve">Руководящий документ «Средства вычислительной техники. Защита от несанкционированного доступа к информации. Показатели защищённости от НСД к информации» устанавливает </w:t>
      </w:r>
      <w:r>
        <w:rPr>
          <w:rFonts w:ascii="Times New Roman" w:hAnsi="Times New Roman" w:cs="Times New Roman" w:eastAsia="Times New Roman"/>
          <w:b/>
          <w:i w:val="0"/>
          <w:sz w:val="28"/>
        </w:rPr>
        <w:t>семь классов защищённости СВТ</w:t>
      </w:r>
      <w:r>
        <w:rPr>
          <w:rFonts w:ascii="Times New Roman" w:hAnsi="Times New Roman" w:cs="Times New Roman" w:eastAsia="Times New Roman"/>
          <w:b w:val="0"/>
          <w:i w:val="0"/>
          <w:sz w:val="28"/>
        </w:rPr>
        <w:t xml:space="preserve">, объединённых в </w:t>
      </w:r>
      <w:r>
        <w:rPr>
          <w:rFonts w:ascii="Times New Roman" w:hAnsi="Times New Roman" w:cs="Times New Roman" w:eastAsia="Times New Roman"/>
          <w:b/>
          <w:i w:val="0"/>
          <w:sz w:val="28"/>
        </w:rPr>
        <w:t>четыре группы</w:t>
      </w:r>
      <w:r>
        <w:rPr>
          <w:rFonts w:ascii="Times New Roman" w:hAnsi="Times New Roman" w:cs="Times New Roman" w:eastAsia="Times New Roman"/>
          <w:b w:val="0"/>
          <w:i w:val="0"/>
          <w:sz w:val="28"/>
        </w:rPr>
        <w:t xml:space="preserve">. Нумерация обратная по отношению к уровню защиты: </w:t>
      </w:r>
      <w:r>
        <w:rPr>
          <w:rFonts w:ascii="Times New Roman" w:hAnsi="Times New Roman" w:cs="Times New Roman" w:eastAsia="Times New Roman"/>
          <w:b/>
          <w:i w:val="0"/>
          <w:sz w:val="28"/>
        </w:rPr>
        <w:t>самый низкий класс — седьмой, самый высокий — первый</w:t>
      </w:r>
      <w:r>
        <w:rPr>
          <w:rFonts w:ascii="Times New Roman" w:hAnsi="Times New Roman" w:cs="Times New Roman" w:eastAsia="Times New Roman"/>
          <w:b w:val="0"/>
          <w:i w:val="0"/>
          <w:sz w:val="28"/>
        </w:rPr>
        <w:t>. Классы иерархичны: каждый следующий класс включает требования предыдущего.</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4 – Группы и классы защищённости СВТ от несанкционированного доступа</w:t>
      </w:r>
    </w:p>
    <w:tbl>
      <w:tblPr>
        <w:tblStyle w:val="TableGrid"/>
        <w:tblW w:type="auto" w:w="0"/>
        <w:jc w:val="center"/>
        <w:tblLayout w:type="fixed"/>
        <w:tblLook w:firstColumn="1" w:firstRow="1" w:lastColumn="0" w:lastRow="0" w:noHBand="0" w:noVBand="1" w:val="04A0"/>
      </w:tblPr>
      <w:tblGrid>
        <w:gridCol w:w="907"/>
        <w:gridCol w:w="907"/>
        <w:gridCol w:w="5613"/>
        <w:gridCol w:w="1928"/>
      </w:tblGrid>
      <w:tr>
        <w:trPr>
          <w:tblHeader/>
        </w:trP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Группа</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Класс</w:t>
            </w:r>
          </w:p>
        </w:tc>
        <w:tc>
          <w:tcPr>
            <w:tcW w:type="dxa" w:w="5613"/>
            <w:vAlign w:val="center"/>
          </w:tcPr>
          <w:p>
            <w:pPr>
              <w:widowControl/>
              <w:spacing w:line="240" w:lineRule="auto" w:before="40" w:after="40"/>
              <w:ind w:firstLine="0"/>
              <w:jc w:val="center"/>
            </w:pPr>
            <w:r/>
            <w:r>
              <w:rPr>
                <w:rFonts w:ascii="Times New Roman" w:hAnsi="Times New Roman" w:cs="Times New Roman" w:eastAsia="Times New Roman"/>
                <w:b/>
                <w:i w:val="0"/>
                <w:sz w:val="21"/>
              </w:rPr>
              <w:t>Характеристика группы</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Аналог по TCSEC</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4</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7</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Минимальная защищённость. Средства вычислительной техники, которые подвергались оценке, но не удовлетворяют требованиям более высоких классов</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D</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3</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6</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Дискреционная защита. Разграничение доступа на основе матрицы доступа; идентификация и аутентификация пользователей</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C1</w:t>
            </w:r>
          </w:p>
        </w:tc>
      </w:tr>
      <w:tr>
        <w:tc>
          <w:tcPr>
            <w:tcW w:type="dxa" w:w="907"/>
            <w:vAlign w:val="center"/>
          </w:tcPr>
          <w:p>
            <w:pPr>
              <w:widowControl/>
              <w:spacing w:line="240" w:lineRule="auto" w:before="40" w:after="40"/>
              <w:ind w:firstLine="0"/>
              <w:jc w:val="center"/>
            </w:pPr>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5</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Дискреционная защита с дополнением: очистка памяти, регистрация событий, целостность КСЗ, гарантии проектирования</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C2</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2</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4</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Мандатная защита. Метки конфиденциальности, мандатный принцип контроля доступа, маркировка документов, изоляция модулей</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B1</w:t>
            </w:r>
          </w:p>
        </w:tc>
      </w:tr>
      <w:tr>
        <w:tc>
          <w:tcPr>
            <w:tcW w:type="dxa" w:w="907"/>
            <w:vAlign w:val="center"/>
          </w:tcPr>
          <w:p>
            <w:pPr>
              <w:widowControl/>
              <w:spacing w:line="240" w:lineRule="auto" w:before="40" w:after="40"/>
              <w:ind w:firstLine="0"/>
              <w:jc w:val="center"/>
            </w:pPr>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3</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Мандатная защита с дополнением: взаимодействие пользователя с КСЗ (доверенный маршрут), надёжное восстановление</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B2</w:t>
            </w:r>
          </w:p>
        </w:tc>
      </w:tr>
      <w:tr>
        <w:tc>
          <w:tcPr>
            <w:tcW w:type="dxa" w:w="907"/>
            <w:vAlign w:val="center"/>
          </w:tcPr>
          <w:p>
            <w:pPr>
              <w:widowControl/>
              <w:spacing w:line="240" w:lineRule="auto" w:before="40" w:after="40"/>
              <w:ind w:firstLine="0"/>
              <w:jc w:val="center"/>
            </w:pPr>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2</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Мандатная защита с дополнением: контроль модификации и контроль дистрибуции, усиленная изоляция модулей</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B3</w:t>
            </w:r>
          </w:p>
        </w:tc>
      </w:tr>
      <w:tr>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1</w:t>
            </w:r>
          </w:p>
        </w:tc>
        <w:tc>
          <w:tcPr>
            <w:tcW w:type="dxa" w:w="907"/>
            <w:vAlign w:val="center"/>
          </w:tcPr>
          <w:p>
            <w:pPr>
              <w:widowControl/>
              <w:spacing w:line="240" w:lineRule="auto" w:before="40" w:after="40"/>
              <w:ind w:firstLine="0"/>
              <w:jc w:val="center"/>
            </w:pPr>
            <w:r/>
            <w:r>
              <w:rPr>
                <w:rFonts w:ascii="Times New Roman" w:hAnsi="Times New Roman" w:cs="Times New Roman" w:eastAsia="Times New Roman"/>
                <w:b/>
                <w:i w:val="0"/>
                <w:sz w:val="21"/>
              </w:rPr>
              <w:t>1</w:t>
            </w:r>
          </w:p>
        </w:tc>
        <w:tc>
          <w:tcPr>
            <w:tcW w:type="dxa" w:w="5613"/>
            <w:vAlign w:val="center"/>
          </w:tcPr>
          <w:p>
            <w:pPr>
              <w:widowControl/>
              <w:spacing w:line="240" w:lineRule="auto" w:before="40" w:after="40"/>
              <w:ind w:firstLine="0"/>
              <w:jc w:val="left"/>
            </w:pPr>
            <w:r/>
            <w:r>
              <w:rPr>
                <w:rFonts w:ascii="Times New Roman" w:hAnsi="Times New Roman" w:cs="Times New Roman" w:eastAsia="Times New Roman"/>
                <w:b w:val="0"/>
                <w:i w:val="0"/>
                <w:sz w:val="21"/>
              </w:rPr>
              <w:t>Верифицированная защита. Формальная верификация; гарантии архитектуры — доказательство соответствия реализации формальной модели политики безопасности</w:t>
            </w:r>
          </w:p>
        </w:tc>
        <w:tc>
          <w:tcPr>
            <w:tcW w:type="dxa" w:w="1928"/>
            <w:vAlign w:val="center"/>
          </w:tcPr>
          <w:p>
            <w:pPr>
              <w:widowControl/>
              <w:spacing w:line="240" w:lineRule="auto" w:before="40" w:after="40"/>
              <w:ind w:firstLine="0"/>
              <w:jc w:val="center"/>
            </w:pPr>
            <w:r/>
            <w:r>
              <w:rPr>
                <w:rFonts w:ascii="Times New Roman" w:hAnsi="Times New Roman" w:cs="Times New Roman" w:eastAsia="Times New Roman"/>
                <w:b/>
                <w:i w:val="0"/>
                <w:sz w:val="21"/>
              </w:rPr>
              <w:t>A1</w:t>
            </w:r>
          </w:p>
        </w:tc>
      </w:tr>
    </w:tbl>
    <w:p>
      <w:pPr>
        <w:widowControl/>
        <w:spacing w:line="360" w:lineRule="auto" w:before="0" w:after="0"/>
        <w:ind w:firstLine="709"/>
        <w:jc w:val="both"/>
      </w:pPr>
      <w:r>
        <w:rPr>
          <w:rFonts w:ascii="Times New Roman" w:hAnsi="Times New Roman" w:cs="Times New Roman" w:eastAsia="Times New Roman"/>
          <w:b w:val="0"/>
          <w:i w:val="0"/>
          <w:sz w:val="28"/>
        </w:rPr>
        <w:t xml:space="preserve">Таким образом, полный перечень классов защищённости СВТ от НСД в порядке возрастания уровня защиты выглядит так: </w:t>
      </w:r>
      <w:r>
        <w:rPr>
          <w:rFonts w:ascii="Times New Roman" w:hAnsi="Times New Roman" w:cs="Times New Roman" w:eastAsia="Times New Roman"/>
          <w:b/>
          <w:i w:val="0"/>
          <w:sz w:val="28"/>
        </w:rPr>
        <w:t>7 → 6 → 5 → 4 → 3 → 2 → 1</w:t>
      </w:r>
      <w:r>
        <w:rPr>
          <w:rFonts w:ascii="Times New Roman" w:hAnsi="Times New Roman" w:cs="Times New Roman" w:eastAsia="Times New Roman"/>
          <w:b w:val="0"/>
          <w:i w:val="0"/>
          <w:sz w:val="28"/>
        </w:rPr>
        <w:t>.</w:t>
      </w:r>
    </w:p>
    <w:p>
      <w:pPr>
        <w:widowControl/>
        <w:spacing w:line="360" w:lineRule="auto" w:before="0" w:after="0"/>
        <w:ind w:firstLine="709"/>
        <w:jc w:val="both"/>
      </w:pPr>
      <w:r>
        <w:rPr>
          <w:rFonts w:ascii="Times New Roman" w:hAnsi="Times New Roman" w:cs="Times New Roman" w:eastAsia="Times New Roman"/>
          <w:b w:val="0"/>
          <w:i w:val="0"/>
          <w:sz w:val="28"/>
        </w:rPr>
        <w:t>Содержательное деление на группы соответствует принципиально разным механизмам защиты: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четвёртая группа (класс 7)</w:t>
      </w:r>
      <w:r>
        <w:rPr>
          <w:rFonts w:ascii="Times New Roman" w:hAnsi="Times New Roman" w:cs="Times New Roman" w:eastAsia="Times New Roman"/>
          <w:b w:val="0"/>
          <w:i w:val="0"/>
          <w:sz w:val="28"/>
        </w:rPr>
        <w:t xml:space="preserve"> — защита фактически отсутствует;</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третья группа (классы 6 и 5)</w:t>
      </w:r>
      <w:r>
        <w:rPr>
          <w:rFonts w:ascii="Times New Roman" w:hAnsi="Times New Roman" w:cs="Times New Roman" w:eastAsia="Times New Roman"/>
          <w:b w:val="0"/>
          <w:i w:val="0"/>
          <w:sz w:val="28"/>
        </w:rPr>
        <w:t xml:space="preserve"> — дискреционное (избирательное) управление доступом, при котором права определяются владельцем объекта;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вторая группа (классы 4, 3 и 2)</w:t>
      </w:r>
      <w:r>
        <w:rPr>
          <w:rFonts w:ascii="Times New Roman" w:hAnsi="Times New Roman" w:cs="Times New Roman" w:eastAsia="Times New Roman"/>
          <w:b w:val="0"/>
          <w:i w:val="0"/>
          <w:sz w:val="28"/>
        </w:rPr>
        <w:t xml:space="preserve"> — мандатное (полномочное) управление доступом на основе меток конфиденциальности, устанавливаемых системой;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первая группа (класс 1)</w:t>
      </w:r>
      <w:r>
        <w:rPr>
          <w:rFonts w:ascii="Times New Roman" w:hAnsi="Times New Roman" w:cs="Times New Roman" w:eastAsia="Times New Roman"/>
          <w:b w:val="0"/>
          <w:i w:val="0"/>
          <w:sz w:val="28"/>
        </w:rPr>
        <w:t xml:space="preserve"> — верифицированная защита, при которой корректность реализации политики безопасности доказывается формальными математическими методами.</w:t>
      </w:r>
    </w:p>
    <w:p>
      <w:pPr>
        <w:widowControl/>
        <w:spacing w:line="360" w:lineRule="auto" w:before="0" w:after="0"/>
        <w:ind w:firstLine="709"/>
        <w:jc w:val="both"/>
      </w:pPr>
      <w:r>
        <w:rPr>
          <w:rFonts w:ascii="Times New Roman" w:hAnsi="Times New Roman" w:cs="Times New Roman" w:eastAsia="Times New Roman"/>
          <w:b w:val="0"/>
          <w:i w:val="0"/>
          <w:sz w:val="28"/>
        </w:rPr>
        <w:t xml:space="preserve">Отдельно следует отметить, что для межсетевых экранов действует самостоятельный руководящий документ (1997 г.), устанавливающий </w:t>
      </w:r>
      <w:r>
        <w:rPr>
          <w:rFonts w:ascii="Times New Roman" w:hAnsi="Times New Roman" w:cs="Times New Roman" w:eastAsia="Times New Roman"/>
          <w:b/>
          <w:i w:val="0"/>
          <w:sz w:val="28"/>
        </w:rPr>
        <w:t>пять классов защищённости</w:t>
      </w:r>
      <w:r>
        <w:rPr>
          <w:rFonts w:ascii="Times New Roman" w:hAnsi="Times New Roman" w:cs="Times New Roman" w:eastAsia="Times New Roman"/>
          <w:b w:val="0"/>
          <w:i w:val="0"/>
          <w:sz w:val="28"/>
        </w:rPr>
        <w:t xml:space="preserve"> межсетевых экранов — от 5-го (низший) до 1-го (высший). Межсетевые экраны 5-го класса применяются для защиты АС класса 1Д, 4-го — класса 1Г, 3-го — класса 1В, 2-го — класса 1Б, 1-го — класса 1А. В современных документах ФСТЭК России эта система дополнена делением средств защиты по </w:t>
      </w:r>
      <w:r>
        <w:rPr>
          <w:rFonts w:ascii="Times New Roman" w:hAnsi="Times New Roman" w:cs="Times New Roman" w:eastAsia="Times New Roman"/>
          <w:b/>
          <w:i w:val="0"/>
          <w:sz w:val="28"/>
        </w:rPr>
        <w:t>типам</w:t>
      </w:r>
      <w:r>
        <w:rPr>
          <w:rFonts w:ascii="Times New Roman" w:hAnsi="Times New Roman" w:cs="Times New Roman" w:eastAsia="Times New Roman"/>
          <w:b w:val="0"/>
          <w:i w:val="0"/>
          <w:sz w:val="28"/>
        </w:rPr>
        <w:t xml:space="preserve"> (А, Б, В, Г, Д) и </w:t>
      </w:r>
      <w:r>
        <w:rPr>
          <w:rFonts w:ascii="Times New Roman" w:hAnsi="Times New Roman" w:cs="Times New Roman" w:eastAsia="Times New Roman"/>
          <w:b/>
          <w:i w:val="0"/>
          <w:sz w:val="28"/>
        </w:rPr>
        <w:t>классам защиты</w:t>
      </w:r>
      <w:r>
        <w:rPr>
          <w:rFonts w:ascii="Times New Roman" w:hAnsi="Times New Roman" w:cs="Times New Roman" w:eastAsia="Times New Roman"/>
          <w:b w:val="0"/>
          <w:i w:val="0"/>
          <w:sz w:val="28"/>
        </w:rPr>
        <w:t xml:space="preserve"> (1–6) в соответствии с профилями защиты.</w:t>
      </w:r>
    </w:p>
    <w:p>
      <w:pPr>
        <w:keepNext/>
        <w:widowControl/>
        <w:spacing w:line="360" w:lineRule="auto" w:before="280" w:after="80"/>
        <w:ind w:firstLine="709"/>
        <w:jc w:val="both"/>
      </w:pPr>
      <w:r>
        <w:rPr>
          <w:rFonts w:ascii="Times New Roman" w:hAnsi="Times New Roman" w:cs="Times New Roman" w:eastAsia="Times New Roman"/>
          <w:b/>
          <w:i w:val="0"/>
          <w:sz w:val="28"/>
        </w:rPr>
        <w:t>16. Перечислите все классы защищённости автоматизированных систем, назовите, в пределах каждой группы, иерархию классов защищённости автоматизированных систем.</w:t>
      </w:r>
    </w:p>
    <w:p>
      <w:pPr>
        <w:widowControl/>
        <w:spacing w:line="360" w:lineRule="auto" w:before="0" w:after="0"/>
        <w:ind w:firstLine="709"/>
        <w:jc w:val="both"/>
      </w:pPr>
      <w:r>
        <w:rPr>
          <w:rFonts w:ascii="Times New Roman" w:hAnsi="Times New Roman" w:cs="Times New Roman" w:eastAsia="Times New Roman"/>
          <w:b w:val="0"/>
          <w:i w:val="0"/>
          <w:sz w:val="28"/>
        </w:rPr>
        <w:t xml:space="preserve">Руководящий документ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устанавливает </w:t>
      </w:r>
      <w:r>
        <w:rPr>
          <w:rFonts w:ascii="Times New Roman" w:hAnsi="Times New Roman" w:cs="Times New Roman" w:eastAsia="Times New Roman"/>
          <w:b/>
          <w:i w:val="0"/>
          <w:sz w:val="28"/>
        </w:rPr>
        <w:t>девять классов защищённости АС</w:t>
      </w:r>
      <w:r>
        <w:rPr>
          <w:rFonts w:ascii="Times New Roman" w:hAnsi="Times New Roman" w:cs="Times New Roman" w:eastAsia="Times New Roman"/>
          <w:b w:val="0"/>
          <w:i w:val="0"/>
          <w:sz w:val="28"/>
        </w:rPr>
        <w:t xml:space="preserve">, объединённых в </w:t>
      </w:r>
      <w:r>
        <w:rPr>
          <w:rFonts w:ascii="Times New Roman" w:hAnsi="Times New Roman" w:cs="Times New Roman" w:eastAsia="Times New Roman"/>
          <w:b/>
          <w:i w:val="0"/>
          <w:sz w:val="28"/>
        </w:rPr>
        <w:t>три группы</w:t>
      </w:r>
      <w:r>
        <w:rPr>
          <w:rFonts w:ascii="Times New Roman" w:hAnsi="Times New Roman" w:cs="Times New Roman" w:eastAsia="Times New Roman"/>
          <w:b w:val="0"/>
          <w:i w:val="0"/>
          <w:sz w:val="28"/>
        </w:rPr>
        <w:t>. Класс обозначается сочетанием цифры (номер группы) и буквы русского алфавита, характеризующей уровень внутри группы.</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5 – Группы и классы защищённости автоматизированных систем</w:t>
      </w:r>
    </w:p>
    <w:tbl>
      <w:tblPr>
        <w:tblStyle w:val="TableGrid"/>
        <w:tblW w:type="auto" w:w="0"/>
        <w:jc w:val="center"/>
        <w:tblLayout w:type="fixed"/>
        <w:tblLook w:firstColumn="1" w:firstRow="1" w:lastColumn="0" w:lastRow="0" w:noHBand="0" w:noVBand="1" w:val="04A0"/>
      </w:tblPr>
      <w:tblGrid>
        <w:gridCol w:w="1020"/>
        <w:gridCol w:w="2381"/>
        <w:gridCol w:w="5953"/>
      </w:tblGrid>
      <w:tr>
        <w:trPr>
          <w:tblHeader/>
        </w:trPr>
        <w:tc>
          <w:tcPr>
            <w:tcW w:type="dxa" w:w="1020"/>
            <w:vAlign w:val="center"/>
          </w:tcPr>
          <w:p>
            <w:pPr>
              <w:widowControl/>
              <w:spacing w:line="240" w:lineRule="auto" w:before="40" w:after="40"/>
              <w:ind w:firstLine="0"/>
              <w:jc w:val="center"/>
            </w:pPr>
            <w:r/>
            <w:r>
              <w:rPr>
                <w:rFonts w:ascii="Times New Roman" w:hAnsi="Times New Roman" w:cs="Times New Roman" w:eastAsia="Times New Roman"/>
                <w:b/>
                <w:i w:val="0"/>
                <w:sz w:val="22"/>
              </w:rPr>
              <w:t>Группа</w:t>
            </w:r>
          </w:p>
        </w:tc>
        <w:tc>
          <w:tcPr>
            <w:tcW w:type="dxa" w:w="2381"/>
            <w:vAlign w:val="center"/>
          </w:tcPr>
          <w:p>
            <w:pPr>
              <w:widowControl/>
              <w:spacing w:line="240" w:lineRule="auto" w:before="40" w:after="40"/>
              <w:ind w:firstLine="0"/>
              <w:jc w:val="center"/>
            </w:pPr>
            <w:r/>
            <w:r>
              <w:rPr>
                <w:rFonts w:ascii="Times New Roman" w:hAnsi="Times New Roman" w:cs="Times New Roman" w:eastAsia="Times New Roman"/>
                <w:b/>
                <w:i w:val="0"/>
                <w:sz w:val="22"/>
              </w:rPr>
              <w:t>Классы</w:t>
            </w:r>
          </w:p>
        </w:tc>
        <w:tc>
          <w:tcPr>
            <w:tcW w:type="dxa" w:w="5953"/>
            <w:vAlign w:val="center"/>
          </w:tcPr>
          <w:p>
            <w:pPr>
              <w:widowControl/>
              <w:spacing w:line="240" w:lineRule="auto" w:before="40" w:after="40"/>
              <w:ind w:firstLine="0"/>
              <w:jc w:val="center"/>
            </w:pPr>
            <w:r/>
            <w:r>
              <w:rPr>
                <w:rFonts w:ascii="Times New Roman" w:hAnsi="Times New Roman" w:cs="Times New Roman" w:eastAsia="Times New Roman"/>
                <w:b/>
                <w:i w:val="0"/>
                <w:sz w:val="22"/>
              </w:rPr>
              <w:t>Характеристика группы</w:t>
            </w:r>
          </w:p>
        </w:tc>
      </w:tr>
      <w:tr>
        <w:tc>
          <w:tcPr>
            <w:tcW w:type="dxa" w:w="1020"/>
            <w:vAlign w:val="center"/>
          </w:tcPr>
          <w:p>
            <w:pPr>
              <w:widowControl/>
              <w:spacing w:line="240" w:lineRule="auto" w:before="40" w:after="40"/>
              <w:ind w:firstLine="0"/>
              <w:jc w:val="center"/>
            </w:pPr>
            <w:r/>
            <w:r>
              <w:rPr>
                <w:rFonts w:ascii="Times New Roman" w:hAnsi="Times New Roman" w:cs="Times New Roman" w:eastAsia="Times New Roman"/>
                <w:b/>
                <w:i w:val="0"/>
                <w:sz w:val="22"/>
              </w:rPr>
              <w:t>3</w:t>
            </w:r>
          </w:p>
        </w:tc>
        <w:tc>
          <w:tcPr>
            <w:tcW w:type="dxa" w:w="2381"/>
            <w:vAlign w:val="center"/>
          </w:tcPr>
          <w:p>
            <w:pPr>
              <w:widowControl/>
              <w:spacing w:line="240" w:lineRule="auto" w:before="40" w:after="40"/>
              <w:ind w:firstLine="0"/>
              <w:jc w:val="center"/>
            </w:pPr>
            <w:r/>
            <w:r>
              <w:rPr>
                <w:rFonts w:ascii="Times New Roman" w:hAnsi="Times New Roman" w:cs="Times New Roman" w:eastAsia="Times New Roman"/>
                <w:b/>
                <w:i w:val="0"/>
                <w:sz w:val="22"/>
              </w:rPr>
              <w:t>3Б, 3А</w:t>
            </w:r>
          </w:p>
        </w:tc>
        <w:tc>
          <w:tcPr>
            <w:tcW w:type="dxa" w:w="5953"/>
            <w:vAlign w:val="center"/>
          </w:tcPr>
          <w:p>
            <w:pPr>
              <w:widowControl/>
              <w:spacing w:line="240" w:lineRule="auto" w:before="40" w:after="40"/>
              <w:ind w:firstLine="0"/>
              <w:jc w:val="left"/>
            </w:pPr>
            <w:r/>
            <w:r>
              <w:rPr>
                <w:rFonts w:ascii="Times New Roman" w:hAnsi="Times New Roman" w:cs="Times New Roman" w:eastAsia="Times New Roman"/>
                <w:b w:val="0"/>
                <w:i w:val="0"/>
                <w:sz w:val="22"/>
              </w:rPr>
              <w:t>Однопользовательские АС, в которых работает один пользователь, допущенный ко всей информации АС, размещённой на носителях одного уровня конфиденциальности</w:t>
            </w:r>
          </w:p>
        </w:tc>
      </w:tr>
      <w:tr>
        <w:tc>
          <w:tcPr>
            <w:tcW w:type="dxa" w:w="1020"/>
            <w:vAlign w:val="center"/>
          </w:tcPr>
          <w:p>
            <w:pPr>
              <w:widowControl/>
              <w:spacing w:line="240" w:lineRule="auto" w:before="40" w:after="40"/>
              <w:ind w:firstLine="0"/>
              <w:jc w:val="center"/>
            </w:pPr>
            <w:r/>
            <w:r>
              <w:rPr>
                <w:rFonts w:ascii="Times New Roman" w:hAnsi="Times New Roman" w:cs="Times New Roman" w:eastAsia="Times New Roman"/>
                <w:b/>
                <w:i w:val="0"/>
                <w:sz w:val="22"/>
              </w:rPr>
              <w:t>2</w:t>
            </w:r>
          </w:p>
        </w:tc>
        <w:tc>
          <w:tcPr>
            <w:tcW w:type="dxa" w:w="2381"/>
            <w:vAlign w:val="center"/>
          </w:tcPr>
          <w:p>
            <w:pPr>
              <w:widowControl/>
              <w:spacing w:line="240" w:lineRule="auto" w:before="40" w:after="40"/>
              <w:ind w:firstLine="0"/>
              <w:jc w:val="center"/>
            </w:pPr>
            <w:r/>
            <w:r>
              <w:rPr>
                <w:rFonts w:ascii="Times New Roman" w:hAnsi="Times New Roman" w:cs="Times New Roman" w:eastAsia="Times New Roman"/>
                <w:b/>
                <w:i w:val="0"/>
                <w:sz w:val="22"/>
              </w:rPr>
              <w:t>2Б, 2А</w:t>
            </w:r>
          </w:p>
        </w:tc>
        <w:tc>
          <w:tcPr>
            <w:tcW w:type="dxa" w:w="5953"/>
            <w:vAlign w:val="center"/>
          </w:tcPr>
          <w:p>
            <w:pPr>
              <w:widowControl/>
              <w:spacing w:line="240" w:lineRule="auto" w:before="40" w:after="40"/>
              <w:ind w:firstLine="0"/>
              <w:jc w:val="left"/>
            </w:pPr>
            <w:r/>
            <w:r>
              <w:rPr>
                <w:rFonts w:ascii="Times New Roman" w:hAnsi="Times New Roman" w:cs="Times New Roman" w:eastAsia="Times New Roman"/>
                <w:b w:val="0"/>
                <w:i w:val="0"/>
                <w:sz w:val="22"/>
              </w:rPr>
              <w:t>Многопользовательские АС, в которых все пользователи имеют одинаковые права доступа ко всей информации АС, обрабатываемой и/или хранимой на носителях различного уровня конфиденциальности</w:t>
            </w:r>
          </w:p>
        </w:tc>
      </w:tr>
      <w:tr>
        <w:tc>
          <w:tcPr>
            <w:tcW w:type="dxa" w:w="1020"/>
            <w:vAlign w:val="center"/>
          </w:tcPr>
          <w:p>
            <w:pPr>
              <w:widowControl/>
              <w:spacing w:line="240" w:lineRule="auto" w:before="40" w:after="40"/>
              <w:ind w:firstLine="0"/>
              <w:jc w:val="center"/>
            </w:pPr>
            <w:r/>
            <w:r>
              <w:rPr>
                <w:rFonts w:ascii="Times New Roman" w:hAnsi="Times New Roman" w:cs="Times New Roman" w:eastAsia="Times New Roman"/>
                <w:b/>
                <w:i w:val="0"/>
                <w:sz w:val="22"/>
              </w:rPr>
              <w:t>1</w:t>
            </w:r>
          </w:p>
        </w:tc>
        <w:tc>
          <w:tcPr>
            <w:tcW w:type="dxa" w:w="2381"/>
            <w:vAlign w:val="center"/>
          </w:tcPr>
          <w:p>
            <w:pPr>
              <w:widowControl/>
              <w:spacing w:line="240" w:lineRule="auto" w:before="40" w:after="40"/>
              <w:ind w:firstLine="0"/>
              <w:jc w:val="center"/>
            </w:pPr>
            <w:r/>
            <w:r>
              <w:rPr>
                <w:rFonts w:ascii="Times New Roman" w:hAnsi="Times New Roman" w:cs="Times New Roman" w:eastAsia="Times New Roman"/>
                <w:b/>
                <w:i w:val="0"/>
                <w:sz w:val="22"/>
              </w:rPr>
              <w:t>1Д, 1Г, 1В, 1Б, 1А</w:t>
            </w:r>
          </w:p>
        </w:tc>
        <w:tc>
          <w:tcPr>
            <w:tcW w:type="dxa" w:w="5953"/>
            <w:vAlign w:val="center"/>
          </w:tcPr>
          <w:p>
            <w:pPr>
              <w:widowControl/>
              <w:spacing w:line="240" w:lineRule="auto" w:before="40" w:after="40"/>
              <w:ind w:firstLine="0"/>
              <w:jc w:val="left"/>
            </w:pPr>
            <w:r/>
            <w:r>
              <w:rPr>
                <w:rFonts w:ascii="Times New Roman" w:hAnsi="Times New Roman" w:cs="Times New Roman" w:eastAsia="Times New Roman"/>
                <w:b w:val="0"/>
                <w:i w:val="0"/>
                <w:sz w:val="22"/>
              </w:rPr>
              <w:t>Многопользовательские АС, в которых одновременно обрабатывается и/или хранится информация разных уровней конфиденциальности, и не все пользователи имеют право доступа ко всей информации АС</w:t>
            </w:r>
          </w:p>
        </w:tc>
      </w:tr>
    </w:tbl>
    <w:p>
      <w:pPr>
        <w:keepNext/>
        <w:widowControl/>
        <w:spacing w:line="360" w:lineRule="auto" w:before="160" w:after="40"/>
        <w:ind w:firstLine="709"/>
        <w:jc w:val="both"/>
      </w:pPr>
      <w:r>
        <w:rPr>
          <w:rFonts w:ascii="Times New Roman" w:hAnsi="Times New Roman" w:cs="Times New Roman" w:eastAsia="Times New Roman"/>
          <w:b/>
          <w:i/>
          <w:sz w:val="28"/>
        </w:rPr>
        <w:t>Иерархия классов в пределах групп</w:t>
      </w:r>
    </w:p>
    <w:p>
      <w:pPr>
        <w:widowControl/>
        <w:spacing w:line="360" w:lineRule="auto" w:before="0" w:after="0"/>
        <w:ind w:firstLine="709"/>
        <w:jc w:val="both"/>
      </w:pPr>
      <w:r>
        <w:rPr>
          <w:rFonts w:ascii="Times New Roman" w:hAnsi="Times New Roman" w:cs="Times New Roman" w:eastAsia="Times New Roman"/>
          <w:b w:val="0"/>
          <w:i w:val="0"/>
          <w:sz w:val="28"/>
        </w:rPr>
        <w:t xml:space="preserve">Внутри каждой группы классы упорядочены </w:t>
      </w:r>
      <w:r>
        <w:rPr>
          <w:rFonts w:ascii="Times New Roman" w:hAnsi="Times New Roman" w:cs="Times New Roman" w:eastAsia="Times New Roman"/>
          <w:b/>
          <w:i w:val="0"/>
          <w:sz w:val="28"/>
        </w:rPr>
        <w:t>по возрастанию уровня защищённости</w:t>
      </w:r>
      <w:r>
        <w:rPr>
          <w:rFonts w:ascii="Times New Roman" w:hAnsi="Times New Roman" w:cs="Times New Roman" w:eastAsia="Times New Roman"/>
          <w:b w:val="0"/>
          <w:i w:val="0"/>
          <w:sz w:val="28"/>
        </w:rPr>
        <w:t>; требования к каждому последующему классу включают требования всех предыдущих классов той же группы: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третья группа: 3Б → 3А</w:t>
      </w:r>
      <w:r>
        <w:rPr>
          <w:rFonts w:ascii="Times New Roman" w:hAnsi="Times New Roman" w:cs="Times New Roman" w:eastAsia="Times New Roman"/>
          <w:b w:val="0"/>
          <w:i w:val="0"/>
          <w:sz w:val="28"/>
        </w:rPr>
        <w:t xml:space="preserve"> (3Б — низший, 3А — высший);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вторая группа: 2Б → 2А</w:t>
      </w:r>
      <w:r>
        <w:rPr>
          <w:rFonts w:ascii="Times New Roman" w:hAnsi="Times New Roman" w:cs="Times New Roman" w:eastAsia="Times New Roman"/>
          <w:b w:val="0"/>
          <w:i w:val="0"/>
          <w:sz w:val="28"/>
        </w:rPr>
        <w:t xml:space="preserve"> (2Б — низший, 2А — высший);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первая группа: 1Д → 1Г → 1В → 1Б → 1А</w:t>
      </w:r>
      <w:r>
        <w:rPr>
          <w:rFonts w:ascii="Times New Roman" w:hAnsi="Times New Roman" w:cs="Times New Roman" w:eastAsia="Times New Roman"/>
          <w:b w:val="0"/>
          <w:i w:val="0"/>
          <w:sz w:val="28"/>
        </w:rPr>
        <w:t xml:space="preserve"> (1Д — низший, 1А — высший).</w:t>
      </w:r>
    </w:p>
    <w:p>
      <w:pPr>
        <w:widowControl/>
        <w:spacing w:line="360" w:lineRule="auto" w:before="0" w:after="0"/>
        <w:ind w:firstLine="709"/>
        <w:jc w:val="both"/>
      </w:pPr>
      <w:r>
        <w:rPr>
          <w:rFonts w:ascii="Times New Roman" w:hAnsi="Times New Roman" w:cs="Times New Roman" w:eastAsia="Times New Roman"/>
          <w:b w:val="0"/>
          <w:i w:val="0"/>
          <w:sz w:val="28"/>
        </w:rPr>
        <w:t xml:space="preserve">Полный перечень классов защищённости АС, таким образом, включает: </w:t>
      </w:r>
      <w:r>
        <w:rPr>
          <w:rFonts w:ascii="Times New Roman" w:hAnsi="Times New Roman" w:cs="Times New Roman" w:eastAsia="Times New Roman"/>
          <w:b/>
          <w:i w:val="0"/>
          <w:sz w:val="28"/>
        </w:rPr>
        <w:t>3Б, 3А, 2Б, 2А, 1Д, 1Г, 1В, 1Б, 1А</w:t>
      </w:r>
      <w:r>
        <w:rPr>
          <w:rFonts w:ascii="Times New Roman" w:hAnsi="Times New Roman" w:cs="Times New Roman" w:eastAsia="Times New Roman"/>
          <w:b w:val="0"/>
          <w:i w:val="0"/>
          <w:sz w:val="28"/>
        </w:rPr>
        <w:t>.</w:t>
      </w:r>
    </w:p>
    <w:p>
      <w:pPr>
        <w:widowControl/>
        <w:spacing w:line="360" w:lineRule="auto" w:before="0" w:after="0"/>
        <w:ind w:firstLine="709"/>
        <w:jc w:val="both"/>
      </w:pPr>
      <w:r>
        <w:rPr>
          <w:rFonts w:ascii="Times New Roman" w:hAnsi="Times New Roman" w:cs="Times New Roman" w:eastAsia="Times New Roman"/>
          <w:b w:val="0"/>
          <w:i w:val="0"/>
          <w:sz w:val="28"/>
        </w:rPr>
        <w:t xml:space="preserve">Важно понимать логику построения этой классификации: </w:t>
      </w:r>
      <w:r>
        <w:rPr>
          <w:rFonts w:ascii="Times New Roman" w:hAnsi="Times New Roman" w:cs="Times New Roman" w:eastAsia="Times New Roman"/>
          <w:b/>
          <w:i w:val="0"/>
          <w:sz w:val="28"/>
        </w:rPr>
        <w:t>номер группы отражает условия эксплуатации</w:t>
      </w:r>
      <w:r>
        <w:rPr>
          <w:rFonts w:ascii="Times New Roman" w:hAnsi="Times New Roman" w:cs="Times New Roman" w:eastAsia="Times New Roman"/>
          <w:b w:val="0"/>
          <w:i w:val="0"/>
          <w:sz w:val="28"/>
        </w:rPr>
        <w:t xml:space="preserve"> (число пользователей, различие их полномочий, наличие информации разных уровней конфиденциальности), а </w:t>
      </w:r>
      <w:r>
        <w:rPr>
          <w:rFonts w:ascii="Times New Roman" w:hAnsi="Times New Roman" w:cs="Times New Roman" w:eastAsia="Times New Roman"/>
          <w:b/>
          <w:i w:val="0"/>
          <w:sz w:val="28"/>
        </w:rPr>
        <w:t>буква — уровень конфиденциальности обрабатываемой информации</w:t>
      </w:r>
      <w:r>
        <w:rPr>
          <w:rFonts w:ascii="Times New Roman" w:hAnsi="Times New Roman" w:cs="Times New Roman" w:eastAsia="Times New Roman"/>
          <w:b w:val="0"/>
          <w:i w:val="0"/>
          <w:sz w:val="28"/>
        </w:rPr>
        <w:t>, то есть требуемую строгость защиты. Внутри группы буквы идут от конца алфавита к началу по возрастанию требований. Более низкий номер группы соответствует более сложным условиям эксплуатации, а не автоматически более высокой защищённости, что важно при сопоставлении классов из разных групп (см. вопрос 18).</w:t>
      </w:r>
    </w:p>
    <w:p>
      <w:pPr>
        <w:keepNext/>
        <w:widowControl/>
        <w:spacing w:line="360" w:lineRule="auto" w:before="280" w:after="80"/>
        <w:ind w:firstLine="709"/>
        <w:jc w:val="both"/>
      </w:pPr>
      <w:r>
        <w:rPr>
          <w:rFonts w:ascii="Times New Roman" w:hAnsi="Times New Roman" w:cs="Times New Roman" w:eastAsia="Times New Roman"/>
          <w:b/>
          <w:i w:val="0"/>
          <w:sz w:val="28"/>
        </w:rPr>
        <w:t>17. Что представляют собой классы 3А и 3Б, 2А и 2Б, 1Д, 1Г, 1В, 1Б, 1А, содержащие информацию различных уровней конфиденциальности. На основании каких признаков выделяются классы и группы автоматизированных систем?</w:t>
      </w:r>
    </w:p>
    <w:p>
      <w:pPr>
        <w:keepNext/>
        <w:widowControl/>
        <w:spacing w:line="360" w:lineRule="auto" w:before="160" w:after="40"/>
        <w:ind w:firstLine="709"/>
        <w:jc w:val="both"/>
      </w:pPr>
      <w:r>
        <w:rPr>
          <w:rFonts w:ascii="Times New Roman" w:hAnsi="Times New Roman" w:cs="Times New Roman" w:eastAsia="Times New Roman"/>
          <w:b/>
          <w:i/>
          <w:sz w:val="28"/>
        </w:rPr>
        <w:t>Признаки, на основании которых выделяются классы и группы</w:t>
      </w:r>
    </w:p>
    <w:p>
      <w:pPr>
        <w:widowControl/>
        <w:spacing w:line="360" w:lineRule="auto" w:before="0" w:after="0"/>
        <w:ind w:firstLine="709"/>
        <w:jc w:val="both"/>
      </w:pPr>
      <w:r>
        <w:rPr>
          <w:rFonts w:ascii="Times New Roman" w:hAnsi="Times New Roman" w:cs="Times New Roman" w:eastAsia="Times New Roman"/>
          <w:b w:val="0"/>
          <w:i w:val="0"/>
          <w:sz w:val="28"/>
        </w:rPr>
        <w:t xml:space="preserve">Руководящий документ устанавливает </w:t>
      </w:r>
      <w:r>
        <w:rPr>
          <w:rFonts w:ascii="Times New Roman" w:hAnsi="Times New Roman" w:cs="Times New Roman" w:eastAsia="Times New Roman"/>
          <w:b/>
          <w:i w:val="0"/>
          <w:sz w:val="28"/>
        </w:rPr>
        <w:t>три определяющих признака</w:t>
      </w:r>
      <w:r>
        <w:rPr>
          <w:rFonts w:ascii="Times New Roman" w:hAnsi="Times New Roman" w:cs="Times New Roman" w:eastAsia="Times New Roman"/>
          <w:b w:val="0"/>
          <w:i w:val="0"/>
          <w:sz w:val="28"/>
        </w:rPr>
        <w:t xml:space="preserve"> классификации автоматизированных систем:</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наличие в АС информации различного уровня конфиденциальности</w:t>
      </w:r>
      <w:r>
        <w:rPr>
          <w:rFonts w:ascii="Times New Roman" w:hAnsi="Times New Roman" w:cs="Times New Roman" w:eastAsia="Times New Roman"/>
          <w:b w:val="0"/>
          <w:i w:val="0"/>
          <w:sz w:val="28"/>
        </w:rPr>
        <w:t xml:space="preserve"> — обрабатываются ли сведения одного уровня или нескольких;</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уровень полномочий субъектов доступа АС на доступ к конфиденциальной информации</w:t>
      </w:r>
      <w:r>
        <w:rPr>
          <w:rFonts w:ascii="Times New Roman" w:hAnsi="Times New Roman" w:cs="Times New Roman" w:eastAsia="Times New Roman"/>
          <w:b w:val="0"/>
          <w:i w:val="0"/>
          <w:sz w:val="28"/>
        </w:rPr>
        <w:t xml:space="preserve"> — имеют ли все пользователи одинаковые права либо права различаются;</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режим обработки данных в АС</w:t>
      </w:r>
      <w:r>
        <w:rPr>
          <w:rFonts w:ascii="Times New Roman" w:hAnsi="Times New Roman" w:cs="Times New Roman" w:eastAsia="Times New Roman"/>
          <w:b w:val="0"/>
          <w:i w:val="0"/>
          <w:sz w:val="28"/>
        </w:rPr>
        <w:t xml:space="preserve"> — индивидуальный (однопользовательский) или коллективный (многопользовательский).</w:t>
      </w:r>
    </w:p>
    <w:p>
      <w:pPr>
        <w:widowControl/>
        <w:spacing w:line="360" w:lineRule="auto" w:before="0" w:after="0"/>
        <w:ind w:firstLine="709"/>
        <w:jc w:val="both"/>
      </w:pPr>
      <w:r>
        <w:rPr>
          <w:rFonts w:ascii="Times New Roman" w:hAnsi="Times New Roman" w:cs="Times New Roman" w:eastAsia="Times New Roman"/>
          <w:b w:val="0"/>
          <w:i w:val="0"/>
          <w:sz w:val="28"/>
        </w:rPr>
        <w:t xml:space="preserve">Первые два признака в сочетании с третьим определяют </w:t>
      </w:r>
      <w:r>
        <w:rPr>
          <w:rFonts w:ascii="Times New Roman" w:hAnsi="Times New Roman" w:cs="Times New Roman" w:eastAsia="Times New Roman"/>
          <w:b/>
          <w:i w:val="0"/>
          <w:sz w:val="28"/>
        </w:rPr>
        <w:t>номер группы</w:t>
      </w:r>
      <w:r>
        <w:rPr>
          <w:rFonts w:ascii="Times New Roman" w:hAnsi="Times New Roman" w:cs="Times New Roman" w:eastAsia="Times New Roman"/>
          <w:b w:val="0"/>
          <w:i w:val="0"/>
          <w:sz w:val="28"/>
        </w:rPr>
        <w:t xml:space="preserve"> (3, 2 или 1), а высший гриф (уровень конфиденциальности) обрабатываемой информации определяет </w:t>
      </w:r>
      <w:r>
        <w:rPr>
          <w:rFonts w:ascii="Times New Roman" w:hAnsi="Times New Roman" w:cs="Times New Roman" w:eastAsia="Times New Roman"/>
          <w:b/>
          <w:i w:val="0"/>
          <w:sz w:val="28"/>
        </w:rPr>
        <w:t>букву класса</w:t>
      </w:r>
      <w:r>
        <w:rPr>
          <w:rFonts w:ascii="Times New Roman" w:hAnsi="Times New Roman" w:cs="Times New Roman" w:eastAsia="Times New Roman"/>
          <w:b w:val="0"/>
          <w:i w:val="0"/>
          <w:sz w:val="28"/>
        </w:rPr>
        <w:t xml:space="preserve"> внутри группы. Дополнительно учитываются также способ обработки, наличие подключений к сетям связи общего пользования и территориальная распределённость системы.</w:t>
      </w:r>
    </w:p>
    <w:p>
      <w:pPr>
        <w:keepNext/>
        <w:widowControl/>
        <w:spacing w:line="360" w:lineRule="auto" w:before="160" w:after="40"/>
        <w:ind w:firstLine="709"/>
        <w:jc w:val="both"/>
      </w:pPr>
      <w:r>
        <w:rPr>
          <w:rFonts w:ascii="Times New Roman" w:hAnsi="Times New Roman" w:cs="Times New Roman" w:eastAsia="Times New Roman"/>
          <w:b/>
          <w:i/>
          <w:sz w:val="28"/>
        </w:rPr>
        <w:t>Характеристика классов</w:t>
      </w:r>
    </w:p>
    <w:p>
      <w:pPr>
        <w:widowControl/>
        <w:spacing w:line="360" w:lineRule="auto" w:before="0" w:after="0"/>
        <w:ind w:firstLine="709"/>
        <w:jc w:val="both"/>
      </w:pPr>
      <w:r>
        <w:rPr>
          <w:rFonts w:ascii="Times New Roman" w:hAnsi="Times New Roman" w:cs="Times New Roman" w:eastAsia="Times New Roman"/>
          <w:b/>
          <w:i w:val="0"/>
          <w:sz w:val="28"/>
        </w:rPr>
        <w:t>Класс 3Б.</w:t>
      </w:r>
      <w:r>
        <w:rPr>
          <w:rFonts w:ascii="Times New Roman" w:hAnsi="Times New Roman" w:cs="Times New Roman" w:eastAsia="Times New Roman"/>
          <w:b w:val="0"/>
          <w:i w:val="0"/>
          <w:sz w:val="28"/>
        </w:rPr>
        <w:t xml:space="preserve"> Однопользовательская АС, обрабатывающая конфиденциальную информацию, не отнесённую к государственной тайне, одного уровня конфиденциальности. Минимальный набор требований: идентификация и аутентификация при входе в систему, регистрация входа/выхода, учёт носителей, обеспечение целостности программных средств и информации, физическая охрана, периодическое тестирование и наличие средств восстановления СЗИ НСД.</w:t>
      </w:r>
    </w:p>
    <w:p>
      <w:pPr>
        <w:widowControl/>
        <w:spacing w:line="360" w:lineRule="auto" w:before="0" w:after="0"/>
        <w:ind w:firstLine="709"/>
        <w:jc w:val="both"/>
      </w:pPr>
      <w:r>
        <w:rPr>
          <w:rFonts w:ascii="Times New Roman" w:hAnsi="Times New Roman" w:cs="Times New Roman" w:eastAsia="Times New Roman"/>
          <w:b/>
          <w:i w:val="0"/>
          <w:sz w:val="28"/>
        </w:rPr>
        <w:t>Класс 3А.</w:t>
      </w:r>
      <w:r>
        <w:rPr>
          <w:rFonts w:ascii="Times New Roman" w:hAnsi="Times New Roman" w:cs="Times New Roman" w:eastAsia="Times New Roman"/>
          <w:b w:val="0"/>
          <w:i w:val="0"/>
          <w:sz w:val="28"/>
        </w:rPr>
        <w:t xml:space="preserve"> Те же условия эксплуатации, но обрабатывается информация, отнесённая к </w:t>
      </w:r>
      <w:r>
        <w:rPr>
          <w:rFonts w:ascii="Times New Roman" w:hAnsi="Times New Roman" w:cs="Times New Roman" w:eastAsia="Times New Roman"/>
          <w:b/>
          <w:i w:val="0"/>
          <w:sz w:val="28"/>
        </w:rPr>
        <w:t>государственной тайне</w:t>
      </w:r>
      <w:r>
        <w:rPr>
          <w:rFonts w:ascii="Times New Roman" w:hAnsi="Times New Roman" w:cs="Times New Roman" w:eastAsia="Times New Roman"/>
          <w:b w:val="0"/>
          <w:i w:val="0"/>
          <w:sz w:val="28"/>
        </w:rPr>
        <w:t>. Дополнительно требуются: регистрация выдачи печатных (графических) документов, очистка освобождаемых областей оперативной памяти и внешних накопителей, использование сертифицированных средств защиты.</w:t>
      </w:r>
    </w:p>
    <w:p>
      <w:pPr>
        <w:widowControl/>
        <w:spacing w:line="360" w:lineRule="auto" w:before="0" w:after="0"/>
        <w:ind w:firstLine="709"/>
        <w:jc w:val="both"/>
      </w:pPr>
      <w:r>
        <w:rPr>
          <w:rFonts w:ascii="Times New Roman" w:hAnsi="Times New Roman" w:cs="Times New Roman" w:eastAsia="Times New Roman"/>
          <w:b/>
          <w:i w:val="0"/>
          <w:sz w:val="28"/>
        </w:rPr>
        <w:t>Класс 2Б.</w:t>
      </w:r>
      <w:r>
        <w:rPr>
          <w:rFonts w:ascii="Times New Roman" w:hAnsi="Times New Roman" w:cs="Times New Roman" w:eastAsia="Times New Roman"/>
          <w:b w:val="0"/>
          <w:i w:val="0"/>
          <w:sz w:val="28"/>
        </w:rPr>
        <w:t xml:space="preserve"> Многопользовательская АС, в которой все пользователи имеют равные права доступа, обрабатывающая информацию </w:t>
      </w:r>
      <w:r>
        <w:rPr>
          <w:rFonts w:ascii="Times New Roman" w:hAnsi="Times New Roman" w:cs="Times New Roman" w:eastAsia="Times New Roman"/>
          <w:b/>
          <w:i w:val="0"/>
          <w:sz w:val="28"/>
        </w:rPr>
        <w:t>различных уровней конфиденциальности, не отнесённую к государственной тайне</w:t>
      </w:r>
      <w:r>
        <w:rPr>
          <w:rFonts w:ascii="Times New Roman" w:hAnsi="Times New Roman" w:cs="Times New Roman" w:eastAsia="Times New Roman"/>
          <w:b w:val="0"/>
          <w:i w:val="0"/>
          <w:sz w:val="28"/>
        </w:rPr>
        <w:t>. Требования по составу близки к классу 3Б.</w:t>
      </w:r>
    </w:p>
    <w:p>
      <w:pPr>
        <w:widowControl/>
        <w:spacing w:line="360" w:lineRule="auto" w:before="0" w:after="0"/>
        <w:ind w:firstLine="709"/>
        <w:jc w:val="both"/>
      </w:pPr>
      <w:r>
        <w:rPr>
          <w:rFonts w:ascii="Times New Roman" w:hAnsi="Times New Roman" w:cs="Times New Roman" w:eastAsia="Times New Roman"/>
          <w:b/>
          <w:i w:val="0"/>
          <w:sz w:val="28"/>
        </w:rPr>
        <w:t>Класс 2А.</w:t>
      </w:r>
      <w:r>
        <w:rPr>
          <w:rFonts w:ascii="Times New Roman" w:hAnsi="Times New Roman" w:cs="Times New Roman" w:eastAsia="Times New Roman"/>
          <w:b w:val="0"/>
          <w:i w:val="0"/>
          <w:sz w:val="28"/>
        </w:rPr>
        <w:t xml:space="preserve"> Те же условия, но обрабатывается информация, составляющая </w:t>
      </w:r>
      <w:r>
        <w:rPr>
          <w:rFonts w:ascii="Times New Roman" w:hAnsi="Times New Roman" w:cs="Times New Roman" w:eastAsia="Times New Roman"/>
          <w:b/>
          <w:i w:val="0"/>
          <w:sz w:val="28"/>
        </w:rPr>
        <w:t>государственную тайну</w:t>
      </w:r>
      <w:r>
        <w:rPr>
          <w:rFonts w:ascii="Times New Roman" w:hAnsi="Times New Roman" w:cs="Times New Roman" w:eastAsia="Times New Roman"/>
          <w:b w:val="0"/>
          <w:i w:val="0"/>
          <w:sz w:val="28"/>
        </w:rPr>
        <w:t>. Это наиболее «насыщенный» класс своей группы: помимо требований класса 2Б, вводится полный контроль доступа к терминалам, программам, томам, каталогам, файлам, записям и полям записей; управление потоками информации; развёрнутая регистрация событий; криптографическая защита с применением аттестованных средств; наличие администратора (службы) защиты информации.</w:t>
      </w:r>
    </w:p>
    <w:p>
      <w:pPr>
        <w:widowControl/>
        <w:spacing w:line="360" w:lineRule="auto" w:before="0" w:after="0"/>
        <w:ind w:firstLine="709"/>
        <w:jc w:val="both"/>
      </w:pPr>
      <w:r>
        <w:rPr>
          <w:rFonts w:ascii="Times New Roman" w:hAnsi="Times New Roman" w:cs="Times New Roman" w:eastAsia="Times New Roman"/>
          <w:b/>
          <w:i w:val="0"/>
          <w:sz w:val="28"/>
        </w:rPr>
        <w:t>Класс 1Д.</w:t>
      </w:r>
      <w:r>
        <w:rPr>
          <w:rFonts w:ascii="Times New Roman" w:hAnsi="Times New Roman" w:cs="Times New Roman" w:eastAsia="Times New Roman"/>
          <w:b w:val="0"/>
          <w:i w:val="0"/>
          <w:sz w:val="28"/>
        </w:rPr>
        <w:t xml:space="preserve"> Низший класс первой группы. Многопользовательская АС с различными полномочиями пользователей, обрабатывающая информацию низшего уровня конфиденциальности. Требования минимальны и совпадают по составу с классом 3Б.</w:t>
      </w:r>
    </w:p>
    <w:p>
      <w:pPr>
        <w:widowControl/>
        <w:spacing w:line="360" w:lineRule="auto" w:before="0" w:after="0"/>
        <w:ind w:firstLine="709"/>
        <w:jc w:val="both"/>
      </w:pPr>
      <w:r>
        <w:rPr>
          <w:rFonts w:ascii="Times New Roman" w:hAnsi="Times New Roman" w:cs="Times New Roman" w:eastAsia="Times New Roman"/>
          <w:b/>
          <w:i w:val="0"/>
          <w:sz w:val="28"/>
        </w:rPr>
        <w:t>Класс 1Г.</w:t>
      </w:r>
      <w:r>
        <w:rPr>
          <w:rFonts w:ascii="Times New Roman" w:hAnsi="Times New Roman" w:cs="Times New Roman" w:eastAsia="Times New Roman"/>
          <w:b w:val="0"/>
          <w:i w:val="0"/>
          <w:sz w:val="28"/>
        </w:rPr>
        <w:t xml:space="preserve"> АС, обрабатывающая </w:t>
      </w:r>
      <w:r>
        <w:rPr>
          <w:rFonts w:ascii="Times New Roman" w:hAnsi="Times New Roman" w:cs="Times New Roman" w:eastAsia="Times New Roman"/>
          <w:b/>
          <w:i w:val="0"/>
          <w:sz w:val="28"/>
        </w:rPr>
        <w:t>конфиденциальную информацию, не отнесённую к государственной тайне</w:t>
      </w:r>
      <w:r>
        <w:rPr>
          <w:rFonts w:ascii="Times New Roman" w:hAnsi="Times New Roman" w:cs="Times New Roman" w:eastAsia="Times New Roman"/>
          <w:b w:val="0"/>
          <w:i w:val="0"/>
          <w:sz w:val="28"/>
        </w:rPr>
        <w:t xml:space="preserve"> (служебная и коммерческая тайна, персональные данные). Это наиболее распространённый на практике класс: к нему традиционно относилось большинство коммерческих и ведомственных систем. Добавляются: контроль доступа к терминалам, ЭВМ, узлам сети, каналам связи, внешним устройствам, программам, томам, каталогам, файлам, записям и полям записей; регистрация выдачи документов, запуска программ, доступа программ к защищаемым объектам; очистка освобождаемых областей памяти.</w:t>
      </w:r>
    </w:p>
    <w:p>
      <w:pPr>
        <w:widowControl/>
        <w:spacing w:line="360" w:lineRule="auto" w:before="0" w:after="0"/>
        <w:ind w:firstLine="709"/>
        <w:jc w:val="both"/>
      </w:pPr>
      <w:r>
        <w:rPr>
          <w:rFonts w:ascii="Times New Roman" w:hAnsi="Times New Roman" w:cs="Times New Roman" w:eastAsia="Times New Roman"/>
          <w:b/>
          <w:i w:val="0"/>
          <w:sz w:val="28"/>
        </w:rPr>
        <w:t>Класс 1В.</w:t>
      </w:r>
      <w:r>
        <w:rPr>
          <w:rFonts w:ascii="Times New Roman" w:hAnsi="Times New Roman" w:cs="Times New Roman" w:eastAsia="Times New Roman"/>
          <w:b w:val="0"/>
          <w:i w:val="0"/>
          <w:sz w:val="28"/>
        </w:rPr>
        <w:t xml:space="preserve"> АС, обрабатывающая информацию с грифом </w:t>
      </w:r>
      <w:r>
        <w:rPr>
          <w:rFonts w:ascii="Times New Roman" w:hAnsi="Times New Roman" w:cs="Times New Roman" w:eastAsia="Times New Roman"/>
          <w:b/>
          <w:i w:val="0"/>
          <w:sz w:val="28"/>
        </w:rPr>
        <w:t>«секретно»</w:t>
      </w:r>
      <w:r>
        <w:rPr>
          <w:rFonts w:ascii="Times New Roman" w:hAnsi="Times New Roman" w:cs="Times New Roman" w:eastAsia="Times New Roman"/>
          <w:b w:val="0"/>
          <w:i w:val="0"/>
          <w:sz w:val="28"/>
        </w:rPr>
        <w:t>. Дополнительно вводятся: управление потоками информации с помощью меток конфиденциальности; регистрация изменения полномочий субъектов доступа и создаваемых защищаемых объектов; сигнализация о попытках нарушения защиты; обязательное наличие администратора (службы) защиты информации; применение сертифицированных средств защиты.</w:t>
      </w:r>
    </w:p>
    <w:p>
      <w:pPr>
        <w:widowControl/>
        <w:spacing w:line="360" w:lineRule="auto" w:before="0" w:after="0"/>
        <w:ind w:firstLine="709"/>
        <w:jc w:val="both"/>
      </w:pPr>
      <w:r>
        <w:rPr>
          <w:rFonts w:ascii="Times New Roman" w:hAnsi="Times New Roman" w:cs="Times New Roman" w:eastAsia="Times New Roman"/>
          <w:b/>
          <w:i w:val="0"/>
          <w:sz w:val="28"/>
        </w:rPr>
        <w:t>Класс 1Б.</w:t>
      </w:r>
      <w:r>
        <w:rPr>
          <w:rFonts w:ascii="Times New Roman" w:hAnsi="Times New Roman" w:cs="Times New Roman" w:eastAsia="Times New Roman"/>
          <w:b w:val="0"/>
          <w:i w:val="0"/>
          <w:sz w:val="28"/>
        </w:rPr>
        <w:t xml:space="preserve"> АС, обрабатывающая информацию с грифом </w:t>
      </w:r>
      <w:r>
        <w:rPr>
          <w:rFonts w:ascii="Times New Roman" w:hAnsi="Times New Roman" w:cs="Times New Roman" w:eastAsia="Times New Roman"/>
          <w:b/>
          <w:i w:val="0"/>
          <w:sz w:val="28"/>
        </w:rPr>
        <w:t>«совершенно секретно»</w:t>
      </w:r>
      <w:r>
        <w:rPr>
          <w:rFonts w:ascii="Times New Roman" w:hAnsi="Times New Roman" w:cs="Times New Roman" w:eastAsia="Times New Roman"/>
          <w:b w:val="0"/>
          <w:i w:val="0"/>
          <w:sz w:val="28"/>
        </w:rPr>
        <w:t xml:space="preserve">. К требованиям класса 1В добавляется обязательная </w:t>
      </w:r>
      <w:r>
        <w:rPr>
          <w:rFonts w:ascii="Times New Roman" w:hAnsi="Times New Roman" w:cs="Times New Roman" w:eastAsia="Times New Roman"/>
          <w:b/>
          <w:i w:val="0"/>
          <w:sz w:val="28"/>
        </w:rPr>
        <w:t>криптографическая подсистема</w:t>
      </w:r>
      <w:r>
        <w:rPr>
          <w:rFonts w:ascii="Times New Roman" w:hAnsi="Times New Roman" w:cs="Times New Roman" w:eastAsia="Times New Roman"/>
          <w:b w:val="0"/>
          <w:i w:val="0"/>
          <w:sz w:val="28"/>
        </w:rPr>
        <w:t>: шифрование конфиденциальной информации с использованием аттестованных (сертифицированных) средств криптографической защиты.</w:t>
      </w:r>
    </w:p>
    <w:p>
      <w:pPr>
        <w:widowControl/>
        <w:spacing w:line="360" w:lineRule="auto" w:before="0" w:after="0"/>
        <w:ind w:firstLine="709"/>
        <w:jc w:val="both"/>
      </w:pPr>
      <w:r>
        <w:rPr>
          <w:rFonts w:ascii="Times New Roman" w:hAnsi="Times New Roman" w:cs="Times New Roman" w:eastAsia="Times New Roman"/>
          <w:b/>
          <w:i w:val="0"/>
          <w:sz w:val="28"/>
        </w:rPr>
        <w:t>Класс 1А.</w:t>
      </w:r>
      <w:r>
        <w:rPr>
          <w:rFonts w:ascii="Times New Roman" w:hAnsi="Times New Roman" w:cs="Times New Roman" w:eastAsia="Times New Roman"/>
          <w:b w:val="0"/>
          <w:i w:val="0"/>
          <w:sz w:val="28"/>
        </w:rPr>
        <w:t xml:space="preserve"> Высший класс защищённости. АС, обрабатывающая информацию с грифом </w:t>
      </w:r>
      <w:r>
        <w:rPr>
          <w:rFonts w:ascii="Times New Roman" w:hAnsi="Times New Roman" w:cs="Times New Roman" w:eastAsia="Times New Roman"/>
          <w:b/>
          <w:i w:val="0"/>
          <w:sz w:val="28"/>
        </w:rPr>
        <w:t>«особой важности»</w:t>
      </w:r>
      <w:r>
        <w:rPr>
          <w:rFonts w:ascii="Times New Roman" w:hAnsi="Times New Roman" w:cs="Times New Roman" w:eastAsia="Times New Roman"/>
          <w:b w:val="0"/>
          <w:i w:val="0"/>
          <w:sz w:val="28"/>
        </w:rPr>
        <w:t xml:space="preserve">. К требованиям класса 1Б добавляется шифрование информации, принадлежащей различным субъектам доступа (группам субъектов), </w:t>
      </w:r>
      <w:r>
        <w:rPr>
          <w:rFonts w:ascii="Times New Roman" w:hAnsi="Times New Roman" w:cs="Times New Roman" w:eastAsia="Times New Roman"/>
          <w:b/>
          <w:i w:val="0"/>
          <w:sz w:val="28"/>
        </w:rPr>
        <w:t>на разных ключах</w:t>
      </w:r>
      <w:r>
        <w:rPr>
          <w:rFonts w:ascii="Times New Roman" w:hAnsi="Times New Roman" w:cs="Times New Roman" w:eastAsia="Times New Roman"/>
          <w:b w:val="0"/>
          <w:i w:val="0"/>
          <w:sz w:val="28"/>
        </w:rPr>
        <w:t>, что обеспечивает криптографическую изоляцию данных разных пользователей друг от друга.</w:t>
      </w:r>
    </w:p>
    <w:p>
      <w:pPr>
        <w:widowControl/>
        <w:spacing w:line="360" w:lineRule="auto" w:before="0" w:after="0"/>
        <w:ind w:firstLine="709"/>
        <w:jc w:val="both"/>
      </w:pPr>
      <w:r>
        <w:rPr>
          <w:rFonts w:ascii="Times New Roman" w:hAnsi="Times New Roman" w:cs="Times New Roman" w:eastAsia="Times New Roman"/>
          <w:b w:val="0"/>
          <w:i w:val="0"/>
          <w:sz w:val="28"/>
        </w:rPr>
        <w:t>Обобщая: в первой группе класс однозначно определяется высшим грифом секретности обрабатываемой информации — 1Г соответствует конфиденциальной информации, 1В — «секретно», 1Б — «совершенно секретно», 1А — «особой важности». Аналогично во второй и третьей группах буква «Б» соответствует информации, не составляющей государственную тайну, а буква «А» — сведениям, составляющим государственную тайну.</w:t>
      </w:r>
    </w:p>
    <w:p>
      <w:pPr>
        <w:keepNext/>
        <w:widowControl/>
        <w:spacing w:line="360" w:lineRule="auto" w:before="280" w:after="80"/>
        <w:ind w:firstLine="709"/>
        <w:jc w:val="both"/>
      </w:pPr>
      <w:r>
        <w:rPr>
          <w:rFonts w:ascii="Times New Roman" w:hAnsi="Times New Roman" w:cs="Times New Roman" w:eastAsia="Times New Roman"/>
          <w:b/>
          <w:i w:val="0"/>
          <w:sz w:val="28"/>
        </w:rPr>
        <w:t>18. Расскажите о требованиях к подсистемам средств защиты автоматизированных систем от несанкционированного доступа. Можно ли численно сравнивать классы защищённости ИС?</w:t>
      </w:r>
    </w:p>
    <w:p>
      <w:pPr>
        <w:widowControl/>
        <w:spacing w:line="360" w:lineRule="auto" w:before="0" w:after="0"/>
        <w:ind w:firstLine="709"/>
        <w:jc w:val="both"/>
      </w:pPr>
      <w:r>
        <w:rPr>
          <w:rFonts w:ascii="Times New Roman" w:hAnsi="Times New Roman" w:cs="Times New Roman" w:eastAsia="Times New Roman"/>
          <w:b w:val="0"/>
          <w:i w:val="0"/>
          <w:sz w:val="28"/>
        </w:rPr>
        <w:t xml:space="preserve">Требования к средствам защиты информации от несанкционированного доступа (СЗИ НСД) сгруппированы руководящим документом по </w:t>
      </w:r>
      <w:r>
        <w:rPr>
          <w:rFonts w:ascii="Times New Roman" w:hAnsi="Times New Roman" w:cs="Times New Roman" w:eastAsia="Times New Roman"/>
          <w:b/>
          <w:i w:val="0"/>
          <w:sz w:val="28"/>
        </w:rPr>
        <w:t>четырём подсистемам</w:t>
      </w:r>
      <w:r>
        <w:rPr>
          <w:rFonts w:ascii="Times New Roman" w:hAnsi="Times New Roman" w:cs="Times New Roman" w:eastAsia="Times New Roman"/>
          <w:b w:val="0"/>
          <w:i w:val="0"/>
          <w:sz w:val="28"/>
        </w:rPr>
        <w:t>.</w:t>
      </w:r>
    </w:p>
    <w:p>
      <w:pPr>
        <w:keepNext/>
        <w:widowControl/>
        <w:spacing w:line="360" w:lineRule="auto" w:before="160" w:after="40"/>
        <w:ind w:firstLine="709"/>
        <w:jc w:val="both"/>
      </w:pPr>
      <w:r>
        <w:rPr>
          <w:rFonts w:ascii="Times New Roman" w:hAnsi="Times New Roman" w:cs="Times New Roman" w:eastAsia="Times New Roman"/>
          <w:b/>
          <w:i/>
          <w:sz w:val="28"/>
        </w:rPr>
        <w:t>1. Подсистема управления доступом</w:t>
      </w:r>
    </w:p>
    <w:p>
      <w:pPr>
        <w:widowControl/>
        <w:spacing w:line="360" w:lineRule="auto" w:before="0" w:after="0"/>
        <w:ind w:hanging="340" w:left="1049"/>
        <w:jc w:val="both"/>
      </w:pPr>
      <w:r>
        <w:rPr>
          <w:rFonts w:ascii="Times New Roman" w:hAnsi="Times New Roman" w:cs="Times New Roman" w:eastAsia="Times New Roman"/>
          <w:b w:val="0"/>
          <w:i w:val="0"/>
          <w:sz w:val="28"/>
        </w:rPr>
        <w:t>– идентификация, проверка подлинности и контроль доступа субъектов при входе в систему (узел сети);</w:t>
      </w:r>
    </w:p>
    <w:p>
      <w:pPr>
        <w:widowControl/>
        <w:spacing w:line="360" w:lineRule="auto" w:before="0" w:after="0"/>
        <w:ind w:hanging="340" w:left="1049"/>
        <w:jc w:val="both"/>
      </w:pPr>
      <w:r>
        <w:rPr>
          <w:rFonts w:ascii="Times New Roman" w:hAnsi="Times New Roman" w:cs="Times New Roman" w:eastAsia="Times New Roman"/>
          <w:b w:val="0"/>
          <w:i w:val="0"/>
          <w:sz w:val="28"/>
        </w:rPr>
        <w:t>– то же — при доступе к терминалам, ЭВМ, узлам сети ЭВМ, каналам связи, внешним устройствам ЭВМ;</w:t>
      </w:r>
    </w:p>
    <w:p>
      <w:pPr>
        <w:widowControl/>
        <w:spacing w:line="360" w:lineRule="auto" w:before="0" w:after="0"/>
        <w:ind w:hanging="340" w:left="1049"/>
        <w:jc w:val="both"/>
      </w:pPr>
      <w:r>
        <w:rPr>
          <w:rFonts w:ascii="Times New Roman" w:hAnsi="Times New Roman" w:cs="Times New Roman" w:eastAsia="Times New Roman"/>
          <w:b w:val="0"/>
          <w:i w:val="0"/>
          <w:sz w:val="28"/>
        </w:rPr>
        <w:t>– то же — при доступе к программам;</w:t>
      </w:r>
    </w:p>
    <w:p>
      <w:pPr>
        <w:widowControl/>
        <w:spacing w:line="360" w:lineRule="auto" w:before="0" w:after="0"/>
        <w:ind w:hanging="340" w:left="1049"/>
        <w:jc w:val="both"/>
      </w:pPr>
      <w:r>
        <w:rPr>
          <w:rFonts w:ascii="Times New Roman" w:hAnsi="Times New Roman" w:cs="Times New Roman" w:eastAsia="Times New Roman"/>
          <w:b w:val="0"/>
          <w:i w:val="0"/>
          <w:sz w:val="28"/>
        </w:rPr>
        <w:t>– то же — при доступе к томам, каталогам, файлам, записям, полям записей;</w:t>
      </w:r>
    </w:p>
    <w:p>
      <w:pPr>
        <w:widowControl/>
        <w:spacing w:line="360" w:lineRule="auto" w:before="0" w:after="0"/>
        <w:ind w:hanging="340" w:left="1049"/>
        <w:jc w:val="both"/>
      </w:pPr>
      <w:r>
        <w:rPr>
          <w:rFonts w:ascii="Times New Roman" w:hAnsi="Times New Roman" w:cs="Times New Roman" w:eastAsia="Times New Roman"/>
          <w:b w:val="0"/>
          <w:i w:val="0"/>
          <w:sz w:val="28"/>
        </w:rPr>
        <w:t>– управление потоками информации с помощью меток конфиденциальности (мандатный принцип разграничения доступа).</w:t>
      </w:r>
    </w:p>
    <w:p>
      <w:pPr>
        <w:keepNext/>
        <w:widowControl/>
        <w:spacing w:line="360" w:lineRule="auto" w:before="160" w:after="40"/>
        <w:ind w:firstLine="709"/>
        <w:jc w:val="both"/>
      </w:pPr>
      <w:r>
        <w:rPr>
          <w:rFonts w:ascii="Times New Roman" w:hAnsi="Times New Roman" w:cs="Times New Roman" w:eastAsia="Times New Roman"/>
          <w:b/>
          <w:i/>
          <w:sz w:val="28"/>
        </w:rPr>
        <w:t>2. Подсистема регистрации и учёта</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и учёт входа (выхода) субъектов доступа в систему (из системы) либо загрузки и инициализации операционной системы;</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выдачи печатных (графических) выходных документов;</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запуска (завершения) программ и процессов (заданий, задач);</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доступа программ субъектов доступа к защищаемым файлам, включая их создание и удаление, передачу по линиям и каналам связи;</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доступа программ субъектов доступа к терминалам, ЭВМ, узлам сети ЭВМ, каналам связи, внешним устройствам ЭВМ, программам, томам, каталогам, файлам, записям, полям записей;</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изменений полномочий субъектов доступа;</w:t>
      </w:r>
    </w:p>
    <w:p>
      <w:pPr>
        <w:widowControl/>
        <w:spacing w:line="360" w:lineRule="auto" w:before="0" w:after="0"/>
        <w:ind w:hanging="340" w:left="1049"/>
        <w:jc w:val="both"/>
      </w:pPr>
      <w:r>
        <w:rPr>
          <w:rFonts w:ascii="Times New Roman" w:hAnsi="Times New Roman" w:cs="Times New Roman" w:eastAsia="Times New Roman"/>
          <w:b w:val="0"/>
          <w:i w:val="0"/>
          <w:sz w:val="28"/>
        </w:rPr>
        <w:t>– регистрация создаваемых защищаемых объектов доступа;</w:t>
      </w:r>
    </w:p>
    <w:p>
      <w:pPr>
        <w:widowControl/>
        <w:spacing w:line="360" w:lineRule="auto" w:before="0" w:after="0"/>
        <w:ind w:hanging="340" w:left="1049"/>
        <w:jc w:val="both"/>
      </w:pPr>
      <w:r>
        <w:rPr>
          <w:rFonts w:ascii="Times New Roman" w:hAnsi="Times New Roman" w:cs="Times New Roman" w:eastAsia="Times New Roman"/>
          <w:b w:val="0"/>
          <w:i w:val="0"/>
          <w:sz w:val="28"/>
        </w:rPr>
        <w:t>– учёт носителей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очистка (обнуление, обезличивание) освобождаемых областей оперативной памяти ЭВМ и внешних накопителей;</w:t>
      </w:r>
    </w:p>
    <w:p>
      <w:pPr>
        <w:widowControl/>
        <w:spacing w:line="360" w:lineRule="auto" w:before="0" w:after="0"/>
        <w:ind w:hanging="340" w:left="1049"/>
        <w:jc w:val="both"/>
      </w:pPr>
      <w:r>
        <w:rPr>
          <w:rFonts w:ascii="Times New Roman" w:hAnsi="Times New Roman" w:cs="Times New Roman" w:eastAsia="Times New Roman"/>
          <w:b w:val="0"/>
          <w:i w:val="0"/>
          <w:sz w:val="28"/>
        </w:rPr>
        <w:t>– сигнализация попыток нарушения защиты.</w:t>
      </w:r>
    </w:p>
    <w:p>
      <w:pPr>
        <w:keepNext/>
        <w:widowControl/>
        <w:spacing w:line="360" w:lineRule="auto" w:before="160" w:after="40"/>
        <w:ind w:firstLine="709"/>
        <w:jc w:val="both"/>
      </w:pPr>
      <w:r>
        <w:rPr>
          <w:rFonts w:ascii="Times New Roman" w:hAnsi="Times New Roman" w:cs="Times New Roman" w:eastAsia="Times New Roman"/>
          <w:b/>
          <w:i/>
          <w:sz w:val="28"/>
        </w:rPr>
        <w:t>3. Криптографическая подсистема</w:t>
      </w:r>
    </w:p>
    <w:p>
      <w:pPr>
        <w:widowControl/>
        <w:spacing w:line="360" w:lineRule="auto" w:before="0" w:after="0"/>
        <w:ind w:hanging="340" w:left="1049"/>
        <w:jc w:val="both"/>
      </w:pPr>
      <w:r>
        <w:rPr>
          <w:rFonts w:ascii="Times New Roman" w:hAnsi="Times New Roman" w:cs="Times New Roman" w:eastAsia="Times New Roman"/>
          <w:b w:val="0"/>
          <w:i w:val="0"/>
          <w:sz w:val="28"/>
        </w:rPr>
        <w:t>– шифрование конфиденциальной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шифрование информации, принадлежащей различным субъектам доступа (группам субъектов), на разных ключах;</w:t>
      </w:r>
    </w:p>
    <w:p>
      <w:pPr>
        <w:widowControl/>
        <w:spacing w:line="360" w:lineRule="auto" w:before="0" w:after="0"/>
        <w:ind w:hanging="340" w:left="1049"/>
        <w:jc w:val="both"/>
      </w:pPr>
      <w:r>
        <w:rPr>
          <w:rFonts w:ascii="Times New Roman" w:hAnsi="Times New Roman" w:cs="Times New Roman" w:eastAsia="Times New Roman"/>
          <w:b w:val="0"/>
          <w:i w:val="0"/>
          <w:sz w:val="28"/>
        </w:rPr>
        <w:t>– использование аттестованных (сертифицированных) криптографических средств.</w:t>
      </w:r>
    </w:p>
    <w:p>
      <w:pPr>
        <w:keepNext/>
        <w:widowControl/>
        <w:spacing w:line="360" w:lineRule="auto" w:before="160" w:after="40"/>
        <w:ind w:firstLine="709"/>
        <w:jc w:val="both"/>
      </w:pPr>
      <w:r>
        <w:rPr>
          <w:rFonts w:ascii="Times New Roman" w:hAnsi="Times New Roman" w:cs="Times New Roman" w:eastAsia="Times New Roman"/>
          <w:b/>
          <w:i/>
          <w:sz w:val="28"/>
        </w:rPr>
        <w:t>4. Подсистема обеспечения целостности</w:t>
      </w:r>
    </w:p>
    <w:p>
      <w:pPr>
        <w:widowControl/>
        <w:spacing w:line="360" w:lineRule="auto" w:before="0" w:after="0"/>
        <w:ind w:hanging="340" w:left="1049"/>
        <w:jc w:val="both"/>
      </w:pPr>
      <w:r>
        <w:rPr>
          <w:rFonts w:ascii="Times New Roman" w:hAnsi="Times New Roman" w:cs="Times New Roman" w:eastAsia="Times New Roman"/>
          <w:b w:val="0"/>
          <w:i w:val="0"/>
          <w:sz w:val="28"/>
        </w:rPr>
        <w:t>– обеспечение целостности программных средств и обрабатываемой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физическая охрана средств вычислительной техники и носителей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наличие администратора (службы) защиты информации в АС;</w:t>
      </w:r>
    </w:p>
    <w:p>
      <w:pPr>
        <w:widowControl/>
        <w:spacing w:line="360" w:lineRule="auto" w:before="0" w:after="0"/>
        <w:ind w:hanging="340" w:left="1049"/>
        <w:jc w:val="both"/>
      </w:pPr>
      <w:r>
        <w:rPr>
          <w:rFonts w:ascii="Times New Roman" w:hAnsi="Times New Roman" w:cs="Times New Roman" w:eastAsia="Times New Roman"/>
          <w:b w:val="0"/>
          <w:i w:val="0"/>
          <w:sz w:val="28"/>
        </w:rPr>
        <w:t>– периодическое тестирование СЗИ НСД;</w:t>
      </w:r>
    </w:p>
    <w:p>
      <w:pPr>
        <w:widowControl/>
        <w:spacing w:line="360" w:lineRule="auto" w:before="0" w:after="0"/>
        <w:ind w:hanging="340" w:left="1049"/>
        <w:jc w:val="both"/>
      </w:pPr>
      <w:r>
        <w:rPr>
          <w:rFonts w:ascii="Times New Roman" w:hAnsi="Times New Roman" w:cs="Times New Roman" w:eastAsia="Times New Roman"/>
          <w:b w:val="0"/>
          <w:i w:val="0"/>
          <w:sz w:val="28"/>
        </w:rPr>
        <w:t>– наличие средств восстановления СЗИ НСД;</w:t>
      </w:r>
    </w:p>
    <w:p>
      <w:pPr>
        <w:widowControl/>
        <w:spacing w:line="360" w:lineRule="auto" w:before="0" w:after="0"/>
        <w:ind w:hanging="340" w:left="1049"/>
        <w:jc w:val="both"/>
      </w:pPr>
      <w:r>
        <w:rPr>
          <w:rFonts w:ascii="Times New Roman" w:hAnsi="Times New Roman" w:cs="Times New Roman" w:eastAsia="Times New Roman"/>
          <w:b w:val="0"/>
          <w:i w:val="0"/>
          <w:sz w:val="28"/>
        </w:rPr>
        <w:t>– использование сертифицированных средств защиты.</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6 – Требования к подсистемам СЗИ НСД по классам защищённости АС</w:t>
      </w:r>
    </w:p>
    <w:tbl>
      <w:tblPr>
        <w:tblStyle w:val="TableGrid"/>
        <w:tblW w:type="auto" w:w="0"/>
        <w:jc w:val="center"/>
        <w:tblLayout w:type="fixed"/>
        <w:tblLook w:firstColumn="1" w:firstRow="1" w:lastColumn="0" w:lastRow="0" w:noHBand="0" w:noVBand="1" w:val="04A0"/>
      </w:tblPr>
      <w:tblGrid>
        <w:gridCol w:w="4252"/>
        <w:gridCol w:w="567"/>
        <w:gridCol w:w="567"/>
        <w:gridCol w:w="567"/>
        <w:gridCol w:w="567"/>
        <w:gridCol w:w="567"/>
        <w:gridCol w:w="567"/>
        <w:gridCol w:w="567"/>
        <w:gridCol w:w="567"/>
        <w:gridCol w:w="567"/>
      </w:tblGrid>
      <w:tr>
        <w:trPr>
          <w:tblHeader/>
        </w:trPr>
        <w:tc>
          <w:tcPr>
            <w:tcW w:type="dxa" w:w="4252"/>
            <w:vAlign w:val="center"/>
          </w:tcPr>
          <w:p>
            <w:pPr>
              <w:widowControl/>
              <w:spacing w:line="240" w:lineRule="auto" w:before="40" w:after="40"/>
              <w:ind w:firstLine="0"/>
              <w:jc w:val="center"/>
            </w:pPr>
            <w:r/>
            <w:r>
              <w:rPr>
                <w:rFonts w:ascii="Times New Roman" w:hAnsi="Times New Roman" w:cs="Times New Roman" w:eastAsia="Times New Roman"/>
                <w:b/>
                <w:i w:val="0"/>
                <w:sz w:val="16"/>
              </w:rPr>
              <w:t>Подсистемы и требования</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3Б</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3А</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2Б</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2А</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1Д</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1Г</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1В</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1Б</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i w:val="0"/>
                <w:sz w:val="16"/>
              </w:rPr>
              <w:t>1А</w:t>
            </w:r>
          </w:p>
        </w:tc>
      </w:tr>
      <w:tr>
        <w:tc>
          <w:tcPr>
            <w:tcW w:type="dxa" w:w="4252"/>
            <w:vAlign w:val="center"/>
          </w:tcPr>
          <w:p>
            <w:pPr>
              <w:widowControl/>
              <w:spacing w:line="240" w:lineRule="auto" w:before="40" w:after="40"/>
              <w:ind w:firstLine="0"/>
              <w:jc w:val="center"/>
            </w:pPr>
            <w:r/>
            <w:r>
              <w:rPr>
                <w:rFonts w:ascii="Times New Roman" w:hAnsi="Times New Roman" w:cs="Times New Roman" w:eastAsia="Times New Roman"/>
                <w:b/>
                <w:i w:val="0"/>
                <w:sz w:val="16"/>
              </w:rPr>
              <w:t>1. Подсистема управления доступом</w:t>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1.1. Идентификация, проверка подлинности и контроль доступа субъектов в систему</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1.2. То же — к терминалам, ЭВМ, узлам сети, каналам связи, внешним устройствам</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1.3. То же — к программам</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1.4. То же — к томам, каталогам, файлам, записям, полям записей</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1.5. Управление потоками информации</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center"/>
            </w:pPr>
            <w:r/>
            <w:r>
              <w:rPr>
                <w:rFonts w:ascii="Times New Roman" w:hAnsi="Times New Roman" w:cs="Times New Roman" w:eastAsia="Times New Roman"/>
                <w:b/>
                <w:i w:val="0"/>
                <w:sz w:val="16"/>
              </w:rPr>
              <w:t>2. Подсистема регистрации и учёта</w:t>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2.1. Регистрация входа (выхода) субъектов доступа в систему (из системы)</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2.2. Регистрация выдачи печатных (графических) выходных документов</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2.3. Регистрация запуска (завершения) программ и процессов</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2.4. Регистрация доступа программ к защищаемым файлам</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2.5. Регистрация доступа программ к терминалам, узлам сети, устройствам, томам, каталогам, файлам</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2.6. Регистрация изменений полномочий субъектов доступа</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2.7. Регистрация создаваемых защищаемых объектов доступа</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2.8. Учёт носителей информации</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2.9. Очистка освобождаемых областей оперативной памяти и внешних накопителей</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2.10. Сигнализация попыток нарушения защиты</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center"/>
            </w:pPr>
            <w:r/>
            <w:r>
              <w:rPr>
                <w:rFonts w:ascii="Times New Roman" w:hAnsi="Times New Roman" w:cs="Times New Roman" w:eastAsia="Times New Roman"/>
                <w:b/>
                <w:i w:val="0"/>
                <w:sz w:val="16"/>
              </w:rPr>
              <w:t>3. Криптографическая подсистема</w:t>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3.1. Шифрование конфиденциальной информации</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3.2. Шифрование информации разных субъектов доступа на разных ключах</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3.3. Использование аттестованных криптографических средств</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center"/>
            </w:pPr>
            <w:r/>
            <w:r>
              <w:rPr>
                <w:rFonts w:ascii="Times New Roman" w:hAnsi="Times New Roman" w:cs="Times New Roman" w:eastAsia="Times New Roman"/>
                <w:b/>
                <w:i w:val="0"/>
                <w:sz w:val="16"/>
              </w:rPr>
              <w:t>4. Подсистема обеспечения целостности</w:t>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c>
          <w:tcPr>
            <w:tcW w:type="dxa" w:w="567"/>
            <w:vAlign w:val="center"/>
          </w:tcPr>
          <w:p>
            <w:pPr>
              <w:widowControl/>
              <w:spacing w:line="240" w:lineRule="auto" w:before="40" w:after="40"/>
              <w:ind w:firstLine="0"/>
              <w:jc w:val="center"/>
            </w:pPr>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4.1. Обеспечение целостности программных средств и обрабатываемой информации</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4.2. Физическая охрана средств вычислительной техники и носителей информации</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4.3. Наличие администратора (службы) защиты информации в АС</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4.4. Периодическое тестирование СЗИ НСД</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4.5. Наличие средств восстановления СЗИ НСД</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r>
        <w:tc>
          <w:tcPr>
            <w:tcW w:type="dxa" w:w="4252"/>
            <w:vAlign w:val="center"/>
          </w:tcPr>
          <w:p>
            <w:pPr>
              <w:widowControl/>
              <w:spacing w:line="240" w:lineRule="auto" w:before="40" w:after="40"/>
              <w:ind w:firstLine="0"/>
              <w:jc w:val="left"/>
            </w:pPr>
            <w:r/>
            <w:r>
              <w:rPr>
                <w:rFonts w:ascii="Times New Roman" w:hAnsi="Times New Roman" w:cs="Times New Roman" w:eastAsia="Times New Roman"/>
                <w:b w:val="0"/>
                <w:i w:val="0"/>
                <w:sz w:val="16"/>
              </w:rPr>
              <w:t>4.6. Использование сертифицированных средств защиты</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c>
          <w:tcPr>
            <w:tcW w:type="dxa" w:w="567"/>
            <w:vAlign w:val="center"/>
          </w:tcPr>
          <w:p>
            <w:pPr>
              <w:widowControl/>
              <w:spacing w:line="240" w:lineRule="auto" w:before="40" w:after="40"/>
              <w:ind w:firstLine="0"/>
              <w:jc w:val="center"/>
            </w:pPr>
            <w:r/>
            <w:r>
              <w:rPr>
                <w:rFonts w:ascii="Times New Roman" w:hAnsi="Times New Roman" w:cs="Times New Roman" w:eastAsia="Times New Roman"/>
                <w:b w:val="0"/>
                <w:i w:val="0"/>
                <w:sz w:val="16"/>
              </w:rPr>
              <w:t>+</w:t>
            </w:r>
          </w:p>
        </w:tc>
      </w:tr>
    </w:tbl>
    <w:p>
      <w:pPr>
        <w:widowControl/>
        <w:spacing w:line="360" w:lineRule="auto" w:before="80" w:after="120"/>
        <w:ind w:firstLine="0"/>
        <w:jc w:val="both"/>
      </w:pPr>
      <w:r>
        <w:rPr>
          <w:rFonts w:ascii="Times New Roman" w:hAnsi="Times New Roman" w:cs="Times New Roman" w:eastAsia="Times New Roman"/>
          <w:b w:val="0"/>
          <w:i w:val="0"/>
          <w:sz w:val="24"/>
        </w:rPr>
        <w:t>Условные обозначения: «+» — требование к данному классу предъявляется; «–» — требование не предъявляется.</w:t>
      </w:r>
    </w:p>
    <w:p>
      <w:pPr>
        <w:widowControl/>
        <w:spacing w:line="360" w:lineRule="auto" w:before="0" w:after="0"/>
        <w:ind w:firstLine="709"/>
        <w:jc w:val="both"/>
      </w:pPr>
      <w:r>
        <w:rPr>
          <w:rFonts w:ascii="Times New Roman" w:hAnsi="Times New Roman" w:cs="Times New Roman" w:eastAsia="Times New Roman"/>
          <w:b w:val="0"/>
          <w:i w:val="0"/>
          <w:sz w:val="28"/>
        </w:rPr>
        <w:t>Анализ таблицы показывает логику построения требований. Базовый набор, обязательный для всех девяти классов, образуют шесть требований: идентификация и аутентификация при входе, регистрация входа/выхода, учёт носителей, обеспечение целостности, физическая охрана, периодическое тестирование и наличие средств восстановления СЗИ НСД. Далее по мере роста класса последовательно добавляются: детальное разграничение доступа к объектам, развёрнутая регистрация, управление потоками информации, сигнализация, выделенный администратор безопасности и, наконец, криптографическая защита.</w:t>
      </w:r>
    </w:p>
    <w:p>
      <w:pPr>
        <w:keepNext/>
        <w:widowControl/>
        <w:spacing w:line="360" w:lineRule="auto" w:before="160" w:after="40"/>
        <w:ind w:firstLine="709"/>
        <w:jc w:val="both"/>
      </w:pPr>
      <w:r>
        <w:rPr>
          <w:rFonts w:ascii="Times New Roman" w:hAnsi="Times New Roman" w:cs="Times New Roman" w:eastAsia="Times New Roman"/>
          <w:b/>
          <w:i/>
          <w:sz w:val="28"/>
        </w:rPr>
        <w:t>Можно ли численно сравнивать классы защищённости?</w:t>
      </w:r>
    </w:p>
    <w:p>
      <w:pPr>
        <w:widowControl/>
        <w:spacing w:line="360" w:lineRule="auto" w:before="0" w:after="0"/>
        <w:ind w:firstLine="709"/>
        <w:jc w:val="both"/>
      </w:pPr>
      <w:r>
        <w:rPr>
          <w:rFonts w:ascii="Times New Roman" w:hAnsi="Times New Roman" w:cs="Times New Roman" w:eastAsia="Times New Roman"/>
          <w:b/>
          <w:i w:val="0"/>
          <w:sz w:val="28"/>
        </w:rPr>
        <w:t>Численно сравнивать классы защищённости информационных систем нельзя.</w:t>
      </w:r>
      <w:r>
        <w:rPr>
          <w:rFonts w:ascii="Times New Roman" w:hAnsi="Times New Roman" w:cs="Times New Roman" w:eastAsia="Times New Roman"/>
          <w:b w:val="0"/>
          <w:i w:val="0"/>
          <w:sz w:val="28"/>
        </w:rPr>
        <w:t xml:space="preserve"> Классы образуют </w:t>
      </w:r>
      <w:r>
        <w:rPr>
          <w:rFonts w:ascii="Times New Roman" w:hAnsi="Times New Roman" w:cs="Times New Roman" w:eastAsia="Times New Roman"/>
          <w:b/>
          <w:i w:val="0"/>
          <w:sz w:val="28"/>
        </w:rPr>
        <w:t>порядковую (ординальную), а не количественную шкалу</w:t>
      </w:r>
      <w:r>
        <w:rPr>
          <w:rFonts w:ascii="Times New Roman" w:hAnsi="Times New Roman" w:cs="Times New Roman" w:eastAsia="Times New Roman"/>
          <w:b w:val="0"/>
          <w:i w:val="0"/>
          <w:sz w:val="28"/>
        </w:rPr>
        <w:t>, и над ними определены только отношения «выше — ниже», но не арифметические операции. Обоснование этого утверждения складывается из нескольких доводов.</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Обозначения классов — метки, а не числа.</w:t>
      </w:r>
      <w:r>
        <w:rPr>
          <w:rFonts w:ascii="Times New Roman" w:hAnsi="Times New Roman" w:cs="Times New Roman" w:eastAsia="Times New Roman"/>
          <w:b w:val="0"/>
          <w:i w:val="0"/>
          <w:sz w:val="28"/>
        </w:rPr>
        <w:t xml:space="preserve"> Символы «1Г», «1В», «3Б» не являются числовыми значениями какой-либо измеряемой величины. Утверждение вида «класс 1В вдвое защищённее класса 1Д» бессмысленно, поскольку не существует единицы измерения защищённости.</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Порядок определён только внутри группы.</w:t>
      </w:r>
      <w:r>
        <w:rPr>
          <w:rFonts w:ascii="Times New Roman" w:hAnsi="Times New Roman" w:cs="Times New Roman" w:eastAsia="Times New Roman"/>
          <w:b w:val="0"/>
          <w:i w:val="0"/>
          <w:sz w:val="28"/>
        </w:rPr>
        <w:t xml:space="preserve"> Внутри одной группы классы действительно иерархичны и вложены: требования 1В включают требования 1Г, которые включают требования 1Д. Между разными группами такого включения нет, так как группы различаются </w:t>
      </w:r>
      <w:r>
        <w:rPr>
          <w:rFonts w:ascii="Times New Roman" w:hAnsi="Times New Roman" w:cs="Times New Roman" w:eastAsia="Times New Roman"/>
          <w:b/>
          <w:i w:val="0"/>
          <w:sz w:val="28"/>
        </w:rPr>
        <w:t>условиями эксплуатации</w:t>
      </w:r>
      <w:r>
        <w:rPr>
          <w:rFonts w:ascii="Times New Roman" w:hAnsi="Times New Roman" w:cs="Times New Roman" w:eastAsia="Times New Roman"/>
          <w:b w:val="0"/>
          <w:i w:val="0"/>
          <w:sz w:val="28"/>
        </w:rPr>
        <w:t xml:space="preserve"> (число пользователей, различие полномочий), а не только «силой» защиты. Поэтому вопрос «что защищённее — 2А или 1Г?» некорректен: это системы разного назначения. Формально отношение между классами является отношением </w:t>
      </w:r>
      <w:r>
        <w:rPr>
          <w:rFonts w:ascii="Times New Roman" w:hAnsi="Times New Roman" w:cs="Times New Roman" w:eastAsia="Times New Roman"/>
          <w:b w:val="0"/>
          <w:i/>
          <w:sz w:val="28"/>
        </w:rPr>
        <w:t>частичного</w:t>
      </w:r>
      <w:r>
        <w:rPr>
          <w:rFonts w:ascii="Times New Roman" w:hAnsi="Times New Roman" w:cs="Times New Roman" w:eastAsia="Times New Roman"/>
          <w:b w:val="0"/>
          <w:i w:val="0"/>
          <w:sz w:val="28"/>
        </w:rPr>
        <w:t>, а не линейного порядка.</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Класс отражает состав функций, но не качество их реализации.</w:t>
      </w:r>
      <w:r>
        <w:rPr>
          <w:rFonts w:ascii="Times New Roman" w:hAnsi="Times New Roman" w:cs="Times New Roman" w:eastAsia="Times New Roman"/>
          <w:b w:val="0"/>
          <w:i w:val="0"/>
          <w:sz w:val="28"/>
        </w:rPr>
        <w:t xml:space="preserve"> Две системы одного класса могут существенно различаться по фактической стойкости: наличие механизма аутентификации не говорит ни о стойкости применяемого алгоритма, ни об отсутствии ошибок реализации. Класс подтверждает наличие требуемых механизмов, а не их непреодолимость.</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4. </w:t>
      </w:r>
      <w:r>
        <w:rPr>
          <w:rFonts w:ascii="Times New Roman" w:hAnsi="Times New Roman" w:cs="Times New Roman" w:eastAsia="Times New Roman"/>
          <w:b/>
          <w:i w:val="0"/>
          <w:sz w:val="28"/>
        </w:rPr>
        <w:t>Недопустимость арифметических операций.</w:t>
      </w:r>
      <w:r>
        <w:rPr>
          <w:rFonts w:ascii="Times New Roman" w:hAnsi="Times New Roman" w:cs="Times New Roman" w:eastAsia="Times New Roman"/>
          <w:b w:val="0"/>
          <w:i w:val="0"/>
          <w:sz w:val="28"/>
        </w:rPr>
        <w:t xml:space="preserve"> Классы нельзя складывать, усреднять или интерполировать. В частности, некорректно оценивать защищённость системы как «среднее» классов её компонентов: защищённость системы определяется её наиболее слабым звеном.</w:t>
      </w:r>
    </w:p>
    <w:p>
      <w:pPr>
        <w:widowControl/>
        <w:spacing w:line="360" w:lineRule="auto" w:before="0" w:after="0"/>
        <w:ind w:hanging="482" w:left="1191"/>
        <w:jc w:val="both"/>
      </w:pPr>
      <w:r>
        <w:rPr>
          <w:rFonts w:ascii="Times New Roman" w:hAnsi="Times New Roman" w:cs="Times New Roman" w:eastAsia="Times New Roman"/>
          <w:b w:val="0"/>
          <w:i w:val="0"/>
          <w:sz w:val="28"/>
        </w:rPr>
        <w:t xml:space="preserve">5. </w:t>
      </w:r>
      <w:r>
        <w:rPr>
          <w:rFonts w:ascii="Times New Roman" w:hAnsi="Times New Roman" w:cs="Times New Roman" w:eastAsia="Times New Roman"/>
          <w:b/>
          <w:i w:val="0"/>
          <w:sz w:val="28"/>
        </w:rPr>
        <w:t>Влияние организационных мер и среды.</w:t>
      </w:r>
      <w:r>
        <w:rPr>
          <w:rFonts w:ascii="Times New Roman" w:hAnsi="Times New Roman" w:cs="Times New Roman" w:eastAsia="Times New Roman"/>
          <w:b w:val="0"/>
          <w:i w:val="0"/>
          <w:sz w:val="28"/>
        </w:rPr>
        <w:t xml:space="preserve"> Аттестуется не абстрактная система, а объект информатизации в конкретных условиях. Одна и та же система в разных организациях будет иметь разную фактическую защищённость при формально одинаковом классе.</w:t>
      </w:r>
    </w:p>
    <w:p>
      <w:pPr>
        <w:widowControl/>
        <w:spacing w:line="360" w:lineRule="auto" w:before="0" w:after="0"/>
        <w:ind w:firstLine="709"/>
        <w:jc w:val="both"/>
      </w:pPr>
      <w:r>
        <w:rPr>
          <w:rFonts w:ascii="Times New Roman" w:hAnsi="Times New Roman" w:cs="Times New Roman" w:eastAsia="Times New Roman"/>
          <w:b w:val="0"/>
          <w:i w:val="0"/>
          <w:sz w:val="28"/>
        </w:rPr>
        <w:t xml:space="preserve">Именно осознание этой ограниченности жёстких классификаций привело к тому, что в «Общих критериях» (ISO/IEC 15408) от предопределённых классов безопасности отказались: вместо них применяются </w:t>
      </w:r>
      <w:r>
        <w:rPr>
          <w:rFonts w:ascii="Times New Roman" w:hAnsi="Times New Roman" w:cs="Times New Roman" w:eastAsia="Times New Roman"/>
          <w:b/>
          <w:i w:val="0"/>
          <w:sz w:val="28"/>
        </w:rPr>
        <w:t>профили защиты</w:t>
      </w:r>
      <w:r>
        <w:rPr>
          <w:rFonts w:ascii="Times New Roman" w:hAnsi="Times New Roman" w:cs="Times New Roman" w:eastAsia="Times New Roman"/>
          <w:b w:val="0"/>
          <w:i w:val="0"/>
          <w:sz w:val="28"/>
        </w:rPr>
        <w:t xml:space="preserve">, формируемые под конкретные условия, и отдельно ранжируемые </w:t>
      </w:r>
      <w:r>
        <w:rPr>
          <w:rFonts w:ascii="Times New Roman" w:hAnsi="Times New Roman" w:cs="Times New Roman" w:eastAsia="Times New Roman"/>
          <w:b/>
          <w:i w:val="0"/>
          <w:sz w:val="28"/>
        </w:rPr>
        <w:t>оценочные уровни доверия (ОУД 1–7)</w:t>
      </w:r>
      <w:r>
        <w:rPr>
          <w:rFonts w:ascii="Times New Roman" w:hAnsi="Times New Roman" w:cs="Times New Roman" w:eastAsia="Times New Roman"/>
          <w:b w:val="0"/>
          <w:i w:val="0"/>
          <w:sz w:val="28"/>
        </w:rPr>
        <w:t>, характеризующие не набор функций, а глубину проверки корректности их реализации. Аналогичным образом в современных приказах ФСТЭК России класс защищённости системы определяется не «количеством защиты», а сочетанием значимости обрабатываемой информации и масштаба системы.</w:t>
      </w:r>
    </w:p>
    <w:p>
      <w:pPr>
        <w:keepNext/>
        <w:widowControl/>
        <w:spacing w:line="360" w:lineRule="auto" w:before="280" w:after="80"/>
        <w:ind w:firstLine="709"/>
        <w:jc w:val="both"/>
      </w:pPr>
      <w:r>
        <w:rPr>
          <w:rFonts w:ascii="Times New Roman" w:hAnsi="Times New Roman" w:cs="Times New Roman" w:eastAsia="Times New Roman"/>
          <w:b/>
          <w:i w:val="0"/>
          <w:sz w:val="28"/>
        </w:rPr>
        <w:t>19. Самостоятельно найдите информацию о стандартах безопасности и защищённости информационных систем, действующих в настоящее время.</w:t>
      </w:r>
    </w:p>
    <w:p>
      <w:pPr>
        <w:widowControl/>
        <w:spacing w:line="360" w:lineRule="auto" w:before="0" w:after="0"/>
        <w:ind w:firstLine="709"/>
        <w:jc w:val="both"/>
      </w:pPr>
      <w:r>
        <w:rPr>
          <w:rFonts w:ascii="Times New Roman" w:hAnsi="Times New Roman" w:cs="Times New Roman" w:eastAsia="Times New Roman"/>
          <w:b w:val="0"/>
          <w:i w:val="0"/>
          <w:sz w:val="28"/>
        </w:rPr>
        <w:t>Ниже приведён обзор нормативной базы, действующей по состоянию на 2025–2026 годы. Актуальный статус каждого документа следует проверять по официальным источникам — сайту ФСТЭК России (fstec.ru), Федеральному информационному фонду стандартов (protect.gost.ru) и каталогу ISO (iso.org), поскольку нормативная база в этой области обновляется постоянно.</w:t>
      </w:r>
    </w:p>
    <w:p>
      <w:pPr>
        <w:keepNext/>
        <w:widowControl/>
        <w:spacing w:line="360" w:lineRule="auto" w:before="160" w:after="40"/>
        <w:ind w:firstLine="709"/>
        <w:jc w:val="both"/>
      </w:pPr>
      <w:r>
        <w:rPr>
          <w:rFonts w:ascii="Times New Roman" w:hAnsi="Times New Roman" w:cs="Times New Roman" w:eastAsia="Times New Roman"/>
          <w:b/>
          <w:i/>
          <w:sz w:val="28"/>
        </w:rPr>
        <w:t>Международные стандарты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ISO/IEC 15408 «Общие критерии»</w:t>
      </w:r>
      <w:r>
        <w:rPr>
          <w:rFonts w:ascii="Times New Roman" w:hAnsi="Times New Roman" w:cs="Times New Roman" w:eastAsia="Times New Roman"/>
          <w:b w:val="0"/>
          <w:i w:val="0"/>
          <w:sz w:val="28"/>
        </w:rPr>
        <w:t xml:space="preserve"> — базовый оценочный стандарт. Действующая редакция CC:2022 состоит из пяти частей: часть 1 — введение и общая модель, часть 2 — функциональные компоненты безопасности, часть 3 — компоненты доверия к безопасности, часть 4 — методология оценки, часть 5 — предопределённые пакеты требований. Стандарт не содержит предопределённых классов безопасности; вместо них применяются </w:t>
      </w:r>
      <w:r>
        <w:rPr>
          <w:rFonts w:ascii="Times New Roman" w:hAnsi="Times New Roman" w:cs="Times New Roman" w:eastAsia="Times New Roman"/>
          <w:b/>
          <w:i w:val="0"/>
          <w:sz w:val="28"/>
        </w:rPr>
        <w:t>профили защиты</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задания по безопасности</w:t>
      </w:r>
      <w:r>
        <w:rPr>
          <w:rFonts w:ascii="Times New Roman" w:hAnsi="Times New Roman" w:cs="Times New Roman" w:eastAsia="Times New Roman"/>
          <w:b w:val="0"/>
          <w:i w:val="0"/>
          <w:sz w:val="28"/>
        </w:rPr>
        <w:t xml:space="preserve">, а также семь </w:t>
      </w:r>
      <w:r>
        <w:rPr>
          <w:rFonts w:ascii="Times New Roman" w:hAnsi="Times New Roman" w:cs="Times New Roman" w:eastAsia="Times New Roman"/>
          <w:b/>
          <w:i w:val="0"/>
          <w:sz w:val="28"/>
        </w:rPr>
        <w:t>оценочных уровней доверия (ОУД 1–7)</w:t>
      </w:r>
      <w:r>
        <w:rPr>
          <w:rFonts w:ascii="Times New Roman" w:hAnsi="Times New Roman" w:cs="Times New Roman" w:eastAsia="Times New Roman"/>
          <w:b w:val="0"/>
          <w:i w:val="0"/>
          <w:sz w:val="28"/>
        </w:rPr>
        <w:t>. Требования структурированы по иерархии «класс — семейство — компонент — элемент»; предусмотрено 11 функциональных классов и 10 классов требований доверия.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ISO/IEC 18045</w:t>
      </w:r>
      <w:r>
        <w:rPr>
          <w:rFonts w:ascii="Times New Roman" w:hAnsi="Times New Roman" w:cs="Times New Roman" w:eastAsia="Times New Roman"/>
          <w:b w:val="0"/>
          <w:i w:val="0"/>
          <w:sz w:val="28"/>
        </w:rPr>
        <w:t xml:space="preserve"> — «Общая методология оценки безопасности информационных технологий» (CEM), описывающая порядок проведения оценки по «Общим критериям».</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Серия ISO/IEC 27000</w:t>
      </w:r>
      <w:r>
        <w:rPr>
          <w:rFonts w:ascii="Times New Roman" w:hAnsi="Times New Roman" w:cs="Times New Roman" w:eastAsia="Times New Roman"/>
          <w:b w:val="0"/>
          <w:i w:val="0"/>
          <w:sz w:val="28"/>
        </w:rPr>
        <w:t xml:space="preserve"> — стандарты систем менеджмента информационной безопасности: ISO/IEC 27000 (обзор и словарь), </w:t>
      </w:r>
      <w:r>
        <w:rPr>
          <w:rFonts w:ascii="Times New Roman" w:hAnsi="Times New Roman" w:cs="Times New Roman" w:eastAsia="Times New Roman"/>
          <w:b/>
          <w:i w:val="0"/>
          <w:sz w:val="28"/>
        </w:rPr>
        <w:t>ISO/IEC 27001:2022</w:t>
      </w:r>
      <w:r>
        <w:rPr>
          <w:rFonts w:ascii="Times New Roman" w:hAnsi="Times New Roman" w:cs="Times New Roman" w:eastAsia="Times New Roman"/>
          <w:b w:val="0"/>
          <w:i w:val="0"/>
          <w:sz w:val="28"/>
        </w:rPr>
        <w:t xml:space="preserve"> (требования к СМИБ — единственный сертифицируемый стандарт серии), </w:t>
      </w:r>
      <w:r>
        <w:rPr>
          <w:rFonts w:ascii="Times New Roman" w:hAnsi="Times New Roman" w:cs="Times New Roman" w:eastAsia="Times New Roman"/>
          <w:b/>
          <w:i w:val="0"/>
          <w:sz w:val="28"/>
        </w:rPr>
        <w:t>ISO/IEC 27002:2022</w:t>
      </w:r>
      <w:r>
        <w:rPr>
          <w:rFonts w:ascii="Times New Roman" w:hAnsi="Times New Roman" w:cs="Times New Roman" w:eastAsia="Times New Roman"/>
          <w:b w:val="0"/>
          <w:i w:val="0"/>
          <w:sz w:val="28"/>
        </w:rPr>
        <w:t xml:space="preserve"> (свод из 93 мер, сгруппированных в четыре темы: организационные, кадровые, физические и технологические), ISO/IEC 27005 (менеджмент рисков), ISO/IEC 27017 и 27018 (облачные сервисы и защита ПДн в облаке), ISO/IEC 27031 и 27035 (непрерывность и управление инцидентами), ISO/IEC 27701 (менеджмент приватности).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ISO 31000</w:t>
      </w:r>
      <w:r>
        <w:rPr>
          <w:rFonts w:ascii="Times New Roman" w:hAnsi="Times New Roman" w:cs="Times New Roman" w:eastAsia="Times New Roman"/>
          <w:b w:val="0"/>
          <w:i w:val="0"/>
          <w:sz w:val="28"/>
        </w:rPr>
        <w:t xml:space="preserve"> — общие принципы и руководство по менеджменту риска.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Документы NIST (США)</w:t>
      </w:r>
      <w:r>
        <w:rPr>
          <w:rFonts w:ascii="Times New Roman" w:hAnsi="Times New Roman" w:cs="Times New Roman" w:eastAsia="Times New Roman"/>
          <w:b w:val="0"/>
          <w:i w:val="0"/>
          <w:sz w:val="28"/>
        </w:rPr>
        <w:t>: SP 800-53 Rev. 5 (каталог мер защиты), Cybersecurity Framework (CSF) 2.0 — рамочная модель с функциями Govern, Identify, Protect, Detect, Respond, Recover; SP 800-207 (архитектура нулевого доверия, Zero Trust); FIPS 140-3 (требования к криптографическим модулям); постквантовые криптографические стандарты FIPS 203, 204, 205.</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Отраслевые стандарты</w:t>
      </w:r>
      <w:r>
        <w:rPr>
          <w:rFonts w:ascii="Times New Roman" w:hAnsi="Times New Roman" w:cs="Times New Roman" w:eastAsia="Times New Roman"/>
          <w:b w:val="0"/>
          <w:i w:val="0"/>
          <w:sz w:val="28"/>
        </w:rPr>
        <w:t>: PCI DSS v4.0 — защита данных платёжных карт; серия IEC 62443 — безопасность промышленных автоматизированных систем и систем управления.</w:t>
      </w:r>
    </w:p>
    <w:p>
      <w:pPr>
        <w:keepNext/>
        <w:widowControl/>
        <w:spacing w:line="360" w:lineRule="auto" w:before="160" w:after="40"/>
        <w:ind w:firstLine="709"/>
        <w:jc w:val="both"/>
      </w:pPr>
      <w:r>
        <w:rPr>
          <w:rFonts w:ascii="Times New Roman" w:hAnsi="Times New Roman" w:cs="Times New Roman" w:eastAsia="Times New Roman"/>
          <w:b/>
          <w:i/>
          <w:sz w:val="28"/>
        </w:rPr>
        <w:t>Действующие национальные стандарты Российской Федерации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ИСО/МЭК 27001-2021</w:t>
      </w:r>
      <w:r>
        <w:rPr>
          <w:rFonts w:ascii="Times New Roman" w:hAnsi="Times New Roman" w:cs="Times New Roman" w:eastAsia="Times New Roman"/>
          <w:b w:val="0"/>
          <w:i w:val="0"/>
          <w:sz w:val="28"/>
        </w:rPr>
        <w:t xml:space="preserve"> «Системы менеджмента информационной безопасности. Требования» (введён в действие с 01.01.2022) и </w:t>
      </w:r>
      <w:r>
        <w:rPr>
          <w:rFonts w:ascii="Times New Roman" w:hAnsi="Times New Roman" w:cs="Times New Roman" w:eastAsia="Times New Roman"/>
          <w:b/>
          <w:i w:val="0"/>
          <w:sz w:val="28"/>
        </w:rPr>
        <w:t>ГОСТ Р ИСО/МЭК 27002-2021</w:t>
      </w:r>
      <w:r>
        <w:rPr>
          <w:rFonts w:ascii="Times New Roman" w:hAnsi="Times New Roman" w:cs="Times New Roman" w:eastAsia="Times New Roman"/>
          <w:b w:val="0"/>
          <w:i w:val="0"/>
          <w:sz w:val="28"/>
        </w:rPr>
        <w:t xml:space="preserve"> — российские редакции международных стандартов СМИБ;</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серия ГОСТ Р ИСО/МЭК 15408</w:t>
      </w:r>
      <w:r>
        <w:rPr>
          <w:rFonts w:ascii="Times New Roman" w:hAnsi="Times New Roman" w:cs="Times New Roman" w:eastAsia="Times New Roman"/>
          <w:b w:val="0"/>
          <w:i w:val="0"/>
          <w:sz w:val="28"/>
        </w:rPr>
        <w:t xml:space="preserve"> (части 1–3) — критерии оценки безопасности информационных технологий;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50922-2006</w:t>
      </w:r>
      <w:r>
        <w:rPr>
          <w:rFonts w:ascii="Times New Roman" w:hAnsi="Times New Roman" w:cs="Times New Roman" w:eastAsia="Times New Roman"/>
          <w:b w:val="0"/>
          <w:i w:val="0"/>
          <w:sz w:val="28"/>
        </w:rPr>
        <w:t xml:space="preserve"> «Защита информации. Основные термины и определения»;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51275-2006</w:t>
      </w:r>
      <w:r>
        <w:rPr>
          <w:rFonts w:ascii="Times New Roman" w:hAnsi="Times New Roman" w:cs="Times New Roman" w:eastAsia="Times New Roman"/>
          <w:b w:val="0"/>
          <w:i w:val="0"/>
          <w:sz w:val="28"/>
        </w:rPr>
        <w:t xml:space="preserve"> «Объект информатизации. Факторы, воздействующие на информацию»;</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51583-2014</w:t>
      </w:r>
      <w:r>
        <w:rPr>
          <w:rFonts w:ascii="Times New Roman" w:hAnsi="Times New Roman" w:cs="Times New Roman" w:eastAsia="Times New Roman"/>
          <w:b w:val="0"/>
          <w:i w:val="0"/>
          <w:sz w:val="28"/>
        </w:rPr>
        <w:t xml:space="preserve"> «Порядок создания автоматизированных систем в защищённом исполнении»;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56939</w:t>
      </w:r>
      <w:r>
        <w:rPr>
          <w:rFonts w:ascii="Times New Roman" w:hAnsi="Times New Roman" w:cs="Times New Roman" w:eastAsia="Times New Roman"/>
          <w:b w:val="0"/>
          <w:i w:val="0"/>
          <w:sz w:val="28"/>
        </w:rPr>
        <w:t xml:space="preserve"> «Разработка безопасного программного обеспечения. Общие требования» — регламентирует практики безопасной разработки (SDL), включая статический анализ, фаззинг и управление уязвимостями;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59548-2022</w:t>
      </w:r>
      <w:r>
        <w:rPr>
          <w:rFonts w:ascii="Times New Roman" w:hAnsi="Times New Roman" w:cs="Times New Roman" w:eastAsia="Times New Roman"/>
          <w:b w:val="0"/>
          <w:i w:val="0"/>
          <w:sz w:val="28"/>
        </w:rPr>
        <w:t xml:space="preserve"> «Защита информации. Регистрация событий безопасности» и связанные с ним стандарты по мониторингу;</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ГОСТ Р 57580.1-2017</w:t>
      </w:r>
      <w:r>
        <w:rPr>
          <w:rFonts w:ascii="Times New Roman" w:hAnsi="Times New Roman" w:cs="Times New Roman" w:eastAsia="Times New Roman"/>
          <w:b w:val="0"/>
          <w:i w:val="0"/>
          <w:sz w:val="28"/>
        </w:rPr>
        <w:t xml:space="preserve"> и </w:t>
      </w:r>
      <w:r>
        <w:rPr>
          <w:rFonts w:ascii="Times New Roman" w:hAnsi="Times New Roman" w:cs="Times New Roman" w:eastAsia="Times New Roman"/>
          <w:b/>
          <w:i w:val="0"/>
          <w:sz w:val="28"/>
        </w:rPr>
        <w:t>ГОСТ Р 57580.3</w:t>
      </w:r>
      <w:r>
        <w:rPr>
          <w:rFonts w:ascii="Times New Roman" w:hAnsi="Times New Roman" w:cs="Times New Roman" w:eastAsia="Times New Roman"/>
          <w:b w:val="0"/>
          <w:i w:val="0"/>
          <w:sz w:val="28"/>
        </w:rPr>
        <w:t xml:space="preserve"> — защита информации финансовых организаций (базовый состав мер и управление риском реализации информационных угроз);</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криптографические стандарты</w:t>
      </w:r>
      <w:r>
        <w:rPr>
          <w:rFonts w:ascii="Times New Roman" w:hAnsi="Times New Roman" w:cs="Times New Roman" w:eastAsia="Times New Roman"/>
          <w:b w:val="0"/>
          <w:i w:val="0"/>
          <w:sz w:val="28"/>
        </w:rPr>
        <w:t>: ГОСТ Р 34.10-2012 (электронная подпись на эллиптических кривых), ГОСТ Р 34.11-2012 «Стрибог» (хеширование), ГОСТ Р 34.12-2015 (блочные шифры «Кузнечик» и «Магма»), ГОСТ Р 34.13-2015 (режимы работы блочных шифров).</w:t>
      </w:r>
    </w:p>
    <w:p>
      <w:pPr>
        <w:keepNext/>
        <w:widowControl/>
        <w:spacing w:line="360" w:lineRule="auto" w:before="160" w:after="40"/>
        <w:ind w:firstLine="709"/>
        <w:jc w:val="both"/>
      </w:pPr>
      <w:r>
        <w:rPr>
          <w:rFonts w:ascii="Times New Roman" w:hAnsi="Times New Roman" w:cs="Times New Roman" w:eastAsia="Times New Roman"/>
          <w:b/>
          <w:i/>
          <w:sz w:val="28"/>
        </w:rPr>
        <w:t>Действующие требования регуляторов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приказы ФСТЭК России </w:t>
      </w:r>
      <w:r>
        <w:rPr>
          <w:rFonts w:ascii="Times New Roman" w:hAnsi="Times New Roman" w:cs="Times New Roman" w:eastAsia="Times New Roman"/>
          <w:b/>
          <w:i w:val="0"/>
          <w:sz w:val="28"/>
        </w:rPr>
        <w:t>№ 17</w:t>
      </w:r>
      <w:r>
        <w:rPr>
          <w:rFonts w:ascii="Times New Roman" w:hAnsi="Times New Roman" w:cs="Times New Roman" w:eastAsia="Times New Roman"/>
          <w:b w:val="0"/>
          <w:i w:val="0"/>
          <w:sz w:val="28"/>
        </w:rPr>
        <w:t xml:space="preserve"> (государственные информационные системы, классы защищённости К1–К3), </w:t>
      </w:r>
      <w:r>
        <w:rPr>
          <w:rFonts w:ascii="Times New Roman" w:hAnsi="Times New Roman" w:cs="Times New Roman" w:eastAsia="Times New Roman"/>
          <w:b/>
          <w:i w:val="0"/>
          <w:sz w:val="28"/>
        </w:rPr>
        <w:t>№ 21</w:t>
      </w:r>
      <w:r>
        <w:rPr>
          <w:rFonts w:ascii="Times New Roman" w:hAnsi="Times New Roman" w:cs="Times New Roman" w:eastAsia="Times New Roman"/>
          <w:b w:val="0"/>
          <w:i w:val="0"/>
          <w:sz w:val="28"/>
        </w:rPr>
        <w:t xml:space="preserve"> (информационные системы персональных данных), </w:t>
      </w:r>
      <w:r>
        <w:rPr>
          <w:rFonts w:ascii="Times New Roman" w:hAnsi="Times New Roman" w:cs="Times New Roman" w:eastAsia="Times New Roman"/>
          <w:b/>
          <w:i w:val="0"/>
          <w:sz w:val="28"/>
        </w:rPr>
        <w:t>№ 31</w:t>
      </w:r>
      <w:r>
        <w:rPr>
          <w:rFonts w:ascii="Times New Roman" w:hAnsi="Times New Roman" w:cs="Times New Roman" w:eastAsia="Times New Roman"/>
          <w:b w:val="0"/>
          <w:i w:val="0"/>
          <w:sz w:val="28"/>
        </w:rPr>
        <w:t xml:space="preserve"> (АСУ технологическими процессами), </w:t>
      </w:r>
      <w:r>
        <w:rPr>
          <w:rFonts w:ascii="Times New Roman" w:hAnsi="Times New Roman" w:cs="Times New Roman" w:eastAsia="Times New Roman"/>
          <w:b/>
          <w:i w:val="0"/>
          <w:sz w:val="28"/>
        </w:rPr>
        <w:t>№ 239</w:t>
      </w:r>
      <w:r>
        <w:rPr>
          <w:rFonts w:ascii="Times New Roman" w:hAnsi="Times New Roman" w:cs="Times New Roman" w:eastAsia="Times New Roman"/>
          <w:b w:val="0"/>
          <w:i w:val="0"/>
          <w:sz w:val="28"/>
        </w:rPr>
        <w:t xml:space="preserve"> (значимые объекты критической информационной инфраструктуры), </w:t>
      </w:r>
      <w:r>
        <w:rPr>
          <w:rFonts w:ascii="Times New Roman" w:hAnsi="Times New Roman" w:cs="Times New Roman" w:eastAsia="Times New Roman"/>
          <w:b/>
          <w:i w:val="0"/>
          <w:sz w:val="28"/>
        </w:rPr>
        <w:t>№ 76</w:t>
      </w:r>
      <w:r>
        <w:rPr>
          <w:rFonts w:ascii="Times New Roman" w:hAnsi="Times New Roman" w:cs="Times New Roman" w:eastAsia="Times New Roman"/>
          <w:b w:val="0"/>
          <w:i w:val="0"/>
          <w:sz w:val="28"/>
        </w:rPr>
        <w:t xml:space="preserve"> (уровни доверия к средствам технической защиты информации);</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«Методика оценки угроз безопасности информации»</w:t>
      </w:r>
      <w:r>
        <w:rPr>
          <w:rFonts w:ascii="Times New Roman" w:hAnsi="Times New Roman" w:cs="Times New Roman" w:eastAsia="Times New Roman"/>
          <w:b w:val="0"/>
          <w:i w:val="0"/>
          <w:sz w:val="28"/>
        </w:rPr>
        <w:t xml:space="preserve"> ФСТЭК России от 05.02.2021 и </w:t>
      </w:r>
      <w:r>
        <w:rPr>
          <w:rFonts w:ascii="Times New Roman" w:hAnsi="Times New Roman" w:cs="Times New Roman" w:eastAsia="Times New Roman"/>
          <w:b/>
          <w:i w:val="0"/>
          <w:sz w:val="28"/>
        </w:rPr>
        <w:t>Банк данных угроз безопасности информации (БДУ ФСТЭК России)</w:t>
      </w:r>
      <w:r>
        <w:rPr>
          <w:rFonts w:ascii="Times New Roman" w:hAnsi="Times New Roman" w:cs="Times New Roman" w:eastAsia="Times New Roman"/>
          <w:b w:val="0"/>
          <w:i w:val="0"/>
          <w:sz w:val="28"/>
        </w:rPr>
        <w:t>, содержащий каталоги угроз и уязвимостей;</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Указ Президента РФ от 01.05.2022 № 250</w:t>
      </w:r>
      <w:r>
        <w:rPr>
          <w:rFonts w:ascii="Times New Roman" w:hAnsi="Times New Roman" w:cs="Times New Roman" w:eastAsia="Times New Roman"/>
          <w:b w:val="0"/>
          <w:i w:val="0"/>
          <w:sz w:val="28"/>
        </w:rPr>
        <w:t>, обязавший органы власти и системообразующие организации назначить заместителя руководителя, ответственного за информационную безопасность, создать профильные подразделения и предусмотревший запрет на использование средств защиты информации из недружественных государств на значимых объектах КИИ;</w:t>
      </w:r>
    </w:p>
    <w:p>
      <w:pPr>
        <w:widowControl/>
        <w:spacing w:line="360" w:lineRule="auto" w:before="0" w:after="0"/>
        <w:ind w:hanging="340" w:left="1049"/>
        <w:jc w:val="both"/>
      </w:pPr>
      <w:r>
        <w:rPr>
          <w:rFonts w:ascii="Times New Roman" w:hAnsi="Times New Roman" w:cs="Times New Roman" w:eastAsia="Times New Roman"/>
          <w:b w:val="0"/>
          <w:i w:val="0"/>
          <w:sz w:val="28"/>
        </w:rPr>
        <w:t>– нормативные акты ФСБ России по криптографической защите — ПКЗ-2005 и приказ от 10.07.2014 № 378.</w:t>
      </w:r>
    </w:p>
    <w:p>
      <w:pPr>
        <w:keepNext/>
        <w:widowControl/>
        <w:spacing w:line="240" w:lineRule="auto" w:before="200" w:after="80"/>
        <w:ind w:firstLine="0"/>
        <w:jc w:val="left"/>
      </w:pPr>
      <w:r>
        <w:rPr>
          <w:rFonts w:ascii="Times New Roman" w:hAnsi="Times New Roman" w:cs="Times New Roman" w:eastAsia="Times New Roman"/>
          <w:b w:val="0"/>
          <w:i w:val="0"/>
          <w:sz w:val="26"/>
        </w:rPr>
        <w:t>Таблица 7 – Сопоставление основных действующих оценочных подходов</w:t>
      </w:r>
    </w:p>
    <w:tbl>
      <w:tblPr>
        <w:tblStyle w:val="TableGrid"/>
        <w:tblW w:type="auto" w:w="0"/>
        <w:jc w:val="center"/>
        <w:tblLayout w:type="fixed"/>
        <w:tblLook w:firstColumn="1" w:firstRow="1" w:lastColumn="0" w:lastRow="0" w:noHBand="0" w:noVBand="1" w:val="04A0"/>
      </w:tblPr>
      <w:tblGrid>
        <w:gridCol w:w="2211"/>
        <w:gridCol w:w="2041"/>
        <w:gridCol w:w="2381"/>
        <w:gridCol w:w="2721"/>
      </w:tblGrid>
      <w:tr>
        <w:trPr>
          <w:tblHeader/>
        </w:trPr>
        <w:tc>
          <w:tcPr>
            <w:tcW w:type="dxa" w:w="2211"/>
            <w:vAlign w:val="center"/>
          </w:tcPr>
          <w:p>
            <w:pPr>
              <w:widowControl/>
              <w:spacing w:line="240" w:lineRule="auto" w:before="40" w:after="40"/>
              <w:ind w:firstLine="0"/>
              <w:jc w:val="center"/>
            </w:pPr>
            <w:r/>
            <w:r>
              <w:rPr>
                <w:rFonts w:ascii="Times New Roman" w:hAnsi="Times New Roman" w:cs="Times New Roman" w:eastAsia="Times New Roman"/>
                <w:b/>
                <w:i w:val="0"/>
                <w:sz w:val="19"/>
              </w:rPr>
              <w:t>Документ</w:t>
            </w:r>
          </w:p>
        </w:tc>
        <w:tc>
          <w:tcPr>
            <w:tcW w:type="dxa" w:w="2041"/>
            <w:vAlign w:val="center"/>
          </w:tcPr>
          <w:p>
            <w:pPr>
              <w:widowControl/>
              <w:spacing w:line="240" w:lineRule="auto" w:before="40" w:after="40"/>
              <w:ind w:firstLine="0"/>
              <w:jc w:val="center"/>
            </w:pPr>
            <w:r/>
            <w:r>
              <w:rPr>
                <w:rFonts w:ascii="Times New Roman" w:hAnsi="Times New Roman" w:cs="Times New Roman" w:eastAsia="Times New Roman"/>
                <w:b/>
                <w:i w:val="0"/>
                <w:sz w:val="19"/>
              </w:rPr>
              <w:t>Объект оценки</w:t>
            </w:r>
          </w:p>
        </w:tc>
        <w:tc>
          <w:tcPr>
            <w:tcW w:type="dxa" w:w="2381"/>
            <w:vAlign w:val="center"/>
          </w:tcPr>
          <w:p>
            <w:pPr>
              <w:widowControl/>
              <w:spacing w:line="240" w:lineRule="auto" w:before="40" w:after="40"/>
              <w:ind w:firstLine="0"/>
              <w:jc w:val="center"/>
            </w:pPr>
            <w:r/>
            <w:r>
              <w:rPr>
                <w:rFonts w:ascii="Times New Roman" w:hAnsi="Times New Roman" w:cs="Times New Roman" w:eastAsia="Times New Roman"/>
                <w:b/>
                <w:i w:val="0"/>
                <w:sz w:val="19"/>
              </w:rPr>
              <w:t>Форма ранжирования</w:t>
            </w:r>
          </w:p>
        </w:tc>
        <w:tc>
          <w:tcPr>
            <w:tcW w:type="dxa" w:w="2721"/>
            <w:vAlign w:val="center"/>
          </w:tcPr>
          <w:p>
            <w:pPr>
              <w:widowControl/>
              <w:spacing w:line="240" w:lineRule="auto" w:before="40" w:after="40"/>
              <w:ind w:firstLine="0"/>
              <w:jc w:val="center"/>
            </w:pPr>
            <w:r/>
            <w:r>
              <w:rPr>
                <w:rFonts w:ascii="Times New Roman" w:hAnsi="Times New Roman" w:cs="Times New Roman" w:eastAsia="Times New Roman"/>
                <w:b/>
                <w:i w:val="0"/>
                <w:sz w:val="19"/>
              </w:rPr>
              <w:t>Область применения</w:t>
            </w:r>
          </w:p>
        </w:tc>
      </w:tr>
      <w:tr>
        <w:tc>
          <w:tcPr>
            <w:tcW w:type="dxa" w:w="2211"/>
            <w:vAlign w:val="center"/>
          </w:tcPr>
          <w:p>
            <w:pPr>
              <w:widowControl/>
              <w:spacing w:line="240" w:lineRule="auto" w:before="40" w:after="40"/>
              <w:ind w:firstLine="0"/>
              <w:jc w:val="left"/>
            </w:pPr>
            <w:r/>
            <w:r>
              <w:rPr>
                <w:rFonts w:ascii="Times New Roman" w:hAnsi="Times New Roman" w:cs="Times New Roman" w:eastAsia="Times New Roman"/>
                <w:b w:val="0"/>
                <w:i w:val="0"/>
                <w:sz w:val="19"/>
              </w:rPr>
              <w:t>ISO/IEC 15408 (ГОСТ Р ИСО/МЭК 15408)</w:t>
            </w:r>
          </w:p>
        </w:tc>
        <w:tc>
          <w:tcPr>
            <w:tcW w:type="dxa" w:w="2041"/>
            <w:vAlign w:val="center"/>
          </w:tcPr>
          <w:p>
            <w:pPr>
              <w:widowControl/>
              <w:spacing w:line="240" w:lineRule="auto" w:before="40" w:after="40"/>
              <w:ind w:firstLine="0"/>
              <w:jc w:val="left"/>
            </w:pPr>
            <w:r/>
            <w:r>
              <w:rPr>
                <w:rFonts w:ascii="Times New Roman" w:hAnsi="Times New Roman" w:cs="Times New Roman" w:eastAsia="Times New Roman"/>
                <w:b w:val="0"/>
                <w:i w:val="0"/>
                <w:sz w:val="19"/>
              </w:rPr>
              <w:t>Продукт или система ИТ (объект оценки)</w:t>
            </w:r>
          </w:p>
        </w:tc>
        <w:tc>
          <w:tcPr>
            <w:tcW w:type="dxa" w:w="2381"/>
            <w:vAlign w:val="center"/>
          </w:tcPr>
          <w:p>
            <w:pPr>
              <w:widowControl/>
              <w:spacing w:line="240" w:lineRule="auto" w:before="40" w:after="40"/>
              <w:ind w:firstLine="0"/>
              <w:jc w:val="left"/>
            </w:pPr>
            <w:r/>
            <w:r>
              <w:rPr>
                <w:rFonts w:ascii="Times New Roman" w:hAnsi="Times New Roman" w:cs="Times New Roman" w:eastAsia="Times New Roman"/>
                <w:b w:val="0"/>
                <w:i w:val="0"/>
                <w:sz w:val="19"/>
              </w:rPr>
              <w:t>Оценочные уровни доверия ОУД 1–7; профили защиты</w:t>
            </w:r>
          </w:p>
        </w:tc>
        <w:tc>
          <w:tcPr>
            <w:tcW w:type="dxa" w:w="2721"/>
            <w:vAlign w:val="center"/>
          </w:tcPr>
          <w:p>
            <w:pPr>
              <w:widowControl/>
              <w:spacing w:line="240" w:lineRule="auto" w:before="40" w:after="40"/>
              <w:ind w:firstLine="0"/>
              <w:jc w:val="left"/>
            </w:pPr>
            <w:r/>
            <w:r>
              <w:rPr>
                <w:rFonts w:ascii="Times New Roman" w:hAnsi="Times New Roman" w:cs="Times New Roman" w:eastAsia="Times New Roman"/>
                <w:b w:val="0"/>
                <w:i w:val="0"/>
                <w:sz w:val="19"/>
              </w:rPr>
              <w:t>Международная и национальная сертификация средств защиты</w:t>
            </w:r>
          </w:p>
        </w:tc>
      </w:tr>
      <w:tr>
        <w:tc>
          <w:tcPr>
            <w:tcW w:type="dxa" w:w="2211"/>
            <w:vAlign w:val="center"/>
          </w:tcPr>
          <w:p>
            <w:pPr>
              <w:widowControl/>
              <w:spacing w:line="240" w:lineRule="auto" w:before="40" w:after="40"/>
              <w:ind w:firstLine="0"/>
              <w:jc w:val="left"/>
            </w:pPr>
            <w:r/>
            <w:r>
              <w:rPr>
                <w:rFonts w:ascii="Times New Roman" w:hAnsi="Times New Roman" w:cs="Times New Roman" w:eastAsia="Times New Roman"/>
                <w:b w:val="0"/>
                <w:i w:val="0"/>
                <w:sz w:val="19"/>
              </w:rPr>
              <w:t>ISO/IEC 27001 (ГОСТ Р ИСО/МЭК 27001-2021)</w:t>
            </w:r>
          </w:p>
        </w:tc>
        <w:tc>
          <w:tcPr>
            <w:tcW w:type="dxa" w:w="2041"/>
            <w:vAlign w:val="center"/>
          </w:tcPr>
          <w:p>
            <w:pPr>
              <w:widowControl/>
              <w:spacing w:line="240" w:lineRule="auto" w:before="40" w:after="40"/>
              <w:ind w:firstLine="0"/>
              <w:jc w:val="left"/>
            </w:pPr>
            <w:r/>
            <w:r>
              <w:rPr>
                <w:rFonts w:ascii="Times New Roman" w:hAnsi="Times New Roman" w:cs="Times New Roman" w:eastAsia="Times New Roman"/>
                <w:b w:val="0"/>
                <w:i w:val="0"/>
                <w:sz w:val="19"/>
              </w:rPr>
              <w:t>Система менеджмента информационной безопасности организации</w:t>
            </w:r>
          </w:p>
        </w:tc>
        <w:tc>
          <w:tcPr>
            <w:tcW w:type="dxa" w:w="2381"/>
            <w:vAlign w:val="center"/>
          </w:tcPr>
          <w:p>
            <w:pPr>
              <w:widowControl/>
              <w:spacing w:line="240" w:lineRule="auto" w:before="40" w:after="40"/>
              <w:ind w:firstLine="0"/>
              <w:jc w:val="left"/>
            </w:pPr>
            <w:r/>
            <w:r>
              <w:rPr>
                <w:rFonts w:ascii="Times New Roman" w:hAnsi="Times New Roman" w:cs="Times New Roman" w:eastAsia="Times New Roman"/>
                <w:b w:val="0"/>
                <w:i w:val="0"/>
                <w:sz w:val="19"/>
              </w:rPr>
              <w:t>Сертификация СМИБ (без градаций уровней)</w:t>
            </w:r>
          </w:p>
        </w:tc>
        <w:tc>
          <w:tcPr>
            <w:tcW w:type="dxa" w:w="2721"/>
            <w:vAlign w:val="center"/>
          </w:tcPr>
          <w:p>
            <w:pPr>
              <w:widowControl/>
              <w:spacing w:line="240" w:lineRule="auto" w:before="40" w:after="40"/>
              <w:ind w:firstLine="0"/>
              <w:jc w:val="left"/>
            </w:pPr>
            <w:r/>
            <w:r>
              <w:rPr>
                <w:rFonts w:ascii="Times New Roman" w:hAnsi="Times New Roman" w:cs="Times New Roman" w:eastAsia="Times New Roman"/>
                <w:b w:val="0"/>
                <w:i w:val="0"/>
                <w:sz w:val="19"/>
              </w:rPr>
              <w:t>Организационное управление ИБ, цикл PDCA</w:t>
            </w:r>
          </w:p>
        </w:tc>
      </w:tr>
      <w:tr>
        <w:tc>
          <w:tcPr>
            <w:tcW w:type="dxa" w:w="2211"/>
            <w:vAlign w:val="center"/>
          </w:tcPr>
          <w:p>
            <w:pPr>
              <w:widowControl/>
              <w:spacing w:line="240" w:lineRule="auto" w:before="40" w:after="40"/>
              <w:ind w:firstLine="0"/>
              <w:jc w:val="left"/>
            </w:pPr>
            <w:r/>
            <w:r>
              <w:rPr>
                <w:rFonts w:ascii="Times New Roman" w:hAnsi="Times New Roman" w:cs="Times New Roman" w:eastAsia="Times New Roman"/>
                <w:b w:val="0"/>
                <w:i w:val="0"/>
                <w:sz w:val="19"/>
              </w:rPr>
              <w:t>РД ФСТЭК России 1992 г.</w:t>
            </w:r>
          </w:p>
        </w:tc>
        <w:tc>
          <w:tcPr>
            <w:tcW w:type="dxa" w:w="2041"/>
            <w:vAlign w:val="center"/>
          </w:tcPr>
          <w:p>
            <w:pPr>
              <w:widowControl/>
              <w:spacing w:line="240" w:lineRule="auto" w:before="40" w:after="40"/>
              <w:ind w:firstLine="0"/>
              <w:jc w:val="left"/>
            </w:pPr>
            <w:r/>
            <w:r>
              <w:rPr>
                <w:rFonts w:ascii="Times New Roman" w:hAnsi="Times New Roman" w:cs="Times New Roman" w:eastAsia="Times New Roman"/>
                <w:b w:val="0"/>
                <w:i w:val="0"/>
                <w:sz w:val="19"/>
              </w:rPr>
              <w:t>СВТ и АС</w:t>
            </w:r>
          </w:p>
        </w:tc>
        <w:tc>
          <w:tcPr>
            <w:tcW w:type="dxa" w:w="2381"/>
            <w:vAlign w:val="center"/>
          </w:tcPr>
          <w:p>
            <w:pPr>
              <w:widowControl/>
              <w:spacing w:line="240" w:lineRule="auto" w:before="40" w:after="40"/>
              <w:ind w:firstLine="0"/>
              <w:jc w:val="left"/>
            </w:pPr>
            <w:r/>
            <w:r>
              <w:rPr>
                <w:rFonts w:ascii="Times New Roman" w:hAnsi="Times New Roman" w:cs="Times New Roman" w:eastAsia="Times New Roman"/>
                <w:b w:val="0"/>
                <w:i w:val="0"/>
                <w:sz w:val="19"/>
              </w:rPr>
              <w:t>Классы СВТ 1–7; классы АС 1А…3Б</w:t>
            </w:r>
          </w:p>
        </w:tc>
        <w:tc>
          <w:tcPr>
            <w:tcW w:type="dxa" w:w="2721"/>
            <w:vAlign w:val="center"/>
          </w:tcPr>
          <w:p>
            <w:pPr>
              <w:widowControl/>
              <w:spacing w:line="240" w:lineRule="auto" w:before="40" w:after="40"/>
              <w:ind w:firstLine="0"/>
              <w:jc w:val="left"/>
            </w:pPr>
            <w:r/>
            <w:r>
              <w:rPr>
                <w:rFonts w:ascii="Times New Roman" w:hAnsi="Times New Roman" w:cs="Times New Roman" w:eastAsia="Times New Roman"/>
                <w:b w:val="0"/>
                <w:i w:val="0"/>
                <w:sz w:val="19"/>
              </w:rPr>
              <w:t>Государственная тайна, унаследованные системы</w:t>
            </w:r>
          </w:p>
        </w:tc>
      </w:tr>
      <w:tr>
        <w:tc>
          <w:tcPr>
            <w:tcW w:type="dxa" w:w="2211"/>
            <w:vAlign w:val="center"/>
          </w:tcPr>
          <w:p>
            <w:pPr>
              <w:widowControl/>
              <w:spacing w:line="240" w:lineRule="auto" w:before="40" w:after="40"/>
              <w:ind w:firstLine="0"/>
              <w:jc w:val="left"/>
            </w:pPr>
            <w:r/>
            <w:r>
              <w:rPr>
                <w:rFonts w:ascii="Times New Roman" w:hAnsi="Times New Roman" w:cs="Times New Roman" w:eastAsia="Times New Roman"/>
                <w:b w:val="0"/>
                <w:i w:val="0"/>
                <w:sz w:val="19"/>
              </w:rPr>
              <w:t>Приказ ФСТЭК России № 17</w:t>
            </w:r>
          </w:p>
        </w:tc>
        <w:tc>
          <w:tcPr>
            <w:tcW w:type="dxa" w:w="2041"/>
            <w:vAlign w:val="center"/>
          </w:tcPr>
          <w:p>
            <w:pPr>
              <w:widowControl/>
              <w:spacing w:line="240" w:lineRule="auto" w:before="40" w:after="40"/>
              <w:ind w:firstLine="0"/>
              <w:jc w:val="left"/>
            </w:pPr>
            <w:r/>
            <w:r>
              <w:rPr>
                <w:rFonts w:ascii="Times New Roman" w:hAnsi="Times New Roman" w:cs="Times New Roman" w:eastAsia="Times New Roman"/>
                <w:b w:val="0"/>
                <w:i w:val="0"/>
                <w:sz w:val="19"/>
              </w:rPr>
              <w:t>Государственные информационные системы</w:t>
            </w:r>
          </w:p>
        </w:tc>
        <w:tc>
          <w:tcPr>
            <w:tcW w:type="dxa" w:w="2381"/>
            <w:vAlign w:val="center"/>
          </w:tcPr>
          <w:p>
            <w:pPr>
              <w:widowControl/>
              <w:spacing w:line="240" w:lineRule="auto" w:before="40" w:after="40"/>
              <w:ind w:firstLine="0"/>
              <w:jc w:val="left"/>
            </w:pPr>
            <w:r/>
            <w:r>
              <w:rPr>
                <w:rFonts w:ascii="Times New Roman" w:hAnsi="Times New Roman" w:cs="Times New Roman" w:eastAsia="Times New Roman"/>
                <w:b w:val="0"/>
                <w:i w:val="0"/>
                <w:sz w:val="19"/>
              </w:rPr>
              <w:t>Классы защищённости К1, К2, К3</w:t>
            </w:r>
          </w:p>
        </w:tc>
        <w:tc>
          <w:tcPr>
            <w:tcW w:type="dxa" w:w="2721"/>
            <w:vAlign w:val="center"/>
          </w:tcPr>
          <w:p>
            <w:pPr>
              <w:widowControl/>
              <w:spacing w:line="240" w:lineRule="auto" w:before="40" w:after="40"/>
              <w:ind w:firstLine="0"/>
              <w:jc w:val="left"/>
            </w:pPr>
            <w:r/>
            <w:r>
              <w:rPr>
                <w:rFonts w:ascii="Times New Roman" w:hAnsi="Times New Roman" w:cs="Times New Roman" w:eastAsia="Times New Roman"/>
                <w:b w:val="0"/>
                <w:i w:val="0"/>
                <w:sz w:val="19"/>
              </w:rPr>
              <w:t>Информация, не составляющая государственную тайну, в ГИС</w:t>
            </w:r>
          </w:p>
        </w:tc>
      </w:tr>
      <w:tr>
        <w:tc>
          <w:tcPr>
            <w:tcW w:type="dxa" w:w="2211"/>
            <w:vAlign w:val="center"/>
          </w:tcPr>
          <w:p>
            <w:pPr>
              <w:widowControl/>
              <w:spacing w:line="240" w:lineRule="auto" w:before="40" w:after="40"/>
              <w:ind w:firstLine="0"/>
              <w:jc w:val="left"/>
            </w:pPr>
            <w:r/>
            <w:r>
              <w:rPr>
                <w:rFonts w:ascii="Times New Roman" w:hAnsi="Times New Roman" w:cs="Times New Roman" w:eastAsia="Times New Roman"/>
                <w:b w:val="0"/>
                <w:i w:val="0"/>
                <w:sz w:val="19"/>
              </w:rPr>
              <w:t>Приказ ФСТЭК России № 21 и ПП РФ № 1119</w:t>
            </w:r>
          </w:p>
        </w:tc>
        <w:tc>
          <w:tcPr>
            <w:tcW w:type="dxa" w:w="2041"/>
            <w:vAlign w:val="center"/>
          </w:tcPr>
          <w:p>
            <w:pPr>
              <w:widowControl/>
              <w:spacing w:line="240" w:lineRule="auto" w:before="40" w:after="40"/>
              <w:ind w:firstLine="0"/>
              <w:jc w:val="left"/>
            </w:pPr>
            <w:r/>
            <w:r>
              <w:rPr>
                <w:rFonts w:ascii="Times New Roman" w:hAnsi="Times New Roman" w:cs="Times New Roman" w:eastAsia="Times New Roman"/>
                <w:b w:val="0"/>
                <w:i w:val="0"/>
                <w:sz w:val="19"/>
              </w:rPr>
              <w:t>Информационные системы персональных данных</w:t>
            </w:r>
          </w:p>
        </w:tc>
        <w:tc>
          <w:tcPr>
            <w:tcW w:type="dxa" w:w="2381"/>
            <w:vAlign w:val="center"/>
          </w:tcPr>
          <w:p>
            <w:pPr>
              <w:widowControl/>
              <w:spacing w:line="240" w:lineRule="auto" w:before="40" w:after="40"/>
              <w:ind w:firstLine="0"/>
              <w:jc w:val="left"/>
            </w:pPr>
            <w:r/>
            <w:r>
              <w:rPr>
                <w:rFonts w:ascii="Times New Roman" w:hAnsi="Times New Roman" w:cs="Times New Roman" w:eastAsia="Times New Roman"/>
                <w:b w:val="0"/>
                <w:i w:val="0"/>
                <w:sz w:val="19"/>
              </w:rPr>
              <w:t>Уровни защищённости УЗ-1 — УЗ-4</w:t>
            </w:r>
          </w:p>
        </w:tc>
        <w:tc>
          <w:tcPr>
            <w:tcW w:type="dxa" w:w="2721"/>
            <w:vAlign w:val="center"/>
          </w:tcPr>
          <w:p>
            <w:pPr>
              <w:widowControl/>
              <w:spacing w:line="240" w:lineRule="auto" w:before="40" w:after="40"/>
              <w:ind w:firstLine="0"/>
              <w:jc w:val="left"/>
            </w:pPr>
            <w:r/>
            <w:r>
              <w:rPr>
                <w:rFonts w:ascii="Times New Roman" w:hAnsi="Times New Roman" w:cs="Times New Roman" w:eastAsia="Times New Roman"/>
                <w:b w:val="0"/>
                <w:i w:val="0"/>
                <w:sz w:val="19"/>
              </w:rPr>
              <w:t>Обработка персональных данных</w:t>
            </w:r>
          </w:p>
        </w:tc>
      </w:tr>
      <w:tr>
        <w:tc>
          <w:tcPr>
            <w:tcW w:type="dxa" w:w="2211"/>
            <w:vAlign w:val="center"/>
          </w:tcPr>
          <w:p>
            <w:pPr>
              <w:widowControl/>
              <w:spacing w:line="240" w:lineRule="auto" w:before="40" w:after="40"/>
              <w:ind w:firstLine="0"/>
              <w:jc w:val="left"/>
            </w:pPr>
            <w:r/>
            <w:r>
              <w:rPr>
                <w:rFonts w:ascii="Times New Roman" w:hAnsi="Times New Roman" w:cs="Times New Roman" w:eastAsia="Times New Roman"/>
                <w:b w:val="0"/>
                <w:i w:val="0"/>
                <w:sz w:val="19"/>
              </w:rPr>
              <w:t>Приказ ФСТЭК России № 239</w:t>
            </w:r>
          </w:p>
        </w:tc>
        <w:tc>
          <w:tcPr>
            <w:tcW w:type="dxa" w:w="2041"/>
            <w:vAlign w:val="center"/>
          </w:tcPr>
          <w:p>
            <w:pPr>
              <w:widowControl/>
              <w:spacing w:line="240" w:lineRule="auto" w:before="40" w:after="40"/>
              <w:ind w:firstLine="0"/>
              <w:jc w:val="left"/>
            </w:pPr>
            <w:r/>
            <w:r>
              <w:rPr>
                <w:rFonts w:ascii="Times New Roman" w:hAnsi="Times New Roman" w:cs="Times New Roman" w:eastAsia="Times New Roman"/>
                <w:b w:val="0"/>
                <w:i w:val="0"/>
                <w:sz w:val="19"/>
              </w:rPr>
              <w:t>Значимые объекты КИИ</w:t>
            </w:r>
          </w:p>
        </w:tc>
        <w:tc>
          <w:tcPr>
            <w:tcW w:type="dxa" w:w="2381"/>
            <w:vAlign w:val="center"/>
          </w:tcPr>
          <w:p>
            <w:pPr>
              <w:widowControl/>
              <w:spacing w:line="240" w:lineRule="auto" w:before="40" w:after="40"/>
              <w:ind w:firstLine="0"/>
              <w:jc w:val="left"/>
            </w:pPr>
            <w:r/>
            <w:r>
              <w:rPr>
                <w:rFonts w:ascii="Times New Roman" w:hAnsi="Times New Roman" w:cs="Times New Roman" w:eastAsia="Times New Roman"/>
                <w:b w:val="0"/>
                <w:i w:val="0"/>
                <w:sz w:val="19"/>
              </w:rPr>
              <w:t>Категории значимости 1, 2, 3</w:t>
            </w:r>
          </w:p>
        </w:tc>
        <w:tc>
          <w:tcPr>
            <w:tcW w:type="dxa" w:w="2721"/>
            <w:vAlign w:val="center"/>
          </w:tcPr>
          <w:p>
            <w:pPr>
              <w:widowControl/>
              <w:spacing w:line="240" w:lineRule="auto" w:before="40" w:after="40"/>
              <w:ind w:firstLine="0"/>
              <w:jc w:val="left"/>
            </w:pPr>
            <w:r/>
            <w:r>
              <w:rPr>
                <w:rFonts w:ascii="Times New Roman" w:hAnsi="Times New Roman" w:cs="Times New Roman" w:eastAsia="Times New Roman"/>
                <w:b w:val="0"/>
                <w:i w:val="0"/>
                <w:sz w:val="19"/>
              </w:rPr>
              <w:t>Критическая информационная инфраструктура</w:t>
            </w:r>
          </w:p>
        </w:tc>
      </w:tr>
    </w:tbl>
    <w:p>
      <w:pPr>
        <w:keepNext/>
        <w:widowControl/>
        <w:spacing w:line="360" w:lineRule="auto" w:before="160" w:after="40"/>
        <w:ind w:firstLine="709"/>
        <w:jc w:val="both"/>
      </w:pPr>
      <w:r>
        <w:rPr>
          <w:rFonts w:ascii="Times New Roman" w:hAnsi="Times New Roman" w:cs="Times New Roman" w:eastAsia="Times New Roman"/>
          <w:b/>
          <w:i/>
          <w:sz w:val="28"/>
        </w:rPr>
        <w:t>Основные тенденции развития нормативной базы</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Переход от статической сертификации к оценке процессов.</w:t>
      </w:r>
      <w:r>
        <w:rPr>
          <w:rFonts w:ascii="Times New Roman" w:hAnsi="Times New Roman" w:cs="Times New Roman" w:eastAsia="Times New Roman"/>
          <w:b w:val="0"/>
          <w:i w:val="0"/>
          <w:sz w:val="28"/>
        </w:rPr>
        <w:t xml:space="preserve"> Всё больший вес приобретают требования к безопасной разработке (ГОСТ Р 56939) и к поддержке жизненного цикла, а не только к разовой проверке готового продукта.</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Риск-ориентированный подход.</w:t>
      </w:r>
      <w:r>
        <w:rPr>
          <w:rFonts w:ascii="Times New Roman" w:hAnsi="Times New Roman" w:cs="Times New Roman" w:eastAsia="Times New Roman"/>
          <w:b w:val="0"/>
          <w:i w:val="0"/>
          <w:sz w:val="28"/>
        </w:rPr>
        <w:t xml:space="preserve"> Вместо жёстких классов защиты применяется оценка актуальных угроз и выбор соразмерных мер (методика ФСТЭК России 2021 г., ISO/IEC 27005).</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Смещение фокуса на критическую информационную инфраструктуру</w:t>
      </w:r>
      <w:r>
        <w:rPr>
          <w:rFonts w:ascii="Times New Roman" w:hAnsi="Times New Roman" w:cs="Times New Roman" w:eastAsia="Times New Roman"/>
          <w:b w:val="0"/>
          <w:i w:val="0"/>
          <w:sz w:val="28"/>
        </w:rPr>
        <w:t xml:space="preserve"> и на обеспечение технологического суверенитета — импортозамещение средств защиты, реестр отечественного программного обеспечения.</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Ужесточение ответственности за утечки персональных данных</w:t>
      </w:r>
      <w:r>
        <w:rPr>
          <w:rFonts w:ascii="Times New Roman" w:hAnsi="Times New Roman" w:cs="Times New Roman" w:eastAsia="Times New Roman"/>
          <w:b w:val="0"/>
          <w:i w:val="0"/>
          <w:sz w:val="28"/>
        </w:rPr>
        <w:t xml:space="preserve"> — введение ст. 272.1 УК РФ и оборотных штрафов по КоАП РФ.</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Развитие постквантовой криптографии</w:t>
      </w:r>
      <w:r>
        <w:rPr>
          <w:rFonts w:ascii="Times New Roman" w:hAnsi="Times New Roman" w:cs="Times New Roman" w:eastAsia="Times New Roman"/>
          <w:b w:val="0"/>
          <w:i w:val="0"/>
          <w:sz w:val="28"/>
        </w:rPr>
        <w:t xml:space="preserve"> — публикация стандартов FIPS 203–205 и работы по подготовке соответствующих отечественных стандартов.</w:t>
      </w:r>
    </w:p>
    <w:p>
      <w:pPr>
        <w:widowControl/>
        <w:spacing w:line="360" w:lineRule="auto" w:before="0" w:after="0"/>
        <w:ind w:hanging="340" w:left="1049"/>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Распространение архитектуры нулевого доверия (Zero Trust)</w:t>
      </w:r>
      <w:r>
        <w:rPr>
          <w:rFonts w:ascii="Times New Roman" w:hAnsi="Times New Roman" w:cs="Times New Roman" w:eastAsia="Times New Roman"/>
          <w:b w:val="0"/>
          <w:i w:val="0"/>
          <w:sz w:val="28"/>
        </w:rPr>
        <w:t xml:space="preserve"> и практик непрерывного мониторинга (SIEM, SOC, ГосСОПКА).</w:t>
      </w:r>
    </w:p>
    <w:p>
      <w:pPr>
        <w:widowControl/>
        <w:spacing w:line="240" w:lineRule="auto" w:before="0" w:after="0"/>
        <w:ind w:firstLine="0"/>
        <w:jc w:val="both"/>
      </w:pPr>
      <w:r>
        <w:rPr>
          <w:rFonts w:ascii="Times New Roman" w:hAnsi="Times New Roman" w:cs="Times New Roman" w:eastAsia="Times New Roman"/>
          <w:b w:val="0"/>
          <w:i w:val="0"/>
          <w:sz w:val="28"/>
        </w:rPr>
        <w:br w:type="page"/>
      </w:r>
    </w:p>
    <w:p>
      <w:pPr>
        <w:keepNext/>
        <w:widowControl/>
        <w:spacing w:line="360" w:lineRule="auto" w:before="240" w:after="240"/>
        <w:ind w:firstLine="0"/>
        <w:jc w:val="center"/>
      </w:pPr>
      <w:r>
        <w:rPr>
          <w:rFonts w:ascii="Times New Roman" w:hAnsi="Times New Roman" w:cs="Times New Roman" w:eastAsia="Times New Roman"/>
          <w:b/>
          <w:i w:val="0"/>
          <w:sz w:val="28"/>
        </w:rPr>
        <w:t>ВЫВОДЫ</w:t>
      </w:r>
    </w:p>
    <w:p>
      <w:pPr>
        <w:widowControl/>
        <w:spacing w:line="360" w:lineRule="auto" w:before="0" w:after="0"/>
        <w:ind w:firstLine="709"/>
        <w:jc w:val="both"/>
      </w:pPr>
      <w:r>
        <w:rPr>
          <w:rFonts w:ascii="Times New Roman" w:hAnsi="Times New Roman" w:cs="Times New Roman" w:eastAsia="Times New Roman"/>
          <w:b w:val="0"/>
          <w:i w:val="0"/>
          <w:sz w:val="28"/>
        </w:rPr>
        <w:t>В ходе выполнения практического занятия были изучены базовые понятия информационной безопасности и нормативная база, регламентирующая защиту информации от несанкционированного доступа. По результатам работы можно сформулировать следующие выводы.</w:t>
      </w:r>
    </w:p>
    <w:p>
      <w:pPr>
        <w:widowControl/>
        <w:spacing w:line="360" w:lineRule="auto" w:before="0" w:after="0"/>
        <w:ind w:hanging="482" w:left="1191"/>
        <w:jc w:val="both"/>
      </w:pPr>
      <w:r>
        <w:rPr>
          <w:rFonts w:ascii="Times New Roman" w:hAnsi="Times New Roman" w:cs="Times New Roman" w:eastAsia="Times New Roman"/>
          <w:b w:val="0"/>
          <w:i w:val="0"/>
          <w:sz w:val="28"/>
        </w:rPr>
        <w:t>1. Информация как объект защиты существует в различных формах — документированной, речевой, в виде сигналов и полей, в памяти человека, — и для каждой формы и каждой фазы жизненного цикла (хранение, обработка, передача) характерен свой набор угроз и защитных механизмов. Понятие информационной безопасности многозначно и трактуется как состояние защищённости, как совокупность свойств (конфиденциальность, целостность, доступность), как деятельность по защите и как составляющая национальной безопасности.</w:t>
      </w:r>
    </w:p>
    <w:p>
      <w:pPr>
        <w:widowControl/>
        <w:spacing w:line="360" w:lineRule="auto" w:before="0" w:after="0"/>
        <w:ind w:hanging="482" w:left="1191"/>
        <w:jc w:val="both"/>
      </w:pPr>
      <w:r>
        <w:rPr>
          <w:rFonts w:ascii="Times New Roman" w:hAnsi="Times New Roman" w:cs="Times New Roman" w:eastAsia="Times New Roman"/>
          <w:b w:val="0"/>
          <w:i w:val="0"/>
          <w:sz w:val="28"/>
        </w:rPr>
        <w:t>2. Безопасность и надёжность вычислительной системы — родственные, но не тождественные характеристики: надёжность противостоит случайным воздействиям и оценивается вероятностными показателями, тогда как безопасность противостоит целенаправленным действиям разумного нарушителя и оценивается качественно, по принципу «худшего случая». Надёжность является необходимым, но не достаточным условием защищённости.</w:t>
      </w:r>
    </w:p>
    <w:p>
      <w:pPr>
        <w:widowControl/>
        <w:spacing w:line="360" w:lineRule="auto" w:before="0" w:after="0"/>
        <w:ind w:hanging="482" w:left="1191"/>
        <w:jc w:val="both"/>
      </w:pPr>
      <w:r>
        <w:rPr>
          <w:rFonts w:ascii="Times New Roman" w:hAnsi="Times New Roman" w:cs="Times New Roman" w:eastAsia="Times New Roman"/>
          <w:b w:val="0"/>
          <w:i w:val="0"/>
          <w:sz w:val="28"/>
        </w:rPr>
        <w:t>3. Информационная безопасность обеспечивается сочетанием трёх взаимодополняющих подходов: нормативного (соответствие стандартам, подтверждаемое сертификацией), теоретического (формальные модели безопасности и доказательство их корректности) и практического (экспериментальная проверка защищённости). Каждый из подходов в отдельности неполон, и современные стандарты объединяют все три.</w:t>
      </w:r>
    </w:p>
    <w:p>
      <w:pPr>
        <w:widowControl/>
        <w:spacing w:line="360" w:lineRule="auto" w:before="0" w:after="0"/>
        <w:ind w:hanging="482" w:left="1191"/>
        <w:jc w:val="both"/>
      </w:pPr>
      <w:r>
        <w:rPr>
          <w:rFonts w:ascii="Times New Roman" w:hAnsi="Times New Roman" w:cs="Times New Roman" w:eastAsia="Times New Roman"/>
          <w:b w:val="0"/>
          <w:i w:val="0"/>
          <w:sz w:val="28"/>
        </w:rPr>
        <w:t>4. Первым оценочным стандартом информационной безопасности стала «Оранжевая книга» TCSEC (1983/1985), которая ввела в оборот понятия политики безопасности, доверенной вычислительной базы, монитора обращений и уровня гарантированности, а также предложила иерархию классов D — C — B — A. Несмотря на выявленные ограничения (ориентация на конфиденциальность, неучёт сетевых конфигураций, жёсткая линейная шкала), она послужила основой для всех последующих оценочных стандартов.</w:t>
      </w:r>
    </w:p>
    <w:p>
      <w:pPr>
        <w:widowControl/>
        <w:spacing w:line="360" w:lineRule="auto" w:before="0" w:after="0"/>
        <w:ind w:hanging="482" w:left="1191"/>
        <w:jc w:val="both"/>
      </w:pPr>
      <w:r>
        <w:rPr>
          <w:rFonts w:ascii="Times New Roman" w:hAnsi="Times New Roman" w:cs="Times New Roman" w:eastAsia="Times New Roman"/>
          <w:b w:val="0"/>
          <w:i w:val="0"/>
          <w:sz w:val="28"/>
        </w:rPr>
        <w:t>5. Стандарт представляет собой документ, разработанный на основе консенсуса и утверждённый признанным органом, устанавливающий правила многократного применения. Требования к информационной безопасности разделяются на функциональные (что система должна делать) и требования доверия (насколько можно верить в корректность реализации). Любой практически применяемый стандарт является компромиссом между запросами потребителей, производителей и экспертов, которые объективно противоречивы.</w:t>
      </w:r>
    </w:p>
    <w:p>
      <w:pPr>
        <w:widowControl/>
        <w:spacing w:line="360" w:lineRule="auto" w:before="0" w:after="0"/>
        <w:ind w:hanging="482" w:left="1191"/>
        <w:jc w:val="both"/>
      </w:pPr>
      <w:r>
        <w:rPr>
          <w:rFonts w:ascii="Times New Roman" w:hAnsi="Times New Roman" w:cs="Times New Roman" w:eastAsia="Times New Roman"/>
          <w:b w:val="0"/>
          <w:i w:val="0"/>
          <w:sz w:val="28"/>
        </w:rPr>
        <w:t>6. В Российской Федерации действует многоуровневая система нормативных документов: Доктрина информационной безопасности, федеральные законы (№ 149-ФЗ, № 152-ФЗ, № 98-ФЗ, № 187-ФЗ, Закон № 5485-1), руководящие документы Гостехкомиссии России 1992 года, приказы ФСТЭК России (№ 17, № 21, № 31, № 239, № 76) и национальные стандарты серий ГОСТ Р ИСО/МЭК 15408 и 27000.</w:t>
      </w:r>
    </w:p>
    <w:p>
      <w:pPr>
        <w:widowControl/>
        <w:spacing w:line="360" w:lineRule="auto" w:before="0" w:after="0"/>
        <w:ind w:hanging="482" w:left="1191"/>
        <w:jc w:val="both"/>
      </w:pPr>
      <w:r>
        <w:rPr>
          <w:rFonts w:ascii="Times New Roman" w:hAnsi="Times New Roman" w:cs="Times New Roman" w:eastAsia="Times New Roman"/>
          <w:b w:val="0"/>
          <w:i w:val="0"/>
          <w:sz w:val="28"/>
        </w:rPr>
        <w:t>7. Руководящие документы устанавливают семь классов защищённости средств вычислительной техники (от 7-го, низшего, до 1-го, высшего, в четырёх группах) и девять классов защищённости автоматизированных систем в трёх группах (3Б, 3А; 2Б, 2А; 1Д, 1Г, 1В, 1Б, 1А). Классификация СВТ оценивает потенциальную защищённость средства вне контекста применения, а классификация АС учитывает реальные условия эксплуатации — режим обработки, полномочия пользователей и уровни конфиденциальности информации.</w:t>
      </w:r>
    </w:p>
    <w:p>
      <w:pPr>
        <w:widowControl/>
        <w:spacing w:line="360" w:lineRule="auto" w:before="0" w:after="0"/>
        <w:ind w:hanging="482" w:left="1191"/>
        <w:jc w:val="both"/>
      </w:pPr>
      <w:r>
        <w:rPr>
          <w:rFonts w:ascii="Times New Roman" w:hAnsi="Times New Roman" w:cs="Times New Roman" w:eastAsia="Times New Roman"/>
          <w:b w:val="0"/>
          <w:i w:val="0"/>
          <w:sz w:val="28"/>
        </w:rPr>
        <w:t>8. Требования к средствам защиты автоматизированных систем от несанкционированного доступа сгруппированы по четырём подсистемам: управления доступом, регистрации и учёта, криптографической и обеспечения целостности. Базовый набор из шести требований обязателен для всех классов, а по мере повышения класса добавляются детальное разграничение доступа, развёрнутая регистрация, управление потоками, сигнализация и криптографическая защита.</w:t>
      </w:r>
    </w:p>
    <w:p>
      <w:pPr>
        <w:widowControl/>
        <w:spacing w:line="360" w:lineRule="auto" w:before="0" w:after="0"/>
        <w:ind w:hanging="482" w:left="1191"/>
        <w:jc w:val="both"/>
      </w:pPr>
      <w:r>
        <w:rPr>
          <w:rFonts w:ascii="Times New Roman" w:hAnsi="Times New Roman" w:cs="Times New Roman" w:eastAsia="Times New Roman"/>
          <w:b w:val="0"/>
          <w:i w:val="0"/>
          <w:sz w:val="28"/>
        </w:rPr>
        <w:t>9. Численное сравнение классов защищённости некорректно: классы образуют порядковую, а не количественную шкалу, отношение «выше — ниже» определено лишь внутри одной группы, а сам класс отражает состав реализованных функций, но не качество их реализации и не стойкость защиты. Осознание этого ограничения привело к отказу от предопределённых классов в «Общих критериях» в пользу профилей защиты и отдельно ранжируемых оценочных уровней доверия.</w:t>
      </w:r>
    </w:p>
    <w:p>
      <w:pPr>
        <w:widowControl/>
        <w:spacing w:line="360" w:lineRule="auto" w:before="0" w:after="0"/>
        <w:ind w:hanging="482" w:left="1191"/>
        <w:jc w:val="both"/>
      </w:pPr>
      <w:r>
        <w:rPr>
          <w:rFonts w:ascii="Times New Roman" w:hAnsi="Times New Roman" w:cs="Times New Roman" w:eastAsia="Times New Roman"/>
          <w:b w:val="0"/>
          <w:i w:val="0"/>
          <w:sz w:val="28"/>
        </w:rPr>
        <w:t>10. Современная нормативная база развивается в направлении риск-ориентированного подхода, оценки процессов безопасной разработки, усиления защиты критической информационной инфраструктуры, ужесточения ответственности за утечки персональных данных и перехода к постквантовой криптографии.</w:t>
      </w:r>
    </w:p>
    <w:p>
      <w:pPr>
        <w:keepNext/>
        <w:widowControl/>
        <w:spacing w:line="360" w:lineRule="auto" w:before="240" w:after="240"/>
        <w:ind w:firstLine="0"/>
        <w:jc w:val="center"/>
      </w:pPr>
      <w:r>
        <w:rPr>
          <w:rFonts w:ascii="Times New Roman" w:hAnsi="Times New Roman" w:cs="Times New Roman" w:eastAsia="Times New Roman"/>
          <w:b/>
          <w:i w:val="0"/>
          <w:sz w:val="28"/>
        </w:rPr>
        <w:t>СПИСОК ИСПОЛЬЗОВАННЫХ ИСТОЧНИКОВ</w:t>
      </w:r>
    </w:p>
    <w:p>
      <w:pPr>
        <w:widowControl/>
        <w:spacing w:line="360" w:lineRule="auto" w:before="0" w:after="80"/>
        <w:ind w:hanging="482" w:left="1191"/>
        <w:jc w:val="both"/>
      </w:pPr>
      <w:r>
        <w:rPr>
          <w:rFonts w:ascii="Times New Roman" w:hAnsi="Times New Roman" w:cs="Times New Roman" w:eastAsia="Times New Roman"/>
          <w:b w:val="0"/>
          <w:i w:val="0"/>
          <w:sz w:val="28"/>
        </w:rPr>
        <w:t>1. Богульская, Н. А. Модели безопасности компьютерных систем : учеб. пособие / Н. А. Богульская, М. М. Кучеров. – Красноярск : Сибирский федеральный университет, 2019. – 206 с.</w:t>
      </w:r>
    </w:p>
    <w:p>
      <w:pPr>
        <w:widowControl/>
        <w:spacing w:line="360" w:lineRule="auto" w:before="0" w:after="80"/>
        <w:ind w:hanging="482" w:left="1191"/>
        <w:jc w:val="both"/>
      </w:pPr>
      <w:r>
        <w:rPr>
          <w:rFonts w:ascii="Times New Roman" w:hAnsi="Times New Roman" w:cs="Times New Roman" w:eastAsia="Times New Roman"/>
          <w:b w:val="0"/>
          <w:i w:val="0"/>
          <w:sz w:val="28"/>
        </w:rPr>
        <w:t>2. Об информации, информационных технологиях и о защите информации : Федеральный закон от 27.07.2006 № 149-ФЗ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3. О персональных данных : Федеральный закон от 27.07.2006 № 152-ФЗ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4. О коммерческой тайне : Федеральный закон от 29.07.2004 № 98-ФЗ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5. О государственной тайне : Закон Российской Федерации от 21.07.1993 № 5485-1 (с изм. и доп.).</w:t>
      </w:r>
    </w:p>
    <w:p>
      <w:pPr>
        <w:widowControl/>
        <w:spacing w:line="360" w:lineRule="auto" w:before="0" w:after="80"/>
        <w:ind w:hanging="482" w:left="1191"/>
        <w:jc w:val="both"/>
      </w:pPr>
      <w:r>
        <w:rPr>
          <w:rFonts w:ascii="Times New Roman" w:hAnsi="Times New Roman" w:cs="Times New Roman" w:eastAsia="Times New Roman"/>
          <w:b w:val="0"/>
          <w:i w:val="0"/>
          <w:sz w:val="28"/>
        </w:rPr>
        <w:t>6. О безопасности критической информационной инфраструктуры Российской Федерации : Федеральный закон от 26.07.2017 № 187-ФЗ.</w:t>
      </w:r>
    </w:p>
    <w:p>
      <w:pPr>
        <w:widowControl/>
        <w:spacing w:line="360" w:lineRule="auto" w:before="0" w:after="80"/>
        <w:ind w:hanging="482" w:left="1191"/>
        <w:jc w:val="both"/>
      </w:pPr>
      <w:r>
        <w:rPr>
          <w:rFonts w:ascii="Times New Roman" w:hAnsi="Times New Roman" w:cs="Times New Roman" w:eastAsia="Times New Roman"/>
          <w:b w:val="0"/>
          <w:i w:val="0"/>
          <w:sz w:val="28"/>
        </w:rPr>
        <w:t>7. О стандартизации в Российской Федерации : Федеральный закон от 29.06.2015 № 162-ФЗ.</w:t>
      </w:r>
    </w:p>
    <w:p>
      <w:pPr>
        <w:widowControl/>
        <w:spacing w:line="360" w:lineRule="auto" w:before="0" w:after="80"/>
        <w:ind w:hanging="482" w:left="1191"/>
        <w:jc w:val="both"/>
      </w:pPr>
      <w:r>
        <w:rPr>
          <w:rFonts w:ascii="Times New Roman" w:hAnsi="Times New Roman" w:cs="Times New Roman" w:eastAsia="Times New Roman"/>
          <w:b w:val="0"/>
          <w:i w:val="0"/>
          <w:sz w:val="28"/>
        </w:rPr>
        <w:t>8. Доктрина информационной безопасности Российской Федерации : утв. Указом Президента Российской Федерации от 05.12.2016 № 646.</w:t>
      </w:r>
    </w:p>
    <w:p>
      <w:pPr>
        <w:widowControl/>
        <w:spacing w:line="360" w:lineRule="auto" w:before="0" w:after="80"/>
        <w:ind w:hanging="482" w:left="1191"/>
        <w:jc w:val="both"/>
      </w:pPr>
      <w:r>
        <w:rPr>
          <w:rFonts w:ascii="Times New Roman" w:hAnsi="Times New Roman" w:cs="Times New Roman" w:eastAsia="Times New Roman"/>
          <w:b w:val="0"/>
          <w:i w:val="0"/>
          <w:sz w:val="28"/>
        </w:rPr>
        <w:t>9. Об утверждении Перечня сведений конфиденциального характера : Указ Президента Российской Федерации от 06.03.1997 № 188.</w:t>
      </w:r>
    </w:p>
    <w:p>
      <w:pPr>
        <w:widowControl/>
        <w:spacing w:line="360" w:lineRule="auto" w:before="0" w:after="80"/>
        <w:ind w:hanging="482" w:left="1191"/>
        <w:jc w:val="both"/>
      </w:pPr>
      <w:r>
        <w:rPr>
          <w:rFonts w:ascii="Times New Roman" w:hAnsi="Times New Roman" w:cs="Times New Roman" w:eastAsia="Times New Roman"/>
          <w:b w:val="0"/>
          <w:i w:val="0"/>
          <w:sz w:val="28"/>
        </w:rPr>
        <w:t>10. Об установлении уровней защищённости персональных данных при их обработке в информационных системах персональных данных : постановление Правительства Российской Федерации от 01.11.2012 № 1119.</w:t>
      </w:r>
    </w:p>
    <w:p>
      <w:pPr>
        <w:widowControl/>
        <w:spacing w:line="360" w:lineRule="auto" w:before="0" w:after="80"/>
        <w:ind w:hanging="482" w:left="1191"/>
        <w:jc w:val="both"/>
      </w:pPr>
      <w:r>
        <w:rPr>
          <w:rFonts w:ascii="Times New Roman" w:hAnsi="Times New Roman" w:cs="Times New Roman" w:eastAsia="Times New Roman"/>
          <w:b w:val="0"/>
          <w:i w:val="0"/>
          <w:sz w:val="28"/>
        </w:rPr>
        <w:t>11. Руководящий документ. Концепция защиты средств вычислительной техники и автоматизированных систем от несанкционированного доступа к информации : утв. решением председателя Гостехкомиссии России от 30.03.1992.</w:t>
      </w:r>
    </w:p>
    <w:p>
      <w:pPr>
        <w:widowControl/>
        <w:spacing w:line="360" w:lineRule="auto" w:before="0" w:after="80"/>
        <w:ind w:hanging="482" w:left="1191"/>
        <w:jc w:val="both"/>
      </w:pPr>
      <w:r>
        <w:rPr>
          <w:rFonts w:ascii="Times New Roman" w:hAnsi="Times New Roman" w:cs="Times New Roman" w:eastAsia="Times New Roman"/>
          <w:b w:val="0"/>
          <w:i w:val="0"/>
          <w:sz w:val="28"/>
        </w:rPr>
        <w:t>12. Руководящий документ.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 утв. решением председателя Гостехкомиссии России от 30.03.1992.</w:t>
      </w:r>
    </w:p>
    <w:p>
      <w:pPr>
        <w:widowControl/>
        <w:spacing w:line="360" w:lineRule="auto" w:before="0" w:after="80"/>
        <w:ind w:hanging="482" w:left="1191"/>
        <w:jc w:val="both"/>
      </w:pPr>
      <w:r>
        <w:rPr>
          <w:rFonts w:ascii="Times New Roman" w:hAnsi="Times New Roman" w:cs="Times New Roman" w:eastAsia="Times New Roman"/>
          <w:b w:val="0"/>
          <w:i w:val="0"/>
          <w:sz w:val="28"/>
        </w:rPr>
        <w:t>13. Руководящий документ.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 утв. решением председателя Гостехкомиссии России от 30.03.1992.</w:t>
      </w:r>
    </w:p>
    <w:p>
      <w:pPr>
        <w:widowControl/>
        <w:spacing w:line="360" w:lineRule="auto" w:before="0" w:after="80"/>
        <w:ind w:hanging="482" w:left="1191"/>
        <w:jc w:val="both"/>
      </w:pPr>
      <w:r>
        <w:rPr>
          <w:rFonts w:ascii="Times New Roman" w:hAnsi="Times New Roman" w:cs="Times New Roman" w:eastAsia="Times New Roman"/>
          <w:b w:val="0"/>
          <w:i w:val="0"/>
          <w:sz w:val="28"/>
        </w:rPr>
        <w:t>14. Об утверждении Требований о защите информации, не составляющей государственную тайну, содержащейся в государственных информационных системах : приказ ФСТЭК России от 11.02.2013 № 17.</w:t>
      </w:r>
    </w:p>
    <w:p>
      <w:pPr>
        <w:widowControl/>
        <w:spacing w:line="360" w:lineRule="auto" w:before="0" w:after="80"/>
        <w:ind w:hanging="482" w:left="1191"/>
        <w:jc w:val="both"/>
      </w:pPr>
      <w:r>
        <w:rPr>
          <w:rFonts w:ascii="Times New Roman" w:hAnsi="Times New Roman" w:cs="Times New Roman" w:eastAsia="Times New Roman"/>
          <w:b w:val="0"/>
          <w:i w:val="0"/>
          <w:sz w:val="28"/>
        </w:rPr>
        <w:t>15.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приказ ФСТЭК России от 18.02.2013 № 21.</w:t>
      </w:r>
    </w:p>
    <w:p>
      <w:pPr>
        <w:widowControl/>
        <w:spacing w:line="360" w:lineRule="auto" w:before="0" w:after="80"/>
        <w:ind w:hanging="482" w:left="1191"/>
        <w:jc w:val="both"/>
      </w:pPr>
      <w:r>
        <w:rPr>
          <w:rFonts w:ascii="Times New Roman" w:hAnsi="Times New Roman" w:cs="Times New Roman" w:eastAsia="Times New Roman"/>
          <w:b w:val="0"/>
          <w:i w:val="0"/>
          <w:sz w:val="28"/>
        </w:rPr>
        <w:t>16. Об утверждении Требований по обеспечению безопасности значимых объектов критической информационной инфраструктуры Российской Федерации : приказ ФСТЭК России от 25.12.2017 № 239.</w:t>
      </w:r>
    </w:p>
    <w:p>
      <w:pPr>
        <w:widowControl/>
        <w:spacing w:line="360" w:lineRule="auto" w:before="0" w:after="80"/>
        <w:ind w:hanging="482" w:left="1191"/>
        <w:jc w:val="both"/>
      </w:pPr>
      <w:r>
        <w:rPr>
          <w:rFonts w:ascii="Times New Roman" w:hAnsi="Times New Roman" w:cs="Times New Roman" w:eastAsia="Times New Roman"/>
          <w:b w:val="0"/>
          <w:i w:val="0"/>
          <w:sz w:val="28"/>
        </w:rPr>
        <w:t>17. Методика оценки угроз безопасности информации : утв. ФСТЭК России 05.02.2021.</w:t>
      </w:r>
    </w:p>
    <w:p>
      <w:pPr>
        <w:widowControl/>
        <w:spacing w:line="360" w:lineRule="auto" w:before="0" w:after="80"/>
        <w:ind w:hanging="482" w:left="1191"/>
        <w:jc w:val="both"/>
      </w:pPr>
      <w:r>
        <w:rPr>
          <w:rFonts w:ascii="Times New Roman" w:hAnsi="Times New Roman" w:cs="Times New Roman" w:eastAsia="Times New Roman"/>
          <w:b w:val="0"/>
          <w:i w:val="0"/>
          <w:sz w:val="28"/>
        </w:rPr>
        <w:t>18. ГОСТ Р 50922-2006. Защита информации. Основные термины и определения. – М. : Стандартинформ, 2008. – 12 с.</w:t>
      </w:r>
    </w:p>
    <w:p>
      <w:pPr>
        <w:widowControl/>
        <w:spacing w:line="360" w:lineRule="auto" w:before="0" w:after="80"/>
        <w:ind w:hanging="482" w:left="1191"/>
        <w:jc w:val="both"/>
      </w:pPr>
      <w:r>
        <w:rPr>
          <w:rFonts w:ascii="Times New Roman" w:hAnsi="Times New Roman" w:cs="Times New Roman" w:eastAsia="Times New Roman"/>
          <w:b w:val="0"/>
          <w:i w:val="0"/>
          <w:sz w:val="28"/>
        </w:rPr>
        <w:t>19. ГОСТ Р ИСО/МЭК 15408-1-2012.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 – М. : Стандартинформ, 2014.</w:t>
      </w:r>
    </w:p>
    <w:p>
      <w:pPr>
        <w:widowControl/>
        <w:spacing w:line="360" w:lineRule="auto" w:before="0" w:after="80"/>
        <w:ind w:hanging="482" w:left="1191"/>
        <w:jc w:val="both"/>
      </w:pPr>
      <w:r>
        <w:rPr>
          <w:rFonts w:ascii="Times New Roman" w:hAnsi="Times New Roman" w:cs="Times New Roman" w:eastAsia="Times New Roman"/>
          <w:b w:val="0"/>
          <w:i w:val="0"/>
          <w:sz w:val="28"/>
        </w:rPr>
        <w:t>20. ГОСТ Р ИСО/МЭК 27001-2021. Информационная технология. Методы и средства обеспечения безопасности. Системы менеджмента информационной безопасности. Требования. – М. : Российский институт стандартизации, 2021.</w:t>
      </w:r>
    </w:p>
    <w:p>
      <w:pPr>
        <w:widowControl/>
        <w:spacing w:line="360" w:lineRule="auto" w:before="0" w:after="80"/>
        <w:ind w:hanging="482" w:left="1191"/>
        <w:jc w:val="both"/>
      </w:pPr>
      <w:r>
        <w:rPr>
          <w:rFonts w:ascii="Times New Roman" w:hAnsi="Times New Roman" w:cs="Times New Roman" w:eastAsia="Times New Roman"/>
          <w:b w:val="0"/>
          <w:i w:val="0"/>
          <w:sz w:val="28"/>
        </w:rPr>
        <w:t>21. Department of Defense Trusted Computer System Evaluation Criteria : DoD 5200.28-STD. – Washington : Department of Defense, 1985. – 116 p.</w:t>
      </w:r>
    </w:p>
    <w:p>
      <w:pPr>
        <w:widowControl/>
        <w:spacing w:line="360" w:lineRule="auto" w:before="0" w:after="80"/>
        <w:ind w:hanging="482" w:left="1191"/>
        <w:jc w:val="both"/>
      </w:pPr>
      <w:r>
        <w:rPr>
          <w:rFonts w:ascii="Times New Roman" w:hAnsi="Times New Roman" w:cs="Times New Roman" w:eastAsia="Times New Roman"/>
          <w:b w:val="0"/>
          <w:i w:val="0"/>
          <w:sz w:val="28"/>
        </w:rPr>
        <w:t>22. ISO/IEC 15408:2022. Information security, cybersecurity and privacy protection — Evaluation criteria for IT security. Parts 1–5. – Geneva : ISO, 2022.</w:t>
      </w:r>
    </w:p>
    <w:p>
      <w:pPr>
        <w:widowControl/>
        <w:spacing w:line="360" w:lineRule="auto" w:before="0" w:after="80"/>
        <w:ind w:hanging="482" w:left="1191"/>
        <w:jc w:val="both"/>
      </w:pPr>
      <w:r>
        <w:rPr>
          <w:rFonts w:ascii="Times New Roman" w:hAnsi="Times New Roman" w:cs="Times New Roman" w:eastAsia="Times New Roman"/>
          <w:b w:val="0"/>
          <w:i w:val="0"/>
          <w:sz w:val="28"/>
        </w:rPr>
        <w:t>23. Галатенко, В. А. Основы информационной безопасности : учеб. пособие / В. А. Галатенко. – М. : Интернет-университет информационных технологий, 2006. – 208 с.</w:t>
      </w:r>
    </w:p>
    <w:p>
      <w:pPr>
        <w:widowControl/>
        <w:spacing w:line="360" w:lineRule="auto" w:before="0" w:after="80"/>
        <w:ind w:hanging="482" w:left="1191"/>
        <w:jc w:val="both"/>
      </w:pPr>
      <w:r>
        <w:rPr>
          <w:rFonts w:ascii="Times New Roman" w:hAnsi="Times New Roman" w:cs="Times New Roman" w:eastAsia="Times New Roman"/>
          <w:b w:val="0"/>
          <w:i w:val="0"/>
          <w:sz w:val="28"/>
        </w:rPr>
        <w:t>24. Шаньгин, В. Ф. Информационная безопасность компьютерных систем и сетей : учеб. пособие / В. Ф. Шаньгин. – М. : ИД «ФОРУМ» : ИНФРА-М, 2020. – 416 с.</w:t>
      </w:r>
    </w:p>
    <w:p>
      <w:pPr>
        <w:widowControl/>
        <w:spacing w:line="360" w:lineRule="auto" w:before="0" w:after="80"/>
        <w:ind w:hanging="482" w:left="1191"/>
        <w:jc w:val="both"/>
      </w:pPr>
      <w:r>
        <w:rPr>
          <w:rFonts w:ascii="Times New Roman" w:hAnsi="Times New Roman" w:cs="Times New Roman" w:eastAsia="Times New Roman"/>
          <w:b w:val="0"/>
          <w:i w:val="0"/>
          <w:sz w:val="28"/>
        </w:rPr>
        <w:t>25. Банк данных угроз безопасности информации ФСТЭК России : офиц. сайт. – URL: https://bdu.fstec.ru (дата обращения: 04.08.2026).</w:t>
      </w:r>
    </w:p>
    <w:p>
      <w:pPr>
        <w:widowControl/>
        <w:spacing w:line="360" w:lineRule="auto" w:before="0" w:after="80"/>
        <w:ind w:hanging="482" w:left="1191"/>
        <w:jc w:val="both"/>
      </w:pPr>
      <w:r>
        <w:rPr>
          <w:rFonts w:ascii="Times New Roman" w:hAnsi="Times New Roman" w:cs="Times New Roman" w:eastAsia="Times New Roman"/>
          <w:b w:val="0"/>
          <w:i w:val="0"/>
          <w:sz w:val="28"/>
        </w:rPr>
        <w:t>26. Федеральная служба по техническому и экспортному контролю : офиц. сайт. – URL: https://fstec.ru (дата обращения: 04.08.2026).</w:t>
      </w:r>
    </w:p>
    <w:sectPr w:rsidR="00FC693F" w:rsidRPr="0006063C" w:rsidSect="00034616">
      <w:footerReference w:type="default" r:id="rId9"/>
      <w:pgSz w:w="11906" w:h="16838"/>
      <w:pgMar w:top="1134" w:right="850" w:bottom="1134" w:left="1701" w:header="720" w:footer="709"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240" w:lineRule="auto" w:before="0" w:after="0"/>
      <w:ind w:firstLine="0"/>
      <w:jc w:val="center"/>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 \* MERGEFORMAT </w:instrText>
    </w:r>
    <w:r>
      <w:rPr>
        <w:rFonts w:ascii="Times New Roman" w:hAnsi="Times New Roman" w:cs="Times New Roman" w:eastAsia="Times New Roman"/>
        <w:b w:val="0"/>
        <w:i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