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uj7k8sjxii1d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 de uso: UC01 -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Logar no Sistema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2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número da </w:t>
      </w: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história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US01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estimativa: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 Pontos de História (Aproximadamente 8 a 13 horas de desenvolvimento)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4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bookmarkStart w:colFirst="0" w:colLast="0" w:name="_heading=h.svy74gvi4cc4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 da </w:t>
      </w: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história:</w:t>
      </w:r>
      <w:r w:rsidDel="00000000" w:rsidR="00000000" w:rsidRPr="00000000">
        <w:rPr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Como Usuário do Sistema (Administrador ou Operador da Oficina), Eu quero me autenticar informando minhas credenciais de acesso (e-mail/login e senha),De modo que minha identidade e perfil de acesso sejam validados, garantindo a segurança do sistema e liberando as funcionalidades específicas autorizadas para o meu papel.</w:t>
      </w:r>
      <w:r w:rsidDel="00000000" w:rsidR="00000000" w:rsidRPr="00000000">
        <w:rPr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bookmarkStart w:colFirst="0" w:colLast="0" w:name="_heading=h.415y2w35hrc8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TESTES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Pré-condição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vertAlign w:val="baseline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O usuário deve possuir cadastro prévio ativo na base de dados (</w:t>
      </w:r>
      <w:r w:rsidDel="00000000" w:rsidR="00000000" w:rsidRPr="00000000">
        <w:rPr>
          <w:sz w:val="21"/>
          <w:szCs w:val="21"/>
          <w:rtl w:val="0"/>
        </w:rPr>
        <w:t xml:space="preserve">Admin</w:t>
      </w:r>
      <w:r w:rsidDel="00000000" w:rsidR="00000000" w:rsidRPr="00000000">
        <w:rPr>
          <w:sz w:val="21"/>
          <w:szCs w:val="21"/>
          <w:rtl w:val="0"/>
        </w:rPr>
        <w:t xml:space="preserve"> com e-mail/senha ou </w:t>
      </w:r>
      <w:r w:rsidDel="00000000" w:rsidR="00000000" w:rsidRPr="00000000">
        <w:rPr>
          <w:sz w:val="21"/>
          <w:szCs w:val="21"/>
          <w:rtl w:val="0"/>
        </w:rPr>
        <w:t xml:space="preserve">Oficina</w:t>
      </w:r>
      <w:r w:rsidDel="00000000" w:rsidR="00000000" w:rsidRPr="00000000">
        <w:rPr>
          <w:sz w:val="21"/>
          <w:szCs w:val="21"/>
          <w:rtl w:val="0"/>
        </w:rPr>
        <w:t xml:space="preserve"> vinculada) e estar na tela inicial de autenticação do sistema.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Casos de Teste: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45"/>
        <w:gridCol w:w="2175"/>
        <w:gridCol w:w="2790"/>
        <w:gridCol w:w="3285"/>
        <w:tblGridChange w:id="0">
          <w:tblGrid>
            <w:gridCol w:w="645"/>
            <w:gridCol w:w="2175"/>
            <w:gridCol w:w="2790"/>
            <w:gridCol w:w="3285"/>
          </w:tblGrid>
        </w:tblGridChange>
      </w:tblGrid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330" w:lineRule="auto"/>
              <w:jc w:val="center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Nr.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330" w:lineRule="auto"/>
              <w:jc w:val="left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Funcionalidade / Comportamento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330" w:lineRule="auto"/>
              <w:jc w:val="left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Entradas</w:t>
            </w:r>
          </w:p>
        </w:tc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330" w:lineRule="auto"/>
              <w:jc w:val="left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Resultado Esperado</w:t>
            </w:r>
          </w:p>
        </w:tc>
      </w:tr>
      <w:tr>
        <w:trPr>
          <w:cantSplit w:val="0"/>
          <w:trHeight w:val="2295" w:hRule="atLeast"/>
          <w:tblHeader w:val="0"/>
        </w:trPr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33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Autenticação de Administrador bem-sucedida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330" w:lineRule="auto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E-mail: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admin@cartoon.com</w:t>
            </w:r>
          </w:p>
          <w:p w:rsidR="00000000" w:rsidDel="00000000" w:rsidP="00000000" w:rsidRDefault="00000000" w:rsidRPr="00000000" w14:paraId="00000011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Senha: Senha válida cadastrada no modelo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O sistema valida as credenciais criptografadas, gera o token de sessão/JWT com perfil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ROLE_ADMIN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, redireciona para o Painel Geral Administrativo (UC02) e exibe mensagem de boas-vindas.</w:t>
            </w:r>
          </w:p>
        </w:tc>
      </w:tr>
      <w:tr>
        <w:trPr>
          <w:cantSplit w:val="0"/>
          <w:trHeight w:val="2865" w:hRule="atLeast"/>
          <w:tblHeader w:val="0"/>
        </w:trPr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33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Autenticação de Oficina bem-sucedida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330" w:lineRule="auto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E-mail/Identificador: E-mail cadastrado da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Oficina</w:t>
            </w:r>
          </w:p>
          <w:p w:rsidR="00000000" w:rsidDel="00000000" w:rsidP="00000000" w:rsidRDefault="00000000" w:rsidRPr="00000000" w14:paraId="00000016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Senha: Senha válida da oficina.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O sistema valida os dados, autentica a sessão com perfil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ROLE_OFICINA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, carrega o contexto da oficina ativa e redireciona para o Dashboard Operacional da Oficina (acesso aos módulos de Clientes, Mecânicos, Peças, Serviços e OS).</w:t>
            </w:r>
          </w:p>
        </w:tc>
      </w:tr>
      <w:tr>
        <w:trPr>
          <w:cantSplit w:val="0"/>
          <w:trHeight w:val="2580" w:hRule="atLeast"/>
          <w:tblHeader w:val="0"/>
        </w:trPr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33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Bloqueio por Senha Incorreta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E-mail: E-mail válido cadastrado.</w:t>
            </w:r>
          </w:p>
          <w:p w:rsidR="00000000" w:rsidDel="00000000" w:rsidP="00000000" w:rsidRDefault="00000000" w:rsidRPr="00000000" w14:paraId="0000001B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Senha: Senha incorreta.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Transação negada. O sistema não autentica, registra log de tentativa falha e exibe a mensagem de erro: </w:t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"E-mail ou senha inválidos."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 (sem especificar qual dos dois campos está incorreto por segurança).</w:t>
            </w:r>
          </w:p>
        </w:tc>
      </w:tr>
      <w:tr>
        <w:trPr>
          <w:cantSplit w:val="0"/>
          <w:trHeight w:val="1710" w:hRule="atLeast"/>
          <w:tblHeader w:val="0"/>
        </w:trPr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33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Bloqueio por Usuário Inexistente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330" w:lineRule="auto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E-mail: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inexistente@dominio.com</w:t>
            </w:r>
          </w:p>
          <w:p w:rsidR="00000000" w:rsidDel="00000000" w:rsidP="00000000" w:rsidRDefault="00000000" w:rsidRPr="00000000" w14:paraId="00000020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Senha: Qualquer senha.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Transação negada. O sistema não encontra o registro na base de dados e exibe o alerta: </w:t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"E-mail ou senha inválidos."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33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Validação de Campos Obrigatórios Vazios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E-mail: Campo em branco.</w:t>
            </w:r>
          </w:p>
          <w:p w:rsidR="00000000" w:rsidDel="00000000" w:rsidP="00000000" w:rsidRDefault="00000000" w:rsidRPr="00000000" w14:paraId="00000025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Senha: Campo em branco.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Validação disparada antes do envio. O sistema bloqueia a submissão e exibe alertas nos respectivos campos: </w:t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"O campo E-mail é obrigatório"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 e </w:t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"O campo Senha é obrigatório"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.</w:t>
            </w:r>
          </w:p>
        </w:tc>
      </w:tr>
      <w:tr>
        <w:trPr>
          <w:cantSplit w:val="0"/>
          <w:trHeight w:val="1710" w:hRule="atLeast"/>
          <w:tblHeader w:val="0"/>
        </w:trPr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33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Bloqueio por Formato Inválido de E-mail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330" w:lineRule="auto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E-mail: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email_sem_arroba.com</w:t>
            </w:r>
          </w:p>
          <w:p w:rsidR="00000000" w:rsidDel="00000000" w:rsidP="00000000" w:rsidRDefault="00000000" w:rsidRPr="00000000" w14:paraId="0000002A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Senha: Qualquer valor.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O sistema valida a sintaxe do e-mail no frontend/backend e impede o envio, exibindo: </w:t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"Formato de e-mail inválido."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5" w:hRule="atLeast"/>
          <w:tblHeader w:val="0"/>
        </w:trPr>
        <w:tc>
          <w:tcPr>
            <w:tcBorders>
              <w:top w:color="000000" w:space="0" w:sz="6" w:val="single"/>
              <w:left w:color="000000" w:space="0" w:sz="0" w:val="nil"/>
              <w:bottom w:color="000000" w:space="0" w:sz="0" w:val="nil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33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Proteção contra Força Bruta (Múltiplas tentativas)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5 tentativas consecutivas de login com senha incorreta para o mesmo e-mail.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33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O sistema bloqueia temporariamente novas tentativas para a conta por 15 minutos e exibe o aviso: </w:t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"Número de tentativas excedido. Conta temporariamente bloqueada por 15 minutos."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480" w:line="240" w:lineRule="auto"/>
        <w:ind w:left="432" w:right="0" w:hanging="432"/>
        <w:jc w:val="both"/>
        <w:rPr/>
      </w:pP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TEM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PROTÓTIPO?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sz w:val="21"/>
          <w:szCs w:val="21"/>
        </w:rPr>
      </w:pPr>
      <w:r w:rsidDel="00000000" w:rsidR="00000000" w:rsidRPr="00000000">
        <w:rPr>
          <w:i w:val="1"/>
          <w:iCs w:val="1"/>
          <w:rtl w:val="0"/>
        </w:rPr>
        <w:t xml:space="preserve">Sim.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Tela de Autenticação / Login:</w:t>
      </w:r>
      <w:r w:rsidDel="00000000" w:rsidR="00000000" w:rsidRPr="00000000">
        <w:rPr>
          <w:sz w:val="21"/>
          <w:szCs w:val="21"/>
          <w:rtl w:val="0"/>
        </w:rPr>
        <w:t xml:space="preserve"> Contém logotipo CarToon, campos de entrada para E-mail e Senha (com botão de alternância de visibilidade), detecção de perfil (Admin / Oficina), botão de ação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"Entrar no Sistema"</w:t>
      </w:r>
      <w:r w:rsidDel="00000000" w:rsidR="00000000" w:rsidRPr="00000000">
        <w:rPr>
          <w:sz w:val="21"/>
          <w:szCs w:val="21"/>
          <w:rtl w:val="0"/>
        </w:rPr>
        <w:t xml:space="preserve"> e link para recuperação de acesso.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</w:rPr>
        <w:drawing>
          <wp:inline distB="114300" distT="114300" distL="114300" distR="114300">
            <wp:extent cx="6119185" cy="34163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185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40" w:w="11907" w:orient="portrait"/>
      <w:pgMar w:bottom="851" w:top="851" w:left="1418" w:right="851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9710.0" w:type="dxa"/>
      <w:jc w:val="left"/>
      <w:tblBorders>
        <w:top w:color="000000" w:space="0" w:sz="12" w:val="single"/>
      </w:tblBorders>
      <w:tblLayout w:type="fixed"/>
      <w:tblLook w:val="0000"/>
    </w:tblPr>
    <w:tblGrid>
      <w:gridCol w:w="6300"/>
      <w:gridCol w:w="1705"/>
      <w:gridCol w:w="1705"/>
      <w:tblGridChange w:id="0">
        <w:tblGrid>
          <w:gridCol w:w="6300"/>
          <w:gridCol w:w="1705"/>
          <w:gridCol w:w="1705"/>
        </w:tblGrid>
      </w:tblGridChange>
    </w:tblGrid>
    <w:tr>
      <w:trPr>
        <w:cantSplit w:val="1"/>
        <w:trHeight w:val="214.98046875" w:hRule="atLeast"/>
        <w:tblHeader w:val="0"/>
      </w:trPr>
      <w:tc>
        <w:tcPr/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CART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- </w:t>
          </w:r>
          <w:r w:rsidDel="00000000" w:rsidR="00000000" w:rsidRPr="00000000">
            <w:rPr>
              <w:rtl w:val="0"/>
            </w:rPr>
            <w:t xml:space="preserve">CarToon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Versão </w:t>
          </w:r>
          <w:r w:rsidDel="00000000" w:rsidR="00000000" w:rsidRPr="00000000">
            <w:rPr>
              <w:rtl w:val="0"/>
            </w:rPr>
            <w:t xml:space="preserve">1.0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DOCPROPERTY "CATEGORY"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CATEGORY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Pág.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F">
    <w:pPr>
      <w:jc w:val="right"/>
      <w:rPr/>
    </w:pPr>
    <w:r w:rsidDel="00000000" w:rsidR="00000000" w:rsidRPr="00000000">
      <w:rPr>
        <w:rtl w:val="0"/>
      </w:rPr>
      <w:t xml:space="preserve">vs: </w:t>
    </w:r>
    <w:r w:rsidDel="00000000" w:rsidR="00000000" w:rsidRPr="00000000">
      <w:fldChar w:fldCharType="begin"/>
      <w:instrText xml:space="preserve"> DOCPROPERTY "Versão Modelo"</w:instrText>
      <w:fldChar w:fldCharType="separate"/>
    </w:r>
    <w:r w:rsidDel="00000000" w:rsidR="00000000" w:rsidRPr="00000000">
      <w:rPr>
        <w:rtl w:val="0"/>
      </w:rPr>
      <w:t xml:space="preserve">1</w:t>
    </w:r>
    <w:r w:rsidDel="00000000" w:rsidR="00000000" w:rsidRPr="00000000"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1"/>
        <w:iCs w:val="1"/>
        <w:smallCaps w:val="0"/>
        <w:strike w:val="0"/>
        <w:color w:val="0000ff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720.0" w:type="dxa"/>
      <w:jc w:val="left"/>
      <w:tblBorders>
        <w:bottom w:color="000000" w:space="0" w:sz="12" w:val="single"/>
      </w:tblBorders>
      <w:tblLayout w:type="fixed"/>
      <w:tblLook w:val="0000"/>
    </w:tblPr>
    <w:tblGrid>
      <w:gridCol w:w="1440"/>
      <w:gridCol w:w="6840"/>
      <w:gridCol w:w="1440"/>
      <w:tblGridChange w:id="0">
        <w:tblGrid>
          <w:gridCol w:w="1440"/>
          <w:gridCol w:w="6840"/>
          <w:gridCol w:w="1440"/>
        </w:tblGrid>
      </w:tblGridChange>
    </w:tblGrid>
    <w:tr>
      <w:trPr>
        <w:cantSplit w:val="1"/>
        <w:tblHeader w:val="0"/>
      </w:trPr>
      <w:tc>
        <w:tcPr>
          <w:tcBorders>
            <w:bottom w:color="000000" w:space="0" w:sz="12" w:val="single"/>
          </w:tcBorders>
          <w:vAlign w:val="center"/>
        </w:tcPr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CarToon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  <w:t xml:space="preserve">UC01 - </w:t>
          </w:r>
          <w:r w:rsidDel="00000000" w:rsidR="00000000" w:rsidRPr="00000000">
            <w:rPr>
              <w:rtl w:val="0"/>
            </w:rPr>
            <w:t xml:space="preserve">Logar no Sistema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4.%3.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PT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360" w:before="480" w:lineRule="auto"/>
      <w:ind w:left="432" w:hanging="432"/>
    </w:pPr>
    <w:rPr>
      <w:b w:val="1"/>
      <w:bCs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  <w:ind w:left="0" w:firstLine="0"/>
      <w:jc w:val="left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360"/>
      </w:tabs>
      <w:spacing w:after="120" w:before="240" w:lineRule="auto"/>
      <w:ind w:left="0" w:firstLine="0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spacing w:after="120" w:befor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spacing w:after="120" w:before="240" w:lineRule="auto"/>
      <w:ind w:left="0" w:firstLine="0"/>
    </w:pPr>
    <w:rPr>
      <w:b w:val="1"/>
      <w:bCs w:val="1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360" w:before="480" w:lineRule="auto"/>
    </w:pPr>
    <w:rPr>
      <w:b w:val="1"/>
      <w:bCs w:val="1"/>
      <w:smallCaps w:val="1"/>
      <w:color w:val="000000"/>
      <w:sz w:val="28"/>
      <w:szCs w:val="28"/>
    </w:rPr>
  </w:style>
  <w:style w:type="paragraph" w:styleId="Ttulo7">
    <w:name w:val="heading 7"/>
    <w:basedOn w:val="Normal"/>
    <w:next w:val="Normal"/>
    <w:pPr>
      <w:spacing w:after="60" w:before="24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after="60" w:before="240"/>
      <w:outlineLvl w:val="7"/>
    </w:pPr>
    <w:rPr>
      <w:rFonts w:cs="Times New Roman"/>
      <w:i w:val="1"/>
      <w:color w:val="auto"/>
      <w:lang w:eastAsia="en-US"/>
    </w:rPr>
  </w:style>
  <w:style w:type="paragraph" w:styleId="Ttulo9">
    <w:name w:val="heading 9"/>
    <w:basedOn w:val="Normal"/>
    <w:next w:val="Normal"/>
    <w:pPr>
      <w:spacing w:after="60" w:before="240"/>
      <w:outlineLvl w:val="8"/>
    </w:pPr>
    <w:rPr>
      <w:rFonts w:cs="Times New Roman"/>
      <w:i w:val="1"/>
      <w:color w:val="auto"/>
      <w:sz w:val="18"/>
      <w:lang w:eastAsia="en-US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 w:val="1"/>
      <w:caps w:val="1"/>
      <w:noProof w:val="1"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 w:val="1"/>
      <w:noProof w:val="1"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 w:val="1"/>
    <w:pPr>
      <w:tabs>
        <w:tab w:val="center" w:pos="4320"/>
        <w:tab w:val="right" w:pos="8640"/>
      </w:tabs>
      <w:jc w:val="center"/>
    </w:pPr>
    <w:rPr>
      <w:b w:val="1"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 w:val="1"/>
    <w:pPr>
      <w:numPr>
        <w:numId w:val="1"/>
      </w:numPr>
      <w:spacing w:after="240" w:before="8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 w:val="1"/>
    <w:pPr>
      <w:tabs>
        <w:tab w:val="center" w:pos="4320"/>
        <w:tab w:val="right" w:pos="8640"/>
      </w:tabs>
    </w:pPr>
  </w:style>
  <w:style w:type="paragraph" w:styleId="Titulodocumento" w:customStyle="1">
    <w:name w:val="Titulo documento"/>
    <w:basedOn w:val="Normal"/>
    <w:next w:val="Normal"/>
    <w:pPr>
      <w:spacing w:after="240"/>
      <w:jc w:val="left"/>
    </w:pPr>
    <w:rPr>
      <w:b w:val="1"/>
      <w:color w:val="999999"/>
      <w:sz w:val="52"/>
    </w:rPr>
  </w:style>
  <w:style w:type="paragraph" w:styleId="BodyText" w:customStyle="1">
    <w:name w:val="BodyText"/>
    <w:basedOn w:val="Normal"/>
    <w:pPr>
      <w:spacing w:after="60" w:before="40"/>
    </w:pPr>
    <w:rPr>
      <w:color w:val="auto"/>
    </w:rPr>
  </w:style>
  <w:style w:type="character" w:styleId="Refdecomentrio">
    <w:name w:val="annotation reference"/>
    <w:basedOn w:val="Fontepargpadro"/>
    <w:semiHidden w:val="1"/>
    <w:rPr>
      <w:sz w:val="16"/>
      <w:szCs w:val="16"/>
    </w:rPr>
  </w:style>
  <w:style w:type="paragraph" w:styleId="Textodecomentrio">
    <w:name w:val="annotation text"/>
    <w:basedOn w:val="Normal"/>
    <w:semiHidden w:val="1"/>
  </w:style>
  <w:style w:type="paragraph" w:styleId="Instruo" w:customStyle="1">
    <w:name w:val="Instrução"/>
    <w:basedOn w:val="Normal"/>
    <w:next w:val="Normal"/>
    <w:link w:val="InstruoCarcter"/>
    <w:pPr>
      <w:jc w:val="left"/>
    </w:pPr>
    <w:rPr>
      <w:i w:val="1"/>
      <w:color w:val="0000ff"/>
    </w:rPr>
  </w:style>
  <w:style w:type="paragraph" w:styleId="infoblue" w:customStyle="1">
    <w:name w:val="infoblue"/>
    <w:basedOn w:val="Normal"/>
    <w:pPr>
      <w:spacing w:after="120" w:line="240" w:lineRule="atLeast"/>
      <w:jc w:val="left"/>
    </w:pPr>
    <w:rPr>
      <w:rFonts w:ascii="Times New Roman" w:cs="Times New Roman" w:eastAsia="Arial Unicode MS" w:hAnsi="Times New Roman"/>
      <w:i w:val="1"/>
      <w:iCs w:val="1"/>
      <w:color w:val="0000ff"/>
    </w:rPr>
  </w:style>
  <w:style w:type="paragraph" w:styleId="Corpodetexto">
    <w:name w:val="Body Text"/>
    <w:basedOn w:val="Normal"/>
    <w:semiHidden w:val="1"/>
    <w:pPr>
      <w:jc w:val="left"/>
    </w:pPr>
    <w:rPr>
      <w:lang w:val="pt-PT"/>
    </w:rPr>
  </w:style>
  <w:style w:type="paragraph" w:styleId="NormalWeb">
    <w:name w:val="Normal (Web)"/>
    <w:basedOn w:val="Normal"/>
    <w:semiHidden w:val="1"/>
    <w:pPr>
      <w:spacing w:after="100" w:afterAutospacing="1" w:before="100" w:beforeAutospacing="1"/>
      <w:jc w:val="left"/>
    </w:pPr>
    <w:rPr>
      <w:rFonts w:ascii="Arial Unicode MS" w:cs="Arial Unicode MS" w:eastAsia="Arial Unicode MS" w:hAnsi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 w:val="1"/>
    <w:semiHidden w:val="1"/>
    <w:pPr>
      <w:ind w:left="720"/>
      <w:jc w:val="left"/>
    </w:pPr>
    <w:rPr>
      <w:rFonts w:ascii="Times New Roman" w:cs="Times New Roman" w:hAnsi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 w:val="1"/>
    <w:semiHidden w:val="1"/>
    <w:pPr>
      <w:ind w:left="960"/>
      <w:jc w:val="left"/>
    </w:pPr>
    <w:rPr>
      <w:rFonts w:ascii="Times New Roman" w:cs="Times New Roman" w:hAnsi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 w:val="1"/>
    <w:semiHidden w:val="1"/>
    <w:pPr>
      <w:ind w:left="1200"/>
      <w:jc w:val="left"/>
    </w:pPr>
    <w:rPr>
      <w:rFonts w:ascii="Times New Roman" w:cs="Times New Roman" w:hAnsi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 w:val="1"/>
    <w:semiHidden w:val="1"/>
    <w:pPr>
      <w:ind w:left="1440"/>
      <w:jc w:val="left"/>
    </w:pPr>
    <w:rPr>
      <w:rFonts w:ascii="Times New Roman" w:cs="Times New Roman" w:hAnsi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 w:val="1"/>
    <w:semiHidden w:val="1"/>
    <w:pPr>
      <w:ind w:left="1680"/>
      <w:jc w:val="left"/>
    </w:pPr>
    <w:rPr>
      <w:rFonts w:ascii="Times New Roman" w:cs="Times New Roman" w:hAnsi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 w:val="1"/>
    <w:semiHidden w:val="1"/>
    <w:pPr>
      <w:ind w:left="1920"/>
      <w:jc w:val="left"/>
    </w:pPr>
    <w:rPr>
      <w:rFonts w:ascii="Times New Roman" w:cs="Times New Roman" w:hAnsi="Times New Roman"/>
      <w:color w:val="auto"/>
      <w:sz w:val="24"/>
      <w:szCs w:val="24"/>
    </w:rPr>
  </w:style>
  <w:style w:type="paragraph" w:styleId="Tabletext" w:customStyle="1">
    <w:name w:val="Tabletext"/>
    <w:basedOn w:val="Normal"/>
    <w:pPr>
      <w:keepLines w:val="1"/>
      <w:widowControl w:val="0"/>
      <w:spacing w:after="120" w:line="240" w:lineRule="atLeast"/>
      <w:jc w:val="left"/>
    </w:pPr>
    <w:rPr>
      <w:rFonts w:ascii="Times New Roman" w:cs="Times New Roman" w:hAnsi="Times New Roman"/>
      <w:color w:val="auto"/>
      <w:lang w:eastAsia="en-US" w:val="en-US"/>
    </w:rPr>
  </w:style>
  <w:style w:type="character" w:styleId="TextodoEspaoReservado">
    <w:name w:val="Placeholder Text"/>
    <w:basedOn w:val="Fontepargpadro"/>
    <w:uiPriority w:val="99"/>
    <w:semiHidden w:val="1"/>
    <w:rsid w:val="0069452F"/>
    <w:rPr>
      <w:color w:val="808080"/>
    </w:rPr>
  </w:style>
  <w:style w:type="character" w:styleId="RodapChar" w:customStyle="1">
    <w:name w:val="Rodapé Char"/>
    <w:basedOn w:val="Fontepargpadro"/>
    <w:link w:val="Rodap"/>
    <w:semiHidden w:val="1"/>
    <w:rsid w:val="0069452F"/>
    <w:rPr>
      <w:rFonts w:ascii="Arial" w:cs="Arial" w:hAnsi="Arial"/>
      <w:color w:val="000000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5C2EBC"/>
    <w:rPr>
      <w:rFonts w:ascii="Tahoma" w:cs="Tahoma" w:hAnsi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5C2EBC"/>
    <w:rPr>
      <w:rFonts w:ascii="Tahoma" w:cs="Tahoma" w:hAnsi="Tahoma"/>
      <w:color w:val="000000"/>
      <w:sz w:val="16"/>
      <w:szCs w:val="16"/>
    </w:rPr>
  </w:style>
  <w:style w:type="paragraph" w:styleId="EPP-Seonivel1" w:customStyle="1">
    <w:name w:val="EPP-Seção nivel 1"/>
    <w:basedOn w:val="Ttulo1"/>
    <w:link w:val="EPP-Seonivel1Carcter"/>
    <w:qFormat w:val="1"/>
    <w:rsid w:val="005C2EBC"/>
  </w:style>
  <w:style w:type="paragraph" w:styleId="EPP-Seonivel2" w:customStyle="1">
    <w:name w:val="EPP-Seção nivel 2"/>
    <w:basedOn w:val="Ttulo2"/>
    <w:link w:val="EPP-Seonivel2Carcter"/>
    <w:qFormat w:val="1"/>
    <w:rsid w:val="005C2EBC"/>
  </w:style>
  <w:style w:type="character" w:styleId="Ttulo1Char" w:customStyle="1">
    <w:name w:val="Título 1 Char"/>
    <w:basedOn w:val="Fontepargpadro"/>
    <w:link w:val="Ttulo1"/>
    <w:rsid w:val="005C2EBC"/>
    <w:rPr>
      <w:rFonts w:ascii="Arial" w:cs="Arial" w:hAnsi="Arial"/>
      <w:b w:val="1"/>
      <w:caps w:val="1"/>
      <w:sz w:val="24"/>
      <w:lang w:eastAsia="en-US"/>
    </w:rPr>
  </w:style>
  <w:style w:type="character" w:styleId="EPP-Seonivel1Carcter" w:customStyle="1">
    <w:name w:val="EPP-Seção nivel 1 Carácter"/>
    <w:basedOn w:val="Ttulo1Char"/>
    <w:link w:val="EPP-Seonivel1"/>
    <w:rsid w:val="005C2EBC"/>
    <w:rPr>
      <w:rFonts w:ascii="Arial" w:cs="Arial" w:hAnsi="Arial"/>
      <w:b w:val="1"/>
      <w:caps w:val="1"/>
      <w:sz w:val="24"/>
      <w:lang w:eastAsia="en-US"/>
    </w:rPr>
  </w:style>
  <w:style w:type="paragraph" w:styleId="EPP-Seonivel3" w:customStyle="1">
    <w:name w:val="EPP-Seção nivel 3"/>
    <w:basedOn w:val="Ttulo3"/>
    <w:link w:val="EPP-Seonivel3Carcter"/>
    <w:qFormat w:val="1"/>
    <w:rsid w:val="005C2EBC"/>
  </w:style>
  <w:style w:type="character" w:styleId="Ttulo2Char" w:customStyle="1">
    <w:name w:val="Título 2 Char"/>
    <w:basedOn w:val="Fontepargpadro"/>
    <w:link w:val="Ttulo2"/>
    <w:rsid w:val="005C2EBC"/>
    <w:rPr>
      <w:rFonts w:ascii="Arial" w:hAnsi="Arial"/>
      <w:b w:val="1"/>
      <w:sz w:val="24"/>
      <w:lang w:eastAsia="en-US"/>
    </w:rPr>
  </w:style>
  <w:style w:type="character" w:styleId="EPP-Seonivel2Carcter" w:customStyle="1">
    <w:name w:val="EPP-Seção nivel 2 Carácter"/>
    <w:basedOn w:val="Ttulo2Char"/>
    <w:link w:val="EPP-Seonivel2"/>
    <w:rsid w:val="005C2EBC"/>
    <w:rPr>
      <w:rFonts w:ascii="Arial" w:hAnsi="Arial"/>
      <w:b w:val="1"/>
      <w:sz w:val="24"/>
      <w:lang w:eastAsia="en-US"/>
    </w:rPr>
  </w:style>
  <w:style w:type="paragraph" w:styleId="EPP-Comentario" w:customStyle="1">
    <w:name w:val="EPP-Comentario"/>
    <w:basedOn w:val="Instruo"/>
    <w:link w:val="EPP-ComentarioCarcter"/>
    <w:qFormat w:val="1"/>
    <w:rsid w:val="005C2EBC"/>
    <w:rPr>
      <w:lang w:val="pt-PT"/>
    </w:rPr>
  </w:style>
  <w:style w:type="character" w:styleId="Ttulo3Char" w:customStyle="1">
    <w:name w:val="Título 3 Char"/>
    <w:basedOn w:val="Ttulo2Char"/>
    <w:link w:val="Ttulo3"/>
    <w:rsid w:val="005C2EBC"/>
    <w:rPr>
      <w:rFonts w:ascii="Arial" w:hAnsi="Arial"/>
      <w:b w:val="1"/>
      <w:sz w:val="24"/>
      <w:lang w:eastAsia="en-US"/>
    </w:rPr>
  </w:style>
  <w:style w:type="character" w:styleId="EPP-Seonivel3Carcter" w:customStyle="1">
    <w:name w:val="EPP-Seção nivel 3 Carácter"/>
    <w:basedOn w:val="Ttulo3Char"/>
    <w:link w:val="EPP-Seonivel3"/>
    <w:rsid w:val="005C2EBC"/>
    <w:rPr>
      <w:rFonts w:ascii="Arial" w:hAnsi="Arial"/>
      <w:b w:val="1"/>
      <w:sz w:val="24"/>
      <w:lang w:eastAsia="en-US"/>
    </w:rPr>
  </w:style>
  <w:style w:type="paragraph" w:styleId="EPP-Titulo" w:customStyle="1">
    <w:name w:val="EPP-Titulo"/>
    <w:basedOn w:val="Ttulo"/>
    <w:link w:val="EPP-TituloCarcter"/>
    <w:qFormat w:val="1"/>
    <w:rsid w:val="005C2EBC"/>
    <w:pPr>
      <w:jc w:val="center"/>
    </w:pPr>
  </w:style>
  <w:style w:type="character" w:styleId="InstruoCarcter" w:customStyle="1">
    <w:name w:val="Instrução Carácter"/>
    <w:basedOn w:val="Fontepargpadro"/>
    <w:link w:val="Instruo"/>
    <w:rsid w:val="005C2EBC"/>
    <w:rPr>
      <w:rFonts w:ascii="Arial" w:cs="Arial" w:hAnsi="Arial"/>
      <w:i w:val="1"/>
      <w:color w:val="0000ff"/>
    </w:rPr>
  </w:style>
  <w:style w:type="character" w:styleId="EPP-ComentarioCarcter" w:customStyle="1">
    <w:name w:val="EPP-Comentario Carácter"/>
    <w:basedOn w:val="InstruoCarcter"/>
    <w:link w:val="EPP-Comentario"/>
    <w:rsid w:val="005C2EBC"/>
    <w:rPr>
      <w:rFonts w:ascii="Arial" w:cs="Arial" w:hAnsi="Arial"/>
      <w:i w:val="1"/>
      <w:color w:val="0000ff"/>
      <w:lang w:val="pt-PT"/>
    </w:rPr>
  </w:style>
  <w:style w:type="paragraph" w:styleId="EPP-TextoNormal" w:customStyle="1">
    <w:name w:val="EPP-Texto Normal"/>
    <w:basedOn w:val="Normal"/>
    <w:link w:val="EPP-TextoNormalCarcter"/>
    <w:qFormat w:val="1"/>
    <w:rsid w:val="005C2EBC"/>
    <w:rPr>
      <w:lang w:val="pt-PT"/>
    </w:rPr>
  </w:style>
  <w:style w:type="character" w:styleId="TtuloChar" w:customStyle="1">
    <w:name w:val="Título Char"/>
    <w:basedOn w:val="Fontepargpadro"/>
    <w:link w:val="Ttulo"/>
    <w:rsid w:val="005C2EBC"/>
    <w:rPr>
      <w:rFonts w:ascii="Arial" w:hAnsi="Arial"/>
      <w:b w:val="1"/>
      <w:caps w:val="1"/>
      <w:sz w:val="28"/>
      <w:lang w:eastAsia="en-US"/>
    </w:rPr>
  </w:style>
  <w:style w:type="character" w:styleId="EPP-TituloCarcter" w:customStyle="1">
    <w:name w:val="EPP-Titulo Carácter"/>
    <w:basedOn w:val="TtuloChar"/>
    <w:link w:val="EPP-Titulo"/>
    <w:rsid w:val="005C2EBC"/>
    <w:rPr>
      <w:rFonts w:ascii="Arial" w:hAnsi="Arial"/>
      <w:b w:val="1"/>
      <w:caps w:val="1"/>
      <w:sz w:val="28"/>
      <w:lang w:eastAsia="en-US"/>
    </w:rPr>
  </w:style>
  <w:style w:type="paragraph" w:styleId="EPP-Cabealho" w:customStyle="1">
    <w:name w:val="EPP-Cabeçalho"/>
    <w:basedOn w:val="Normal"/>
    <w:link w:val="EPP-CabealhoCarcter"/>
    <w:qFormat w:val="1"/>
    <w:rsid w:val="00D60B3D"/>
    <w:pPr>
      <w:jc w:val="center"/>
    </w:pPr>
    <w:rPr>
      <w:lang w:val="pt-PT"/>
    </w:rPr>
  </w:style>
  <w:style w:type="character" w:styleId="EPP-TextoNormalCarcter" w:customStyle="1">
    <w:name w:val="EPP-Texto Normal Carácter"/>
    <w:basedOn w:val="Fontepargpadro"/>
    <w:link w:val="EPP-TextoNormal"/>
    <w:rsid w:val="005C2EBC"/>
    <w:rPr>
      <w:rFonts w:ascii="Arial" w:cs="Arial" w:hAnsi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color="5b9bd5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EPP-CabealhoCarcter" w:customStyle="1">
    <w:name w:val="EPP-Cabeçalho Carácter"/>
    <w:basedOn w:val="Fontepargpadro"/>
    <w:link w:val="EPP-Cabealho"/>
    <w:rsid w:val="00D60B3D"/>
    <w:rPr>
      <w:rFonts w:ascii="Arial" w:cs="Arial" w:hAnsi="Arial"/>
      <w:color w:val="000000"/>
      <w:lang w:val="pt-PT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D60B3D"/>
    <w:rPr>
      <w:rFonts w:ascii="Arial" w:cs="Arial" w:hAnsi="Arial"/>
      <w:b w:val="1"/>
      <w:bCs w:val="1"/>
      <w:i w:val="1"/>
      <w:iCs w:val="1"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 w:val="1"/>
    <w:rsid w:val="009A6367"/>
    <w:pPr>
      <w:suppressAutoHyphens w:val="1"/>
      <w:spacing w:after="200" w:line="276" w:lineRule="auto"/>
      <w:ind w:left="708"/>
      <w:jc w:val="left"/>
    </w:pPr>
    <w:rPr>
      <w:rFonts w:cs="Times New Roman" w:eastAsia="Calibri"/>
      <w:color w:val="auto"/>
      <w:szCs w:val="22"/>
      <w:lang w:eastAsia="ar-SA"/>
    </w:rPr>
  </w:style>
  <w:style w:type="character" w:styleId="PargrafodaListaChar" w:customStyle="1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styleId="EPP-Passosfluxo" w:customStyle="1">
    <w:name w:val="EPP-Passos fluxo"/>
    <w:basedOn w:val="PargrafodaLista"/>
    <w:link w:val="EPP-PassosfluxoCarcter"/>
    <w:qFormat w:val="1"/>
    <w:rsid w:val="00D60B3D"/>
    <w:pPr>
      <w:numPr>
        <w:numId w:val="9"/>
      </w:numPr>
      <w:suppressAutoHyphens w:val="0"/>
      <w:spacing w:after="0" w:line="240" w:lineRule="auto"/>
      <w:ind w:hanging="588"/>
      <w:contextualSpacing w:val="1"/>
      <w:jc w:val="both"/>
    </w:pPr>
    <w:rPr>
      <w:szCs w:val="20"/>
      <w:lang w:eastAsia="en-US"/>
    </w:rPr>
  </w:style>
  <w:style w:type="paragraph" w:styleId="EPP-Fluxotitulo" w:customStyle="1">
    <w:name w:val="EPP-Fluxo titulo"/>
    <w:basedOn w:val="PargrafodaLista"/>
    <w:link w:val="EPP-FluxotituloCarcter"/>
    <w:qFormat w:val="1"/>
    <w:rsid w:val="00D60B3D"/>
    <w:pPr>
      <w:numPr>
        <w:numId w:val="10"/>
      </w:numPr>
      <w:suppressAutoHyphens w:val="0"/>
      <w:spacing w:after="0" w:line="240" w:lineRule="auto"/>
      <w:contextualSpacing w:val="1"/>
      <w:jc w:val="both"/>
    </w:pPr>
    <w:rPr>
      <w:rFonts w:ascii="Verdana" w:hAnsi="Verdana"/>
      <w:b w:val="1"/>
      <w:szCs w:val="20"/>
      <w:lang w:eastAsia="en-US"/>
    </w:rPr>
  </w:style>
  <w:style w:type="character" w:styleId="EPP-PassosfluxoCarcter" w:customStyle="1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styleId="EPP-Fluxopassos" w:customStyle="1">
    <w:name w:val="EPP-Fluxo passos"/>
    <w:basedOn w:val="PargrafodaLista"/>
    <w:link w:val="EPP-FluxopassosCarcter"/>
    <w:qFormat w:val="1"/>
    <w:rsid w:val="00D60B3D"/>
    <w:pPr>
      <w:numPr>
        <w:numId w:val="11"/>
      </w:numPr>
      <w:suppressAutoHyphens w:val="0"/>
      <w:spacing w:after="0" w:line="240" w:lineRule="auto"/>
      <w:contextualSpacing w:val="1"/>
      <w:jc w:val="both"/>
    </w:pPr>
    <w:rPr>
      <w:szCs w:val="20"/>
      <w:lang w:eastAsia="en-US" w:val="pt-PT"/>
    </w:rPr>
  </w:style>
  <w:style w:type="character" w:styleId="EPP-FluxotituloCarcter" w:customStyle="1">
    <w:name w:val="EPP-Fluxo titulo Carácter"/>
    <w:basedOn w:val="PargrafodaListaChar"/>
    <w:link w:val="EPP-Fluxotitulo"/>
    <w:rsid w:val="00D60B3D"/>
    <w:rPr>
      <w:rFonts w:ascii="Verdana" w:eastAsia="Calibri" w:hAnsi="Verdana"/>
      <w:b w:val="1"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 w:val="1"/>
    <w:rsid w:val="009A6367"/>
    <w:rPr>
      <w:i w:val="1"/>
      <w:iCs w:val="1"/>
      <w:color w:val="000000" w:themeColor="text1"/>
    </w:rPr>
  </w:style>
  <w:style w:type="character" w:styleId="EPP-FluxopassosCarcter" w:customStyle="1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eastAsia="en-US" w:val="pt-PT"/>
    </w:rPr>
  </w:style>
  <w:style w:type="character" w:styleId="CitaoChar" w:customStyle="1">
    <w:name w:val="Citação Char"/>
    <w:basedOn w:val="Fontepargpadro"/>
    <w:link w:val="Citao"/>
    <w:uiPriority w:val="29"/>
    <w:rsid w:val="009A6367"/>
    <w:rPr>
      <w:rFonts w:ascii="Arial" w:cs="Arial" w:hAnsi="Arial"/>
      <w:i w:val="1"/>
      <w:iCs w:val="1"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101010" w:val="clear"/>
    </w:tc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wonGmTBnHpH3w1o7QEhCcsiMGg==">CgMxLjAyDmgudWo3azhzanhpaTFkMg5oLnN2eTc0Z3ZpNGNjNDIOaC40MTV5MnczNWhyYzg4AHIhMVFqajgxRlQ5ZFlzWmEzVjJKUURQNHVJcUFLa05lNFlZ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2015-10-07T15:45:00Z</dcterms:created>
  <dc:creator>Edson Murakami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  <property fmtid="{D5CDD505-2E9C-101B-9397-08002B2CF9AE}" pid="3" name="CATEGORY">
    <vt:lpwstr>CATEGORY</vt:lpwstr>
  </property>
</Properties>
</file>