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6BFE5" w14:textId="77777777" w:rsidR="005130B4" w:rsidRPr="005130B4" w:rsidRDefault="005130B4" w:rsidP="005130B4">
      <w:pPr>
        <w:jc w:val="center"/>
        <w:rPr>
          <w:rFonts w:ascii="Montserrat SemiBold" w:hAnsi="Montserrat SemiBold"/>
          <w:b/>
          <w:bCs/>
          <w:color w:val="262626" w:themeColor="text1" w:themeTint="D9"/>
          <w:sz w:val="32"/>
          <w:szCs w:val="32"/>
        </w:rPr>
      </w:pPr>
      <w:r w:rsidRPr="005130B4">
        <w:rPr>
          <w:rFonts w:ascii="Montserrat SemiBold" w:hAnsi="Montserrat SemiBold"/>
          <w:b/>
          <w:bCs/>
          <w:color w:val="262626" w:themeColor="text1" w:themeTint="D9"/>
          <w:sz w:val="32"/>
          <w:szCs w:val="32"/>
        </w:rPr>
        <w:t>What Predicts Bra Fit and Why It’s Not What You Think</w:t>
      </w:r>
    </w:p>
    <w:p w14:paraId="26CCC2EF" w14:textId="77777777" w:rsidR="00EF21A5" w:rsidRPr="007304B8" w:rsidRDefault="00EF21A5" w:rsidP="005130B4">
      <w:pPr>
        <w:rPr>
          <w:rFonts w:ascii="Montserrat" w:hAnsi="Montserrat"/>
          <w:color w:val="262626" w:themeColor="text1" w:themeTint="D9"/>
        </w:rPr>
      </w:pPr>
    </w:p>
    <w:p w14:paraId="185EFF5A" w14:textId="77777777" w:rsidR="005130B4" w:rsidRPr="005130B4" w:rsidRDefault="005130B4" w:rsidP="005130B4">
      <w:pPr>
        <w:rPr>
          <w:rFonts w:ascii="Montserrat SemiBold" w:hAnsi="Montserrat SemiBold"/>
          <w:b/>
          <w:bCs/>
          <w:color w:val="262626" w:themeColor="text1" w:themeTint="D9"/>
          <w:sz w:val="28"/>
          <w:szCs w:val="28"/>
        </w:rPr>
      </w:pPr>
      <w:r w:rsidRPr="005130B4">
        <w:rPr>
          <w:rFonts w:ascii="Montserrat SemiBold" w:hAnsi="Montserrat SemiBold"/>
          <w:b/>
          <w:bCs/>
          <w:color w:val="262626" w:themeColor="text1" w:themeTint="D9"/>
          <w:sz w:val="28"/>
          <w:szCs w:val="28"/>
        </w:rPr>
        <w:t>Content</w:t>
      </w:r>
    </w:p>
    <w:p w14:paraId="7426FAA9" w14:textId="68FA6C9F" w:rsidR="00133388" w:rsidRPr="00133388" w:rsidRDefault="005130B4">
      <w:pPr>
        <w:pStyle w:val="11"/>
        <w:tabs>
          <w:tab w:val="right" w:leader="dot" w:pos="9679"/>
        </w:tabs>
        <w:rPr>
          <w:rFonts w:ascii="Montserrat Medium" w:hAnsi="Montserrat Medium"/>
          <w:noProof/>
          <w:kern w:val="2"/>
          <w:sz w:val="22"/>
          <w:szCs w:val="22"/>
          <w:lang w:val="ru-RU" w:eastAsia="ru-RU"/>
          <w14:ligatures w14:val="standardContextual"/>
        </w:rPr>
      </w:pPr>
      <w:r w:rsidRPr="00133388">
        <w:rPr>
          <w:rFonts w:ascii="Montserrat Medium" w:hAnsi="Montserrat Medium"/>
          <w:color w:val="404040" w:themeColor="text1" w:themeTint="BF"/>
          <w:sz w:val="22"/>
          <w:szCs w:val="22"/>
          <w:lang w:val="ru-RU"/>
        </w:rPr>
        <w:fldChar w:fldCharType="begin"/>
      </w:r>
      <w:r w:rsidRPr="00133388">
        <w:rPr>
          <w:rFonts w:ascii="Montserrat Medium" w:hAnsi="Montserrat Medium"/>
          <w:color w:val="404040" w:themeColor="text1" w:themeTint="BF"/>
          <w:sz w:val="22"/>
          <w:szCs w:val="22"/>
          <w:lang w:val="ru-RU"/>
        </w:rPr>
        <w:instrText xml:space="preserve"> TOC \o "1-3" \h \z \u </w:instrText>
      </w:r>
      <w:r w:rsidRPr="00133388">
        <w:rPr>
          <w:rFonts w:ascii="Montserrat Medium" w:hAnsi="Montserrat Medium"/>
          <w:color w:val="404040" w:themeColor="text1" w:themeTint="BF"/>
          <w:sz w:val="22"/>
          <w:szCs w:val="22"/>
          <w:lang w:val="ru-RU"/>
        </w:rPr>
        <w:fldChar w:fldCharType="separate"/>
      </w:r>
      <w:hyperlink w:anchor="_Toc241946392" w:history="1">
        <w:r w:rsidR="00133388" w:rsidRPr="00133388">
          <w:rPr>
            <w:rStyle w:val="ae"/>
            <w:rFonts w:ascii="Montserrat Medium" w:hAnsi="Montserrat Medium"/>
            <w:noProof/>
            <w:sz w:val="22"/>
            <w:szCs w:val="22"/>
          </w:rPr>
          <w:t>Introduction</w:t>
        </w:r>
        <w:r w:rsidR="00133388" w:rsidRPr="00133388">
          <w:rPr>
            <w:rFonts w:ascii="Montserrat Medium" w:hAnsi="Montserrat Medium"/>
            <w:noProof/>
            <w:webHidden/>
            <w:sz w:val="22"/>
            <w:szCs w:val="22"/>
          </w:rPr>
          <w:tab/>
        </w:r>
        <w:r w:rsidR="00133388" w:rsidRPr="00133388">
          <w:rPr>
            <w:rFonts w:ascii="Montserrat Medium" w:hAnsi="Montserrat Medium"/>
            <w:noProof/>
            <w:webHidden/>
            <w:sz w:val="22"/>
            <w:szCs w:val="22"/>
          </w:rPr>
          <w:fldChar w:fldCharType="begin"/>
        </w:r>
        <w:r w:rsidR="00133388" w:rsidRPr="00133388">
          <w:rPr>
            <w:rFonts w:ascii="Montserrat Medium" w:hAnsi="Montserrat Medium"/>
            <w:noProof/>
            <w:webHidden/>
            <w:sz w:val="22"/>
            <w:szCs w:val="22"/>
          </w:rPr>
          <w:instrText xml:space="preserve"> PAGEREF _Toc241946392 \h </w:instrText>
        </w:r>
        <w:r w:rsidR="00133388" w:rsidRPr="00133388">
          <w:rPr>
            <w:rFonts w:ascii="Montserrat Medium" w:hAnsi="Montserrat Medium"/>
            <w:noProof/>
            <w:webHidden/>
            <w:sz w:val="22"/>
            <w:szCs w:val="22"/>
          </w:rPr>
        </w:r>
        <w:r w:rsidR="00133388" w:rsidRPr="00133388">
          <w:rPr>
            <w:rFonts w:ascii="Montserrat Medium" w:hAnsi="Montserrat Medium"/>
            <w:noProof/>
            <w:webHidden/>
            <w:sz w:val="22"/>
            <w:szCs w:val="22"/>
          </w:rPr>
          <w:fldChar w:fldCharType="separate"/>
        </w:r>
        <w:r w:rsidR="00133388" w:rsidRPr="00133388">
          <w:rPr>
            <w:rFonts w:ascii="Montserrat Medium" w:hAnsi="Montserrat Medium"/>
            <w:noProof/>
            <w:webHidden/>
            <w:sz w:val="22"/>
            <w:szCs w:val="22"/>
          </w:rPr>
          <w:t>1</w:t>
        </w:r>
        <w:r w:rsidR="00133388" w:rsidRPr="00133388">
          <w:rPr>
            <w:rFonts w:ascii="Montserrat Medium" w:hAnsi="Montserrat Medium"/>
            <w:noProof/>
            <w:webHidden/>
            <w:sz w:val="22"/>
            <w:szCs w:val="22"/>
          </w:rPr>
          <w:fldChar w:fldCharType="end"/>
        </w:r>
      </w:hyperlink>
    </w:p>
    <w:p w14:paraId="166B11F8" w14:textId="5B1E0CD3" w:rsidR="00133388" w:rsidRPr="00133388" w:rsidRDefault="00133388">
      <w:pPr>
        <w:pStyle w:val="11"/>
        <w:tabs>
          <w:tab w:val="right" w:leader="dot" w:pos="9679"/>
        </w:tabs>
        <w:rPr>
          <w:rFonts w:ascii="Montserrat Medium" w:hAnsi="Montserrat Medium"/>
          <w:noProof/>
          <w:kern w:val="2"/>
          <w:sz w:val="22"/>
          <w:szCs w:val="22"/>
          <w:lang w:val="ru-RU" w:eastAsia="ru-RU"/>
          <w14:ligatures w14:val="standardContextual"/>
        </w:rPr>
      </w:pPr>
      <w:hyperlink w:anchor="_Toc241946393" w:history="1">
        <w:r w:rsidRPr="00133388">
          <w:rPr>
            <w:rStyle w:val="ae"/>
            <w:rFonts w:ascii="Montserrat Medium" w:hAnsi="Montserrat Medium"/>
            <w:noProof/>
            <w:sz w:val="22"/>
            <w:szCs w:val="22"/>
          </w:rPr>
          <w:t>Data and Method</w:t>
        </w:r>
        <w:r w:rsidRPr="00133388">
          <w:rPr>
            <w:rFonts w:ascii="Montserrat Medium" w:hAnsi="Montserrat Medium"/>
            <w:noProof/>
            <w:webHidden/>
            <w:sz w:val="22"/>
            <w:szCs w:val="22"/>
          </w:rPr>
          <w:tab/>
        </w:r>
        <w:r w:rsidRPr="00133388">
          <w:rPr>
            <w:rFonts w:ascii="Montserrat Medium" w:hAnsi="Montserrat Medium"/>
            <w:noProof/>
            <w:webHidden/>
            <w:sz w:val="22"/>
            <w:szCs w:val="22"/>
          </w:rPr>
          <w:fldChar w:fldCharType="begin"/>
        </w:r>
        <w:r w:rsidRPr="00133388">
          <w:rPr>
            <w:rFonts w:ascii="Montserrat Medium" w:hAnsi="Montserrat Medium"/>
            <w:noProof/>
            <w:webHidden/>
            <w:sz w:val="22"/>
            <w:szCs w:val="22"/>
          </w:rPr>
          <w:instrText xml:space="preserve"> PAGEREF _Toc241946393 \h </w:instrText>
        </w:r>
        <w:r w:rsidRPr="00133388">
          <w:rPr>
            <w:rFonts w:ascii="Montserrat Medium" w:hAnsi="Montserrat Medium"/>
            <w:noProof/>
            <w:webHidden/>
            <w:sz w:val="22"/>
            <w:szCs w:val="22"/>
          </w:rPr>
        </w:r>
        <w:r w:rsidRPr="00133388">
          <w:rPr>
            <w:rFonts w:ascii="Montserrat Medium" w:hAnsi="Montserrat Medium"/>
            <w:noProof/>
            <w:webHidden/>
            <w:sz w:val="22"/>
            <w:szCs w:val="22"/>
          </w:rPr>
          <w:fldChar w:fldCharType="separate"/>
        </w:r>
        <w:r w:rsidRPr="00133388">
          <w:rPr>
            <w:rFonts w:ascii="Montserrat Medium" w:hAnsi="Montserrat Medium"/>
            <w:noProof/>
            <w:webHidden/>
            <w:sz w:val="22"/>
            <w:szCs w:val="22"/>
          </w:rPr>
          <w:t>3</w:t>
        </w:r>
        <w:r w:rsidRPr="00133388">
          <w:rPr>
            <w:rFonts w:ascii="Montserrat Medium" w:hAnsi="Montserrat Medium"/>
            <w:noProof/>
            <w:webHidden/>
            <w:sz w:val="22"/>
            <w:szCs w:val="22"/>
          </w:rPr>
          <w:fldChar w:fldCharType="end"/>
        </w:r>
      </w:hyperlink>
    </w:p>
    <w:p w14:paraId="249D1237" w14:textId="250078EB" w:rsidR="00133388" w:rsidRPr="00133388" w:rsidRDefault="00133388">
      <w:pPr>
        <w:pStyle w:val="11"/>
        <w:tabs>
          <w:tab w:val="right" w:leader="dot" w:pos="9679"/>
        </w:tabs>
        <w:rPr>
          <w:rFonts w:ascii="Montserrat Medium" w:hAnsi="Montserrat Medium"/>
          <w:noProof/>
          <w:kern w:val="2"/>
          <w:sz w:val="22"/>
          <w:szCs w:val="22"/>
          <w:lang w:val="ru-RU" w:eastAsia="ru-RU"/>
          <w14:ligatures w14:val="standardContextual"/>
        </w:rPr>
      </w:pPr>
      <w:hyperlink w:anchor="_Toc241946394" w:history="1">
        <w:r w:rsidRPr="00133388">
          <w:rPr>
            <w:rStyle w:val="ae"/>
            <w:rFonts w:ascii="Montserrat Medium" w:hAnsi="Montserrat Medium"/>
            <w:noProof/>
            <w:sz w:val="22"/>
            <w:szCs w:val="22"/>
          </w:rPr>
          <w:t>Results</w:t>
        </w:r>
        <w:r w:rsidRPr="00133388">
          <w:rPr>
            <w:rFonts w:ascii="Montserrat Medium" w:hAnsi="Montserrat Medium"/>
            <w:noProof/>
            <w:webHidden/>
            <w:sz w:val="22"/>
            <w:szCs w:val="22"/>
          </w:rPr>
          <w:tab/>
        </w:r>
        <w:r w:rsidRPr="00133388">
          <w:rPr>
            <w:rFonts w:ascii="Montserrat Medium" w:hAnsi="Montserrat Medium"/>
            <w:noProof/>
            <w:webHidden/>
            <w:sz w:val="22"/>
            <w:szCs w:val="22"/>
          </w:rPr>
          <w:fldChar w:fldCharType="begin"/>
        </w:r>
        <w:r w:rsidRPr="00133388">
          <w:rPr>
            <w:rFonts w:ascii="Montserrat Medium" w:hAnsi="Montserrat Medium"/>
            <w:noProof/>
            <w:webHidden/>
            <w:sz w:val="22"/>
            <w:szCs w:val="22"/>
          </w:rPr>
          <w:instrText xml:space="preserve"> PAGEREF _Toc241946394 \h </w:instrText>
        </w:r>
        <w:r w:rsidRPr="00133388">
          <w:rPr>
            <w:rFonts w:ascii="Montserrat Medium" w:hAnsi="Montserrat Medium"/>
            <w:noProof/>
            <w:webHidden/>
            <w:sz w:val="22"/>
            <w:szCs w:val="22"/>
          </w:rPr>
        </w:r>
        <w:r w:rsidRPr="00133388">
          <w:rPr>
            <w:rFonts w:ascii="Montserrat Medium" w:hAnsi="Montserrat Medium"/>
            <w:noProof/>
            <w:webHidden/>
            <w:sz w:val="22"/>
            <w:szCs w:val="22"/>
          </w:rPr>
          <w:fldChar w:fldCharType="separate"/>
        </w:r>
        <w:r w:rsidRPr="00133388">
          <w:rPr>
            <w:rFonts w:ascii="Montserrat Medium" w:hAnsi="Montserrat Medium"/>
            <w:noProof/>
            <w:webHidden/>
            <w:sz w:val="22"/>
            <w:szCs w:val="22"/>
          </w:rPr>
          <w:t>4</w:t>
        </w:r>
        <w:r w:rsidRPr="00133388">
          <w:rPr>
            <w:rFonts w:ascii="Montserrat Medium" w:hAnsi="Montserrat Medium"/>
            <w:noProof/>
            <w:webHidden/>
            <w:sz w:val="22"/>
            <w:szCs w:val="22"/>
          </w:rPr>
          <w:fldChar w:fldCharType="end"/>
        </w:r>
      </w:hyperlink>
    </w:p>
    <w:p w14:paraId="38D08785" w14:textId="6E81ACC2" w:rsidR="00133388" w:rsidRPr="00133388" w:rsidRDefault="00133388">
      <w:pPr>
        <w:pStyle w:val="11"/>
        <w:tabs>
          <w:tab w:val="right" w:leader="dot" w:pos="9679"/>
        </w:tabs>
        <w:rPr>
          <w:rFonts w:ascii="Montserrat Medium" w:hAnsi="Montserrat Medium"/>
          <w:noProof/>
          <w:kern w:val="2"/>
          <w:sz w:val="22"/>
          <w:szCs w:val="22"/>
          <w:lang w:val="ru-RU" w:eastAsia="ru-RU"/>
          <w14:ligatures w14:val="standardContextual"/>
        </w:rPr>
      </w:pPr>
      <w:hyperlink w:anchor="_Toc241946395" w:history="1">
        <w:r w:rsidRPr="00133388">
          <w:rPr>
            <w:rStyle w:val="ae"/>
            <w:rFonts w:ascii="Montserrat Medium" w:hAnsi="Montserrat Medium"/>
            <w:noProof/>
            <w:sz w:val="22"/>
            <w:szCs w:val="22"/>
          </w:rPr>
          <w:t>Additional Exploratory Finding: Mentions of Pain and Migraine</w:t>
        </w:r>
        <w:r w:rsidRPr="00133388">
          <w:rPr>
            <w:rFonts w:ascii="Montserrat Medium" w:hAnsi="Montserrat Medium"/>
            <w:noProof/>
            <w:webHidden/>
            <w:sz w:val="22"/>
            <w:szCs w:val="22"/>
          </w:rPr>
          <w:tab/>
        </w:r>
        <w:r w:rsidRPr="00133388">
          <w:rPr>
            <w:rFonts w:ascii="Montserrat Medium" w:hAnsi="Montserrat Medium"/>
            <w:noProof/>
            <w:webHidden/>
            <w:sz w:val="22"/>
            <w:szCs w:val="22"/>
          </w:rPr>
          <w:fldChar w:fldCharType="begin"/>
        </w:r>
        <w:r w:rsidRPr="00133388">
          <w:rPr>
            <w:rFonts w:ascii="Montserrat Medium" w:hAnsi="Montserrat Medium"/>
            <w:noProof/>
            <w:webHidden/>
            <w:sz w:val="22"/>
            <w:szCs w:val="22"/>
          </w:rPr>
          <w:instrText xml:space="preserve"> PAGEREF _Toc241946395 \h </w:instrText>
        </w:r>
        <w:r w:rsidRPr="00133388">
          <w:rPr>
            <w:rFonts w:ascii="Montserrat Medium" w:hAnsi="Montserrat Medium"/>
            <w:noProof/>
            <w:webHidden/>
            <w:sz w:val="22"/>
            <w:szCs w:val="22"/>
          </w:rPr>
        </w:r>
        <w:r w:rsidRPr="00133388">
          <w:rPr>
            <w:rFonts w:ascii="Montserrat Medium" w:hAnsi="Montserrat Medium"/>
            <w:noProof/>
            <w:webHidden/>
            <w:sz w:val="22"/>
            <w:szCs w:val="22"/>
          </w:rPr>
          <w:fldChar w:fldCharType="separate"/>
        </w:r>
        <w:r w:rsidRPr="00133388">
          <w:rPr>
            <w:rFonts w:ascii="Montserrat Medium" w:hAnsi="Montserrat Medium"/>
            <w:noProof/>
            <w:webHidden/>
            <w:sz w:val="22"/>
            <w:szCs w:val="22"/>
          </w:rPr>
          <w:t>6</w:t>
        </w:r>
        <w:r w:rsidRPr="00133388">
          <w:rPr>
            <w:rFonts w:ascii="Montserrat Medium" w:hAnsi="Montserrat Medium"/>
            <w:noProof/>
            <w:webHidden/>
            <w:sz w:val="22"/>
            <w:szCs w:val="22"/>
          </w:rPr>
          <w:fldChar w:fldCharType="end"/>
        </w:r>
      </w:hyperlink>
    </w:p>
    <w:p w14:paraId="32EBD45B" w14:textId="08234502" w:rsidR="00133388" w:rsidRPr="00133388" w:rsidRDefault="00133388">
      <w:pPr>
        <w:pStyle w:val="11"/>
        <w:tabs>
          <w:tab w:val="right" w:leader="dot" w:pos="9679"/>
        </w:tabs>
        <w:rPr>
          <w:rFonts w:ascii="Montserrat Medium" w:hAnsi="Montserrat Medium"/>
          <w:noProof/>
          <w:kern w:val="2"/>
          <w:sz w:val="22"/>
          <w:szCs w:val="22"/>
          <w:lang w:val="ru-RU" w:eastAsia="ru-RU"/>
          <w14:ligatures w14:val="standardContextual"/>
        </w:rPr>
      </w:pPr>
      <w:hyperlink w:anchor="_Toc241946396" w:history="1">
        <w:r w:rsidRPr="00133388">
          <w:rPr>
            <w:rStyle w:val="ae"/>
            <w:rFonts w:ascii="Montserrat Medium" w:hAnsi="Montserrat Medium"/>
            <w:noProof/>
            <w:sz w:val="22"/>
            <w:szCs w:val="22"/>
          </w:rPr>
          <w:t>Additional Exploratory Finding: Direction of Band Adjustment Relative to the Label</w:t>
        </w:r>
        <w:r w:rsidRPr="00133388">
          <w:rPr>
            <w:rFonts w:ascii="Montserrat Medium" w:hAnsi="Montserrat Medium"/>
            <w:noProof/>
            <w:webHidden/>
            <w:sz w:val="22"/>
            <w:szCs w:val="22"/>
          </w:rPr>
          <w:tab/>
        </w:r>
        <w:r w:rsidRPr="00133388">
          <w:rPr>
            <w:rFonts w:ascii="Montserrat Medium" w:hAnsi="Montserrat Medium"/>
            <w:noProof/>
            <w:webHidden/>
            <w:sz w:val="22"/>
            <w:szCs w:val="22"/>
          </w:rPr>
          <w:fldChar w:fldCharType="begin"/>
        </w:r>
        <w:r w:rsidRPr="00133388">
          <w:rPr>
            <w:rFonts w:ascii="Montserrat Medium" w:hAnsi="Montserrat Medium"/>
            <w:noProof/>
            <w:webHidden/>
            <w:sz w:val="22"/>
            <w:szCs w:val="22"/>
          </w:rPr>
          <w:instrText xml:space="preserve"> PAGEREF _Toc241946396 \h </w:instrText>
        </w:r>
        <w:r w:rsidRPr="00133388">
          <w:rPr>
            <w:rFonts w:ascii="Montserrat Medium" w:hAnsi="Montserrat Medium"/>
            <w:noProof/>
            <w:webHidden/>
            <w:sz w:val="22"/>
            <w:szCs w:val="22"/>
          </w:rPr>
        </w:r>
        <w:r w:rsidRPr="00133388">
          <w:rPr>
            <w:rFonts w:ascii="Montserrat Medium" w:hAnsi="Montserrat Medium"/>
            <w:noProof/>
            <w:webHidden/>
            <w:sz w:val="22"/>
            <w:szCs w:val="22"/>
          </w:rPr>
          <w:fldChar w:fldCharType="separate"/>
        </w:r>
        <w:r w:rsidRPr="00133388">
          <w:rPr>
            <w:rFonts w:ascii="Montserrat Medium" w:hAnsi="Montserrat Medium"/>
            <w:noProof/>
            <w:webHidden/>
            <w:sz w:val="22"/>
            <w:szCs w:val="22"/>
          </w:rPr>
          <w:t>6</w:t>
        </w:r>
        <w:r w:rsidRPr="00133388">
          <w:rPr>
            <w:rFonts w:ascii="Montserrat Medium" w:hAnsi="Montserrat Medium"/>
            <w:noProof/>
            <w:webHidden/>
            <w:sz w:val="22"/>
            <w:szCs w:val="22"/>
          </w:rPr>
          <w:fldChar w:fldCharType="end"/>
        </w:r>
      </w:hyperlink>
    </w:p>
    <w:p w14:paraId="1C3E7523" w14:textId="1F9C16C1" w:rsidR="00133388" w:rsidRPr="00133388" w:rsidRDefault="00133388">
      <w:pPr>
        <w:pStyle w:val="11"/>
        <w:tabs>
          <w:tab w:val="right" w:leader="dot" w:pos="9679"/>
        </w:tabs>
        <w:rPr>
          <w:rFonts w:ascii="Montserrat Medium" w:hAnsi="Montserrat Medium"/>
          <w:noProof/>
          <w:kern w:val="2"/>
          <w:sz w:val="22"/>
          <w:szCs w:val="22"/>
          <w:lang w:val="ru-RU" w:eastAsia="ru-RU"/>
          <w14:ligatures w14:val="standardContextual"/>
        </w:rPr>
      </w:pPr>
      <w:hyperlink w:anchor="_Toc241946397" w:history="1">
        <w:r w:rsidRPr="00133388">
          <w:rPr>
            <w:rStyle w:val="ae"/>
            <w:rFonts w:ascii="Montserrat Medium" w:hAnsi="Montserrat Medium"/>
            <w:noProof/>
            <w:sz w:val="22"/>
            <w:szCs w:val="22"/>
          </w:rPr>
          <w:t>Additional Exploratory Finding: Wire Poking Through, Wire Length, and Cup Depth</w:t>
        </w:r>
        <w:r w:rsidRPr="00133388">
          <w:rPr>
            <w:rFonts w:ascii="Montserrat Medium" w:hAnsi="Montserrat Medium"/>
            <w:noProof/>
            <w:webHidden/>
            <w:sz w:val="22"/>
            <w:szCs w:val="22"/>
          </w:rPr>
          <w:tab/>
        </w:r>
        <w:r w:rsidRPr="00133388">
          <w:rPr>
            <w:rFonts w:ascii="Montserrat Medium" w:hAnsi="Montserrat Medium"/>
            <w:noProof/>
            <w:webHidden/>
            <w:sz w:val="22"/>
            <w:szCs w:val="22"/>
          </w:rPr>
          <w:fldChar w:fldCharType="begin"/>
        </w:r>
        <w:r w:rsidRPr="00133388">
          <w:rPr>
            <w:rFonts w:ascii="Montserrat Medium" w:hAnsi="Montserrat Medium"/>
            <w:noProof/>
            <w:webHidden/>
            <w:sz w:val="22"/>
            <w:szCs w:val="22"/>
          </w:rPr>
          <w:instrText xml:space="preserve"> PAGEREF _Toc241946397 \h </w:instrText>
        </w:r>
        <w:r w:rsidRPr="00133388">
          <w:rPr>
            <w:rFonts w:ascii="Montserrat Medium" w:hAnsi="Montserrat Medium"/>
            <w:noProof/>
            <w:webHidden/>
            <w:sz w:val="22"/>
            <w:szCs w:val="22"/>
          </w:rPr>
        </w:r>
        <w:r w:rsidRPr="00133388">
          <w:rPr>
            <w:rFonts w:ascii="Montserrat Medium" w:hAnsi="Montserrat Medium"/>
            <w:noProof/>
            <w:webHidden/>
            <w:sz w:val="22"/>
            <w:szCs w:val="22"/>
          </w:rPr>
          <w:fldChar w:fldCharType="separate"/>
        </w:r>
        <w:r w:rsidRPr="00133388">
          <w:rPr>
            <w:rFonts w:ascii="Montserrat Medium" w:hAnsi="Montserrat Medium"/>
            <w:noProof/>
            <w:webHidden/>
            <w:sz w:val="22"/>
            <w:szCs w:val="22"/>
          </w:rPr>
          <w:t>7</w:t>
        </w:r>
        <w:r w:rsidRPr="00133388">
          <w:rPr>
            <w:rFonts w:ascii="Montserrat Medium" w:hAnsi="Montserrat Medium"/>
            <w:noProof/>
            <w:webHidden/>
            <w:sz w:val="22"/>
            <w:szCs w:val="22"/>
          </w:rPr>
          <w:fldChar w:fldCharType="end"/>
        </w:r>
      </w:hyperlink>
    </w:p>
    <w:p w14:paraId="23207D88" w14:textId="54BEDAA1" w:rsidR="00133388" w:rsidRPr="00133388" w:rsidRDefault="00133388">
      <w:pPr>
        <w:pStyle w:val="11"/>
        <w:tabs>
          <w:tab w:val="right" w:leader="dot" w:pos="9679"/>
        </w:tabs>
        <w:rPr>
          <w:rFonts w:ascii="Montserrat Medium" w:hAnsi="Montserrat Medium"/>
          <w:noProof/>
          <w:kern w:val="2"/>
          <w:sz w:val="22"/>
          <w:szCs w:val="22"/>
          <w:lang w:val="ru-RU" w:eastAsia="ru-RU"/>
          <w14:ligatures w14:val="standardContextual"/>
        </w:rPr>
      </w:pPr>
      <w:hyperlink w:anchor="_Toc241946398" w:history="1">
        <w:r w:rsidRPr="00133388">
          <w:rPr>
            <w:rStyle w:val="ae"/>
            <w:rFonts w:ascii="Montserrat Medium" w:hAnsi="Montserrat Medium"/>
            <w:noProof/>
            <w:sz w:val="22"/>
            <w:szCs w:val="22"/>
          </w:rPr>
          <w:t>Findings</w:t>
        </w:r>
        <w:r w:rsidRPr="00133388">
          <w:rPr>
            <w:rFonts w:ascii="Montserrat Medium" w:hAnsi="Montserrat Medium"/>
            <w:noProof/>
            <w:webHidden/>
            <w:sz w:val="22"/>
            <w:szCs w:val="22"/>
          </w:rPr>
          <w:tab/>
        </w:r>
        <w:r w:rsidRPr="00133388">
          <w:rPr>
            <w:rFonts w:ascii="Montserrat Medium" w:hAnsi="Montserrat Medium"/>
            <w:noProof/>
            <w:webHidden/>
            <w:sz w:val="22"/>
            <w:szCs w:val="22"/>
          </w:rPr>
          <w:fldChar w:fldCharType="begin"/>
        </w:r>
        <w:r w:rsidRPr="00133388">
          <w:rPr>
            <w:rFonts w:ascii="Montserrat Medium" w:hAnsi="Montserrat Medium"/>
            <w:noProof/>
            <w:webHidden/>
            <w:sz w:val="22"/>
            <w:szCs w:val="22"/>
          </w:rPr>
          <w:instrText xml:space="preserve"> PAGEREF _Toc241946398 \h </w:instrText>
        </w:r>
        <w:r w:rsidRPr="00133388">
          <w:rPr>
            <w:rFonts w:ascii="Montserrat Medium" w:hAnsi="Montserrat Medium"/>
            <w:noProof/>
            <w:webHidden/>
            <w:sz w:val="22"/>
            <w:szCs w:val="22"/>
          </w:rPr>
        </w:r>
        <w:r w:rsidRPr="00133388">
          <w:rPr>
            <w:rFonts w:ascii="Montserrat Medium" w:hAnsi="Montserrat Medium"/>
            <w:noProof/>
            <w:webHidden/>
            <w:sz w:val="22"/>
            <w:szCs w:val="22"/>
          </w:rPr>
          <w:fldChar w:fldCharType="separate"/>
        </w:r>
        <w:r w:rsidRPr="00133388">
          <w:rPr>
            <w:rFonts w:ascii="Montserrat Medium" w:hAnsi="Montserrat Medium"/>
            <w:noProof/>
            <w:webHidden/>
            <w:sz w:val="22"/>
            <w:szCs w:val="22"/>
          </w:rPr>
          <w:t>9</w:t>
        </w:r>
        <w:r w:rsidRPr="00133388">
          <w:rPr>
            <w:rFonts w:ascii="Montserrat Medium" w:hAnsi="Montserrat Medium"/>
            <w:noProof/>
            <w:webHidden/>
            <w:sz w:val="22"/>
            <w:szCs w:val="22"/>
          </w:rPr>
          <w:fldChar w:fldCharType="end"/>
        </w:r>
      </w:hyperlink>
    </w:p>
    <w:p w14:paraId="307C9EA0" w14:textId="11AE25BC" w:rsidR="00133388" w:rsidRPr="00133388" w:rsidRDefault="00133388">
      <w:pPr>
        <w:pStyle w:val="11"/>
        <w:tabs>
          <w:tab w:val="right" w:leader="dot" w:pos="9679"/>
        </w:tabs>
        <w:rPr>
          <w:rFonts w:ascii="Montserrat Medium" w:hAnsi="Montserrat Medium"/>
          <w:noProof/>
          <w:kern w:val="2"/>
          <w:sz w:val="22"/>
          <w:szCs w:val="22"/>
          <w:lang w:val="ru-RU" w:eastAsia="ru-RU"/>
          <w14:ligatures w14:val="standardContextual"/>
        </w:rPr>
      </w:pPr>
      <w:hyperlink w:anchor="_Toc241946399" w:history="1">
        <w:r w:rsidRPr="00133388">
          <w:rPr>
            <w:rStyle w:val="ae"/>
            <w:rFonts w:ascii="Montserrat Medium" w:hAnsi="Montserrat Medium"/>
            <w:noProof/>
            <w:sz w:val="22"/>
            <w:szCs w:val="22"/>
          </w:rPr>
          <w:t>Limitations</w:t>
        </w:r>
        <w:r w:rsidRPr="00133388">
          <w:rPr>
            <w:rFonts w:ascii="Montserrat Medium" w:hAnsi="Montserrat Medium"/>
            <w:noProof/>
            <w:webHidden/>
            <w:sz w:val="22"/>
            <w:szCs w:val="22"/>
          </w:rPr>
          <w:tab/>
        </w:r>
        <w:r w:rsidRPr="00133388">
          <w:rPr>
            <w:rFonts w:ascii="Montserrat Medium" w:hAnsi="Montserrat Medium"/>
            <w:noProof/>
            <w:webHidden/>
            <w:sz w:val="22"/>
            <w:szCs w:val="22"/>
          </w:rPr>
          <w:fldChar w:fldCharType="begin"/>
        </w:r>
        <w:r w:rsidRPr="00133388">
          <w:rPr>
            <w:rFonts w:ascii="Montserrat Medium" w:hAnsi="Montserrat Medium"/>
            <w:noProof/>
            <w:webHidden/>
            <w:sz w:val="22"/>
            <w:szCs w:val="22"/>
          </w:rPr>
          <w:instrText xml:space="preserve"> PAGEREF _Toc241946399 \h </w:instrText>
        </w:r>
        <w:r w:rsidRPr="00133388">
          <w:rPr>
            <w:rFonts w:ascii="Montserrat Medium" w:hAnsi="Montserrat Medium"/>
            <w:noProof/>
            <w:webHidden/>
            <w:sz w:val="22"/>
            <w:szCs w:val="22"/>
          </w:rPr>
        </w:r>
        <w:r w:rsidRPr="00133388">
          <w:rPr>
            <w:rFonts w:ascii="Montserrat Medium" w:hAnsi="Montserrat Medium"/>
            <w:noProof/>
            <w:webHidden/>
            <w:sz w:val="22"/>
            <w:szCs w:val="22"/>
          </w:rPr>
          <w:fldChar w:fldCharType="separate"/>
        </w:r>
        <w:r w:rsidRPr="00133388">
          <w:rPr>
            <w:rFonts w:ascii="Montserrat Medium" w:hAnsi="Montserrat Medium"/>
            <w:noProof/>
            <w:webHidden/>
            <w:sz w:val="22"/>
            <w:szCs w:val="22"/>
          </w:rPr>
          <w:t>10</w:t>
        </w:r>
        <w:r w:rsidRPr="00133388">
          <w:rPr>
            <w:rFonts w:ascii="Montserrat Medium" w:hAnsi="Montserrat Medium"/>
            <w:noProof/>
            <w:webHidden/>
            <w:sz w:val="22"/>
            <w:szCs w:val="22"/>
          </w:rPr>
          <w:fldChar w:fldCharType="end"/>
        </w:r>
      </w:hyperlink>
    </w:p>
    <w:p w14:paraId="37DE4042" w14:textId="018293BE" w:rsidR="00133388" w:rsidRPr="00133388" w:rsidRDefault="00133388">
      <w:pPr>
        <w:pStyle w:val="11"/>
        <w:tabs>
          <w:tab w:val="right" w:leader="dot" w:pos="9679"/>
        </w:tabs>
        <w:rPr>
          <w:rFonts w:ascii="Montserrat Medium" w:hAnsi="Montserrat Medium"/>
          <w:noProof/>
          <w:kern w:val="2"/>
          <w:sz w:val="22"/>
          <w:szCs w:val="22"/>
          <w:lang w:val="ru-RU" w:eastAsia="ru-RU"/>
          <w14:ligatures w14:val="standardContextual"/>
        </w:rPr>
      </w:pPr>
      <w:hyperlink w:anchor="_Toc241946400" w:history="1">
        <w:r w:rsidRPr="00133388">
          <w:rPr>
            <w:rStyle w:val="ae"/>
            <w:rFonts w:ascii="Montserrat Medium" w:hAnsi="Montserrat Medium"/>
            <w:noProof/>
            <w:sz w:val="22"/>
            <w:szCs w:val="22"/>
          </w:rPr>
          <w:t>Conclusion</w:t>
        </w:r>
        <w:r w:rsidRPr="00133388">
          <w:rPr>
            <w:rFonts w:ascii="Montserrat Medium" w:hAnsi="Montserrat Medium"/>
            <w:noProof/>
            <w:webHidden/>
            <w:sz w:val="22"/>
            <w:szCs w:val="22"/>
          </w:rPr>
          <w:tab/>
        </w:r>
        <w:r w:rsidRPr="00133388">
          <w:rPr>
            <w:rFonts w:ascii="Montserrat Medium" w:hAnsi="Montserrat Medium"/>
            <w:noProof/>
            <w:webHidden/>
            <w:sz w:val="22"/>
            <w:szCs w:val="22"/>
          </w:rPr>
          <w:fldChar w:fldCharType="begin"/>
        </w:r>
        <w:r w:rsidRPr="00133388">
          <w:rPr>
            <w:rFonts w:ascii="Montserrat Medium" w:hAnsi="Montserrat Medium"/>
            <w:noProof/>
            <w:webHidden/>
            <w:sz w:val="22"/>
            <w:szCs w:val="22"/>
          </w:rPr>
          <w:instrText xml:space="preserve"> PAGEREF _Toc241946400 \h </w:instrText>
        </w:r>
        <w:r w:rsidRPr="00133388">
          <w:rPr>
            <w:rFonts w:ascii="Montserrat Medium" w:hAnsi="Montserrat Medium"/>
            <w:noProof/>
            <w:webHidden/>
            <w:sz w:val="22"/>
            <w:szCs w:val="22"/>
          </w:rPr>
        </w:r>
        <w:r w:rsidRPr="00133388">
          <w:rPr>
            <w:rFonts w:ascii="Montserrat Medium" w:hAnsi="Montserrat Medium"/>
            <w:noProof/>
            <w:webHidden/>
            <w:sz w:val="22"/>
            <w:szCs w:val="22"/>
          </w:rPr>
          <w:fldChar w:fldCharType="separate"/>
        </w:r>
        <w:r w:rsidRPr="00133388">
          <w:rPr>
            <w:rFonts w:ascii="Montserrat Medium" w:hAnsi="Montserrat Medium"/>
            <w:noProof/>
            <w:webHidden/>
            <w:sz w:val="22"/>
            <w:szCs w:val="22"/>
          </w:rPr>
          <w:t>11</w:t>
        </w:r>
        <w:r w:rsidRPr="00133388">
          <w:rPr>
            <w:rFonts w:ascii="Montserrat Medium" w:hAnsi="Montserrat Medium"/>
            <w:noProof/>
            <w:webHidden/>
            <w:sz w:val="22"/>
            <w:szCs w:val="22"/>
          </w:rPr>
          <w:fldChar w:fldCharType="end"/>
        </w:r>
      </w:hyperlink>
    </w:p>
    <w:p w14:paraId="6453FF89" w14:textId="03D3B5DC" w:rsidR="00133388" w:rsidRPr="00133388" w:rsidRDefault="00133388">
      <w:pPr>
        <w:pStyle w:val="11"/>
        <w:tabs>
          <w:tab w:val="right" w:leader="dot" w:pos="9679"/>
        </w:tabs>
        <w:rPr>
          <w:rFonts w:ascii="Montserrat Medium" w:hAnsi="Montserrat Medium"/>
          <w:noProof/>
          <w:kern w:val="2"/>
          <w:sz w:val="22"/>
          <w:szCs w:val="22"/>
          <w:lang w:val="ru-RU" w:eastAsia="ru-RU"/>
          <w14:ligatures w14:val="standardContextual"/>
        </w:rPr>
      </w:pPr>
      <w:hyperlink w:anchor="_Toc241946401" w:history="1">
        <w:r w:rsidRPr="00133388">
          <w:rPr>
            <w:rStyle w:val="ae"/>
            <w:rFonts w:ascii="Montserrat Medium" w:hAnsi="Montserrat Medium"/>
            <w:noProof/>
            <w:sz w:val="22"/>
            <w:szCs w:val="22"/>
          </w:rPr>
          <w:t>Data and Code</w:t>
        </w:r>
        <w:r w:rsidRPr="00133388">
          <w:rPr>
            <w:rFonts w:ascii="Montserrat Medium" w:hAnsi="Montserrat Medium"/>
            <w:noProof/>
            <w:webHidden/>
            <w:sz w:val="22"/>
            <w:szCs w:val="22"/>
          </w:rPr>
          <w:tab/>
        </w:r>
        <w:r w:rsidRPr="00133388">
          <w:rPr>
            <w:rFonts w:ascii="Montserrat Medium" w:hAnsi="Montserrat Medium"/>
            <w:noProof/>
            <w:webHidden/>
            <w:sz w:val="22"/>
            <w:szCs w:val="22"/>
          </w:rPr>
          <w:fldChar w:fldCharType="begin"/>
        </w:r>
        <w:r w:rsidRPr="00133388">
          <w:rPr>
            <w:rFonts w:ascii="Montserrat Medium" w:hAnsi="Montserrat Medium"/>
            <w:noProof/>
            <w:webHidden/>
            <w:sz w:val="22"/>
            <w:szCs w:val="22"/>
          </w:rPr>
          <w:instrText xml:space="preserve"> PAGEREF _Toc241946401 \h </w:instrText>
        </w:r>
        <w:r w:rsidRPr="00133388">
          <w:rPr>
            <w:rFonts w:ascii="Montserrat Medium" w:hAnsi="Montserrat Medium"/>
            <w:noProof/>
            <w:webHidden/>
            <w:sz w:val="22"/>
            <w:szCs w:val="22"/>
          </w:rPr>
        </w:r>
        <w:r w:rsidRPr="00133388">
          <w:rPr>
            <w:rFonts w:ascii="Montserrat Medium" w:hAnsi="Montserrat Medium"/>
            <w:noProof/>
            <w:webHidden/>
            <w:sz w:val="22"/>
            <w:szCs w:val="22"/>
          </w:rPr>
          <w:fldChar w:fldCharType="separate"/>
        </w:r>
        <w:r w:rsidRPr="00133388">
          <w:rPr>
            <w:rFonts w:ascii="Montserrat Medium" w:hAnsi="Montserrat Medium"/>
            <w:noProof/>
            <w:webHidden/>
            <w:sz w:val="22"/>
            <w:szCs w:val="22"/>
          </w:rPr>
          <w:t>12</w:t>
        </w:r>
        <w:r w:rsidRPr="00133388">
          <w:rPr>
            <w:rFonts w:ascii="Montserrat Medium" w:hAnsi="Montserrat Medium"/>
            <w:noProof/>
            <w:webHidden/>
            <w:sz w:val="22"/>
            <w:szCs w:val="22"/>
          </w:rPr>
          <w:fldChar w:fldCharType="end"/>
        </w:r>
      </w:hyperlink>
    </w:p>
    <w:p w14:paraId="057F29A1" w14:textId="6694BA67" w:rsidR="00133388" w:rsidRPr="00133388" w:rsidRDefault="00133388">
      <w:pPr>
        <w:pStyle w:val="11"/>
        <w:tabs>
          <w:tab w:val="right" w:leader="dot" w:pos="9679"/>
        </w:tabs>
        <w:rPr>
          <w:rFonts w:ascii="Montserrat Medium" w:hAnsi="Montserrat Medium"/>
          <w:noProof/>
          <w:kern w:val="2"/>
          <w:sz w:val="22"/>
          <w:szCs w:val="22"/>
          <w:lang w:val="ru-RU" w:eastAsia="ru-RU"/>
          <w14:ligatures w14:val="standardContextual"/>
        </w:rPr>
      </w:pPr>
      <w:hyperlink w:anchor="_Toc241946402" w:history="1">
        <w:r w:rsidRPr="00133388">
          <w:rPr>
            <w:rStyle w:val="ae"/>
            <w:rFonts w:ascii="Montserrat Medium" w:hAnsi="Montserrat Medium"/>
            <w:noProof/>
            <w:sz w:val="22"/>
            <w:szCs w:val="22"/>
          </w:rPr>
          <w:t>References</w:t>
        </w:r>
        <w:r w:rsidRPr="00133388">
          <w:rPr>
            <w:rFonts w:ascii="Montserrat Medium" w:hAnsi="Montserrat Medium"/>
            <w:noProof/>
            <w:webHidden/>
            <w:sz w:val="22"/>
            <w:szCs w:val="22"/>
          </w:rPr>
          <w:tab/>
        </w:r>
        <w:r w:rsidRPr="00133388">
          <w:rPr>
            <w:rFonts w:ascii="Montserrat Medium" w:hAnsi="Montserrat Medium"/>
            <w:noProof/>
            <w:webHidden/>
            <w:sz w:val="22"/>
            <w:szCs w:val="22"/>
          </w:rPr>
          <w:fldChar w:fldCharType="begin"/>
        </w:r>
        <w:r w:rsidRPr="00133388">
          <w:rPr>
            <w:rFonts w:ascii="Montserrat Medium" w:hAnsi="Montserrat Medium"/>
            <w:noProof/>
            <w:webHidden/>
            <w:sz w:val="22"/>
            <w:szCs w:val="22"/>
          </w:rPr>
          <w:instrText xml:space="preserve"> PAGEREF _Toc241946402 \h </w:instrText>
        </w:r>
        <w:r w:rsidRPr="00133388">
          <w:rPr>
            <w:rFonts w:ascii="Montserrat Medium" w:hAnsi="Montserrat Medium"/>
            <w:noProof/>
            <w:webHidden/>
            <w:sz w:val="22"/>
            <w:szCs w:val="22"/>
          </w:rPr>
        </w:r>
        <w:r w:rsidRPr="00133388">
          <w:rPr>
            <w:rFonts w:ascii="Montserrat Medium" w:hAnsi="Montserrat Medium"/>
            <w:noProof/>
            <w:webHidden/>
            <w:sz w:val="22"/>
            <w:szCs w:val="22"/>
          </w:rPr>
          <w:fldChar w:fldCharType="separate"/>
        </w:r>
        <w:r w:rsidRPr="00133388">
          <w:rPr>
            <w:rFonts w:ascii="Montserrat Medium" w:hAnsi="Montserrat Medium"/>
            <w:noProof/>
            <w:webHidden/>
            <w:sz w:val="22"/>
            <w:szCs w:val="22"/>
          </w:rPr>
          <w:t>12</w:t>
        </w:r>
        <w:r w:rsidRPr="00133388">
          <w:rPr>
            <w:rFonts w:ascii="Montserrat Medium" w:hAnsi="Montserrat Medium"/>
            <w:noProof/>
            <w:webHidden/>
            <w:sz w:val="22"/>
            <w:szCs w:val="22"/>
          </w:rPr>
          <w:fldChar w:fldCharType="end"/>
        </w:r>
      </w:hyperlink>
    </w:p>
    <w:p w14:paraId="4AFDCB54" w14:textId="7A6CA674" w:rsidR="005130B4" w:rsidRDefault="005130B4" w:rsidP="005130B4">
      <w:pPr>
        <w:rPr>
          <w:rFonts w:ascii="Montserrat Medium" w:hAnsi="Montserrat Medium"/>
          <w:color w:val="404040" w:themeColor="text1" w:themeTint="BF"/>
          <w:sz w:val="22"/>
          <w:szCs w:val="22"/>
          <w:lang w:val="ru-RU"/>
        </w:rPr>
      </w:pPr>
      <w:r w:rsidRPr="00133388">
        <w:rPr>
          <w:rFonts w:ascii="Montserrat Medium" w:hAnsi="Montserrat Medium"/>
          <w:color w:val="404040" w:themeColor="text1" w:themeTint="BF"/>
          <w:sz w:val="22"/>
          <w:szCs w:val="22"/>
          <w:lang w:val="ru-RU"/>
        </w:rPr>
        <w:fldChar w:fldCharType="end"/>
      </w:r>
    </w:p>
    <w:p w14:paraId="056E3222" w14:textId="77777777" w:rsidR="00EF21A5" w:rsidRPr="005130B4" w:rsidRDefault="00EF21A5" w:rsidP="005130B4">
      <w:pPr>
        <w:rPr>
          <w:rFonts w:ascii="Montserrat" w:hAnsi="Montserrat"/>
          <w:color w:val="262626" w:themeColor="text1" w:themeTint="D9"/>
          <w:lang w:val="ru-RU"/>
        </w:rPr>
      </w:pPr>
    </w:p>
    <w:p w14:paraId="6F85E2F1" w14:textId="77777777" w:rsidR="005130B4" w:rsidRPr="005130B4" w:rsidRDefault="005130B4" w:rsidP="005130B4">
      <w:pPr>
        <w:rPr>
          <w:rFonts w:ascii="Montserrat" w:hAnsi="Montserrat"/>
          <w:color w:val="262626" w:themeColor="text1" w:themeTint="D9"/>
        </w:rPr>
      </w:pPr>
    </w:p>
    <w:p w14:paraId="7E603846" w14:textId="77777777" w:rsidR="005130B4" w:rsidRPr="005130B4" w:rsidRDefault="005130B4" w:rsidP="005130B4">
      <w:pPr>
        <w:pStyle w:val="1"/>
        <w:spacing w:after="200"/>
        <w:rPr>
          <w:rFonts w:ascii="Montserrat SemiBold" w:hAnsi="Montserrat SemiBold"/>
          <w:b/>
          <w:bCs/>
          <w:color w:val="262626" w:themeColor="text1" w:themeTint="D9"/>
          <w:sz w:val="28"/>
          <w:szCs w:val="28"/>
        </w:rPr>
      </w:pPr>
      <w:bookmarkStart w:id="0" w:name="_Toc241946392"/>
      <w:r w:rsidRPr="005130B4">
        <w:rPr>
          <w:rFonts w:ascii="Montserrat SemiBold" w:hAnsi="Montserrat SemiBold"/>
          <w:b/>
          <w:bCs/>
          <w:color w:val="262626" w:themeColor="text1" w:themeTint="D9"/>
          <w:sz w:val="28"/>
          <w:szCs w:val="28"/>
        </w:rPr>
        <w:t>Introduction</w:t>
      </w:r>
      <w:bookmarkEnd w:id="0"/>
    </w:p>
    <w:p w14:paraId="4C5BD7E1" w14:textId="26E56CCD"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Incorrect bra sizing is a widespread, well-documented problem. Coltman, Steele, and McGhee (2018) showed in a sample of 309 women that about 90% fail professional fit criteria, with the cup, front band, and straps fitting worst. A more recent study, Haworth et al. (2025, n=24, Int. J. Fashion Design, Technology and Education, DOI 10.1080/17543266.2025.2461460), gives an even starker result: by the same professional criteria, not a single participant passed. Despite this, the overwhelming majority of existing sizing methods from retail staff to brands’ own online calculators still come down to the same scheme: measure the </w:t>
      </w:r>
      <w:proofErr w:type="spellStart"/>
      <w:r w:rsidRPr="005130B4">
        <w:rPr>
          <w:rFonts w:ascii="Montserrat" w:hAnsi="Montserrat"/>
          <w:color w:val="262626" w:themeColor="text1" w:themeTint="D9"/>
        </w:rPr>
        <w:t>underbust</w:t>
      </w:r>
      <w:proofErr w:type="spellEnd"/>
      <w:r w:rsidRPr="005130B4">
        <w:rPr>
          <w:rFonts w:ascii="Montserrat" w:hAnsi="Montserrat"/>
          <w:color w:val="262626" w:themeColor="text1" w:themeTint="D9"/>
        </w:rPr>
        <w:t xml:space="preserve">, measure the bust, take the difference, and convert it into a cup letter. </w:t>
      </w:r>
      <w:r w:rsidR="00571F90">
        <w:rPr>
          <w:rFonts w:ascii="Montserrat" w:hAnsi="Montserrat"/>
          <w:color w:val="262626" w:themeColor="text1" w:themeTint="D9"/>
        </w:rPr>
        <w:t xml:space="preserve">It </w:t>
      </w:r>
      <w:r w:rsidR="00571F90" w:rsidRPr="005130B4">
        <w:rPr>
          <w:rFonts w:ascii="Montserrat" w:hAnsi="Montserrat"/>
          <w:color w:val="262626" w:themeColor="text1" w:themeTint="D9"/>
        </w:rPr>
        <w:t xml:space="preserve">has never been empirically tested whether </w:t>
      </w:r>
      <w:r w:rsidRPr="005130B4">
        <w:rPr>
          <w:rFonts w:ascii="Montserrat" w:hAnsi="Montserrat"/>
          <w:color w:val="262626" w:themeColor="text1" w:themeTint="D9"/>
        </w:rPr>
        <w:t>this method, despite being a near-universal industry standard, actually relates to real-world fit across a large population.</w:t>
      </w:r>
    </w:p>
    <w:p w14:paraId="7A75B5B7" w14:textId="46CC3259"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The reason </w:t>
      </w:r>
      <w:r w:rsidR="00571F90">
        <w:rPr>
          <w:rFonts w:ascii="Montserrat" w:hAnsi="Montserrat"/>
          <w:color w:val="262626" w:themeColor="text1" w:themeTint="D9"/>
        </w:rPr>
        <w:t>is</w:t>
      </w:r>
      <w:r w:rsidRPr="005130B4">
        <w:rPr>
          <w:rFonts w:ascii="Montserrat" w:hAnsi="Montserrat"/>
          <w:color w:val="262626" w:themeColor="text1" w:themeTint="D9"/>
        </w:rPr>
        <w:t xml:space="preserve"> a structural gap between </w:t>
      </w:r>
      <w:r w:rsidR="00373FE4">
        <w:rPr>
          <w:rFonts w:ascii="Montserrat" w:hAnsi="Montserrat"/>
          <w:color w:val="262626" w:themeColor="text1" w:themeTint="D9"/>
        </w:rPr>
        <w:t xml:space="preserve">the </w:t>
      </w:r>
      <w:r w:rsidRPr="005130B4">
        <w:rPr>
          <w:rFonts w:ascii="Montserrat" w:hAnsi="Montserrat"/>
          <w:color w:val="262626" w:themeColor="text1" w:themeTint="D9"/>
        </w:rPr>
        <w:t xml:space="preserve">two types of existing data. Small controlled studies such as Coltman et al. (2018) and Haworth et al. (2025) provide reliable measurements but are limited in scale (n=309 and n=24, respectively). </w:t>
      </w:r>
      <w:r w:rsidR="00373FE4">
        <w:rPr>
          <w:rFonts w:ascii="Montserrat" w:hAnsi="Montserrat"/>
          <w:color w:val="262626" w:themeColor="text1" w:themeTint="D9"/>
        </w:rPr>
        <w:t>The</w:t>
      </w:r>
      <w:r w:rsidR="00373FE4" w:rsidRPr="005130B4">
        <w:rPr>
          <w:rFonts w:ascii="Montserrat" w:hAnsi="Montserrat"/>
          <w:color w:val="262626" w:themeColor="text1" w:themeTint="D9"/>
        </w:rPr>
        <w:t xml:space="preserve"> </w:t>
      </w:r>
      <w:r w:rsidRPr="005130B4">
        <w:rPr>
          <w:rFonts w:ascii="Montserrat" w:hAnsi="Montserrat"/>
          <w:color w:val="262626" w:themeColor="text1" w:themeTint="D9"/>
        </w:rPr>
        <w:t xml:space="preserve">crowdsourced datasets, by contrast, are large in volume but measure the wrong thing: the </w:t>
      </w:r>
      <w:proofErr w:type="spellStart"/>
      <w:r w:rsidRPr="005130B4">
        <w:rPr>
          <w:rFonts w:ascii="Montserrat" w:hAnsi="Montserrat"/>
          <w:color w:val="262626" w:themeColor="text1" w:themeTint="D9"/>
        </w:rPr>
        <w:t>ModCloth</w:t>
      </w:r>
      <w:proofErr w:type="spellEnd"/>
      <w:r w:rsidRPr="005130B4">
        <w:rPr>
          <w:rFonts w:ascii="Montserrat" w:hAnsi="Montserrat"/>
          <w:color w:val="262626" w:themeColor="text1" w:themeTint="D9"/>
        </w:rPr>
        <w:t xml:space="preserve"> and </w:t>
      </w:r>
      <w:proofErr w:type="spellStart"/>
      <w:r w:rsidRPr="005130B4">
        <w:rPr>
          <w:rFonts w:ascii="Montserrat" w:hAnsi="Montserrat"/>
          <w:color w:val="262626" w:themeColor="text1" w:themeTint="D9"/>
        </w:rPr>
        <w:t>RentTheRunway</w:t>
      </w:r>
      <w:proofErr w:type="spellEnd"/>
      <w:r w:rsidRPr="005130B4">
        <w:rPr>
          <w:rFonts w:ascii="Montserrat" w:hAnsi="Montserrat"/>
          <w:color w:val="262626" w:themeColor="text1" w:themeTint="D9"/>
        </w:rPr>
        <w:t xml:space="preserve"> datasets (Kaggle Fit Feedback, 192,544 and 82,790 records) record the fit of rented or purchased clothing </w:t>
      </w:r>
      <w:r>
        <w:rPr>
          <w:rFonts w:ascii="Montserrat" w:hAnsi="Montserrat"/>
          <w:color w:val="262626" w:themeColor="text1" w:themeTint="D9"/>
        </w:rPr>
        <w:t xml:space="preserve">– </w:t>
      </w:r>
      <w:r w:rsidRPr="005130B4">
        <w:rPr>
          <w:rFonts w:ascii="Montserrat" w:hAnsi="Montserrat"/>
          <w:color w:val="262626" w:themeColor="text1" w:themeTint="D9"/>
        </w:rPr>
        <w:lastRenderedPageBreak/>
        <w:t>dresses, jumpsuits, tops</w:t>
      </w:r>
      <w:r w:rsidR="00DD2625">
        <w:rPr>
          <w:rFonts w:ascii="Montserrat" w:hAnsi="Montserrat"/>
          <w:color w:val="262626" w:themeColor="text1" w:themeTint="D9"/>
        </w:rPr>
        <w:t>,</w:t>
      </w:r>
      <w:r>
        <w:rPr>
          <w:rFonts w:ascii="Montserrat" w:hAnsi="Montserrat"/>
          <w:color w:val="262626" w:themeColor="text1" w:themeTint="D9"/>
        </w:rPr>
        <w:t xml:space="preserve"> </w:t>
      </w:r>
      <w:r w:rsidRPr="005130B4">
        <w:rPr>
          <w:rFonts w:ascii="Montserrat" w:hAnsi="Montserrat"/>
          <w:color w:val="262626" w:themeColor="text1" w:themeTint="D9"/>
        </w:rPr>
        <w:t>not bras, and the stated bra size there serves only as a body characteristic of the buyer, not a report of garment fit. None of the sources known to me combines raw garment measurements with a genuinely, independently reported fit outcome on the same SKU at a scale sufficient for stable statistics.</w:t>
      </w:r>
    </w:p>
    <w:p w14:paraId="10C92BAA" w14:textId="6BDAC1CB"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This work aims to empirically test, on a large secondary crowdsourced dataset (</w:t>
      </w:r>
      <w:proofErr w:type="spellStart"/>
      <w:r w:rsidRPr="005130B4">
        <w:rPr>
          <w:rFonts w:ascii="Montserrat" w:hAnsi="Montserrat"/>
          <w:color w:val="262626" w:themeColor="text1" w:themeTint="D9"/>
        </w:rPr>
        <w:t>Bratabase</w:t>
      </w:r>
      <w:proofErr w:type="spellEnd"/>
      <w:r w:rsidRPr="005130B4">
        <w:rPr>
          <w:rFonts w:ascii="Montserrat" w:hAnsi="Montserrat"/>
          <w:color w:val="262626" w:themeColor="text1" w:themeTint="D9"/>
        </w:rPr>
        <w:t>), which measurable bra parameters are actually associated with real-world fit</w:t>
      </w:r>
      <w:r w:rsidRPr="00DD2625">
        <w:rPr>
          <w:rFonts w:ascii="Montserrat" w:hAnsi="Montserrat"/>
          <w:color w:val="262626" w:themeColor="text1" w:themeTint="D9"/>
        </w:rPr>
        <w:t xml:space="preserve">. </w:t>
      </w:r>
      <w:r w:rsidR="00DD2625" w:rsidRPr="007304B8">
        <w:rPr>
          <w:rFonts w:ascii="Montserrat" w:hAnsi="Montserrat"/>
          <w:color w:val="262626" w:themeColor="text1" w:themeTint="D9"/>
        </w:rPr>
        <w:t>First of all</w:t>
      </w:r>
      <w:r w:rsidR="00DD2625">
        <w:rPr>
          <w:rFonts w:ascii="Montserrat" w:hAnsi="Montserrat"/>
          <w:color w:val="262626" w:themeColor="text1" w:themeTint="D9"/>
        </w:rPr>
        <w:t>,</w:t>
      </w:r>
      <w:r w:rsidR="00DD2625" w:rsidRPr="007304B8">
        <w:rPr>
          <w:rFonts w:ascii="Montserrat" w:hAnsi="Montserrat"/>
          <w:color w:val="262626" w:themeColor="text1" w:themeTint="D9"/>
        </w:rPr>
        <w:t xml:space="preserve"> I wanted to find out</w:t>
      </w:r>
      <w:r w:rsidRPr="00DD2625">
        <w:rPr>
          <w:rFonts w:ascii="Montserrat" w:hAnsi="Montserrat"/>
          <w:color w:val="262626" w:themeColor="text1" w:themeTint="D9"/>
        </w:rPr>
        <w:t xml:space="preserve"> whether </w:t>
      </w:r>
      <w:proofErr w:type="spellStart"/>
      <w:r w:rsidRPr="00DD2625">
        <w:rPr>
          <w:rFonts w:ascii="Montserrat" w:hAnsi="Montserrat"/>
          <w:color w:val="262626" w:themeColor="text1" w:themeTint="D9"/>
        </w:rPr>
        <w:t>underbust</w:t>
      </w:r>
      <w:proofErr w:type="spellEnd"/>
      <w:r w:rsidRPr="00DD2625">
        <w:rPr>
          <w:rFonts w:ascii="Montserrat" w:hAnsi="Montserrat"/>
          <w:color w:val="262626" w:themeColor="text1" w:themeTint="D9"/>
        </w:rPr>
        <w:t xml:space="preserve"> circumference</w:t>
      </w:r>
      <w:r w:rsidR="00DD2625" w:rsidRPr="007304B8">
        <w:rPr>
          <w:rFonts w:ascii="Montserrat" w:hAnsi="Montserrat"/>
          <w:color w:val="262626" w:themeColor="text1" w:themeTint="D9"/>
        </w:rPr>
        <w:t>,</w:t>
      </w:r>
      <w:r w:rsidRPr="00DD2625">
        <w:rPr>
          <w:rFonts w:ascii="Montserrat" w:hAnsi="Montserrat"/>
          <w:color w:val="262626" w:themeColor="text1" w:themeTint="D9"/>
        </w:rPr>
        <w:t xml:space="preserve"> </w:t>
      </w:r>
      <w:r w:rsidR="00DD2625" w:rsidRPr="007304B8">
        <w:rPr>
          <w:rFonts w:ascii="Montserrat" w:hAnsi="Montserrat"/>
          <w:color w:val="262626" w:themeColor="text1" w:themeTint="D9"/>
        </w:rPr>
        <w:t>which is</w:t>
      </w:r>
      <w:r w:rsidR="00DD2625" w:rsidRPr="00DD2625">
        <w:rPr>
          <w:rFonts w:ascii="Montserrat" w:hAnsi="Montserrat"/>
          <w:color w:val="262626" w:themeColor="text1" w:themeTint="D9"/>
        </w:rPr>
        <w:t xml:space="preserve"> </w:t>
      </w:r>
      <w:r w:rsidRPr="00DD2625">
        <w:rPr>
          <w:rFonts w:ascii="Montserrat" w:hAnsi="Montserrat"/>
          <w:color w:val="262626" w:themeColor="text1" w:themeTint="D9"/>
        </w:rPr>
        <w:t>the input underlying nearly every existing sizing method</w:t>
      </w:r>
      <w:r w:rsidR="00DD2625" w:rsidRPr="007304B8">
        <w:rPr>
          <w:rFonts w:ascii="Montserrat" w:hAnsi="Montserrat"/>
          <w:color w:val="262626" w:themeColor="text1" w:themeTint="D9"/>
        </w:rPr>
        <w:t>,</w:t>
      </w:r>
      <w:r w:rsidRPr="00DD2625">
        <w:rPr>
          <w:rFonts w:ascii="Montserrat" w:hAnsi="Montserrat"/>
          <w:color w:val="262626" w:themeColor="text1" w:themeTint="D9"/>
        </w:rPr>
        <w:t xml:space="preserve"> </w:t>
      </w:r>
      <w:r w:rsidR="00DD2625" w:rsidRPr="007304B8">
        <w:rPr>
          <w:rFonts w:ascii="Montserrat" w:hAnsi="Montserrat"/>
          <w:color w:val="262626" w:themeColor="text1" w:themeTint="D9"/>
        </w:rPr>
        <w:t xml:space="preserve">has any </w:t>
      </w:r>
      <w:r w:rsidRPr="00DD2625">
        <w:rPr>
          <w:rFonts w:ascii="Montserrat" w:hAnsi="Montserrat"/>
          <w:color w:val="262626" w:themeColor="text1" w:themeTint="D9"/>
        </w:rPr>
        <w:t xml:space="preserve">statistically </w:t>
      </w:r>
      <w:r w:rsidR="00DD2625" w:rsidRPr="007304B8">
        <w:rPr>
          <w:rFonts w:ascii="Montserrat" w:hAnsi="Montserrat"/>
          <w:color w:val="262626" w:themeColor="text1" w:themeTint="D9"/>
        </w:rPr>
        <w:t>significant predictive power for fit</w:t>
      </w:r>
      <w:r w:rsidRPr="00DD2625">
        <w:rPr>
          <w:rFonts w:ascii="Montserrat" w:hAnsi="Montserrat"/>
          <w:color w:val="262626" w:themeColor="text1" w:themeTint="D9"/>
        </w:rPr>
        <w:t>.</w:t>
      </w:r>
      <w:r w:rsidRPr="005130B4">
        <w:rPr>
          <w:rFonts w:ascii="Montserrat" w:hAnsi="Montserrat"/>
          <w:color w:val="262626" w:themeColor="text1" w:themeTint="D9"/>
        </w:rPr>
        <w:t xml:space="preserve"> To this end, the following tasks were addressed:</w:t>
      </w:r>
    </w:p>
    <w:p w14:paraId="109CC7BE" w14:textId="77777777" w:rsidR="005130B4" w:rsidRPr="007304B8" w:rsidRDefault="005130B4" w:rsidP="007304B8">
      <w:pPr>
        <w:pStyle w:val="a7"/>
        <w:numPr>
          <w:ilvl w:val="0"/>
          <w:numId w:val="6"/>
        </w:numPr>
        <w:rPr>
          <w:rFonts w:ascii="Montserrat" w:hAnsi="Montserrat"/>
          <w:color w:val="262626" w:themeColor="text1" w:themeTint="D9"/>
        </w:rPr>
      </w:pPr>
      <w:r w:rsidRPr="007304B8">
        <w:rPr>
          <w:rFonts w:ascii="Montserrat" w:hAnsi="Montserrat"/>
          <w:color w:val="262626" w:themeColor="text1" w:themeTint="D9"/>
        </w:rPr>
        <w:t>Collect and clean a dataset of garment measurements, reviews, and fit labels, ensuring comparability through matching by brand, model, and size, with control for brand effects.</w:t>
      </w:r>
    </w:p>
    <w:p w14:paraId="69A7733A" w14:textId="77777777" w:rsidR="005130B4" w:rsidRPr="007304B8" w:rsidRDefault="005130B4" w:rsidP="007304B8">
      <w:pPr>
        <w:pStyle w:val="a7"/>
        <w:numPr>
          <w:ilvl w:val="0"/>
          <w:numId w:val="6"/>
        </w:numPr>
        <w:rPr>
          <w:rFonts w:ascii="Montserrat" w:hAnsi="Montserrat"/>
          <w:color w:val="262626" w:themeColor="text1" w:themeTint="D9"/>
        </w:rPr>
      </w:pPr>
      <w:r w:rsidRPr="007304B8">
        <w:rPr>
          <w:rFonts w:ascii="Montserrat" w:hAnsi="Montserrat"/>
          <w:color w:val="262626" w:themeColor="text1" w:themeTint="D9"/>
        </w:rPr>
        <w:t>Test the reproducibility of an already-known result (Coltman et al., 2018) using a different method and a different population.</w:t>
      </w:r>
    </w:p>
    <w:p w14:paraId="57FC628B" w14:textId="77777777" w:rsidR="005130B4" w:rsidRPr="007304B8" w:rsidRDefault="005130B4" w:rsidP="007304B8">
      <w:pPr>
        <w:pStyle w:val="a7"/>
        <w:numPr>
          <w:ilvl w:val="0"/>
          <w:numId w:val="6"/>
        </w:numPr>
        <w:rPr>
          <w:rFonts w:ascii="Montserrat" w:hAnsi="Montserrat"/>
          <w:color w:val="262626" w:themeColor="text1" w:themeTint="D9"/>
        </w:rPr>
      </w:pPr>
      <w:r w:rsidRPr="007304B8">
        <w:rPr>
          <w:rFonts w:ascii="Montserrat" w:hAnsi="Montserrat"/>
          <w:color w:val="262626" w:themeColor="text1" w:themeTint="D9"/>
        </w:rPr>
        <w:t xml:space="preserve">Assess the relationship between </w:t>
      </w:r>
      <w:proofErr w:type="spellStart"/>
      <w:r w:rsidRPr="007304B8">
        <w:rPr>
          <w:rFonts w:ascii="Montserrat" w:hAnsi="Montserrat"/>
          <w:color w:val="262626" w:themeColor="text1" w:themeTint="D9"/>
        </w:rPr>
        <w:t>underbust</w:t>
      </w:r>
      <w:proofErr w:type="spellEnd"/>
      <w:r w:rsidRPr="007304B8">
        <w:rPr>
          <w:rFonts w:ascii="Montserrat" w:hAnsi="Montserrat"/>
          <w:color w:val="262626" w:themeColor="text1" w:themeTint="D9"/>
        </w:rPr>
        <w:t xml:space="preserve"> circumference and fit, before and after controlling for brand.</w:t>
      </w:r>
    </w:p>
    <w:p w14:paraId="085D4C9C" w14:textId="77777777" w:rsidR="005130B4" w:rsidRPr="007304B8" w:rsidRDefault="005130B4" w:rsidP="007304B8">
      <w:pPr>
        <w:pStyle w:val="a7"/>
        <w:numPr>
          <w:ilvl w:val="0"/>
          <w:numId w:val="6"/>
        </w:numPr>
        <w:rPr>
          <w:rFonts w:ascii="Montserrat" w:hAnsi="Montserrat"/>
          <w:color w:val="262626" w:themeColor="text1" w:themeTint="D9"/>
        </w:rPr>
      </w:pPr>
      <w:r w:rsidRPr="007304B8">
        <w:rPr>
          <w:rFonts w:ascii="Montserrat" w:hAnsi="Montserrat"/>
          <w:color w:val="262626" w:themeColor="text1" w:themeTint="D9"/>
        </w:rPr>
        <w:t>Assess the relationship between garment cup parameters (depth, width, height, wire length) and fit.</w:t>
      </w:r>
    </w:p>
    <w:p w14:paraId="7E50B58A" w14:textId="77777777" w:rsidR="005130B4" w:rsidRPr="007304B8" w:rsidRDefault="005130B4" w:rsidP="007304B8">
      <w:pPr>
        <w:pStyle w:val="a7"/>
        <w:numPr>
          <w:ilvl w:val="0"/>
          <w:numId w:val="6"/>
        </w:numPr>
        <w:rPr>
          <w:rFonts w:ascii="Montserrat" w:hAnsi="Montserrat"/>
          <w:color w:val="262626" w:themeColor="text1" w:themeTint="D9"/>
        </w:rPr>
      </w:pPr>
      <w:r w:rsidRPr="007304B8">
        <w:rPr>
          <w:rFonts w:ascii="Montserrat" w:hAnsi="Montserrat"/>
          <w:color w:val="262626" w:themeColor="text1" w:themeTint="D9"/>
        </w:rPr>
        <w:t>Examine secondary construction parameters (gore height, wing height, bra type, number of hooks) for nonlinear or unexpected effects.</w:t>
      </w:r>
    </w:p>
    <w:p w14:paraId="79516A29" w14:textId="77777777" w:rsidR="005130B4" w:rsidRPr="007304B8" w:rsidRDefault="005130B4" w:rsidP="007304B8">
      <w:pPr>
        <w:pStyle w:val="a7"/>
        <w:numPr>
          <w:ilvl w:val="0"/>
          <w:numId w:val="6"/>
        </w:numPr>
        <w:rPr>
          <w:rFonts w:ascii="Montserrat" w:hAnsi="Montserrat"/>
          <w:color w:val="262626" w:themeColor="text1" w:themeTint="D9"/>
        </w:rPr>
      </w:pPr>
      <w:r w:rsidRPr="007304B8">
        <w:rPr>
          <w:rFonts w:ascii="Montserrat" w:hAnsi="Montserrat"/>
          <w:color w:val="262626" w:themeColor="text1" w:themeTint="D9"/>
        </w:rPr>
        <w:t>State what the results mean for the near-universal two-measurement sizing method.</w:t>
      </w:r>
    </w:p>
    <w:p w14:paraId="4362B0D6" w14:textId="77777777"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The object of the study is bra fit as a measurable phenomenon; the subject is the relationship between garment measurements and self-reported fit outcome across a crowdsourced dataset. Methodologically, the work relies on secondary data analysis with brand-fixed-effect control (de-meaning), comparison of proportions across groups, and a text analysis of self-described body shape as a cross-check on one of the findings.</w:t>
      </w:r>
    </w:p>
    <w:p w14:paraId="3C26EB04" w14:textId="77777777" w:rsid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The scientific novelty of this work is that, to the best of my knowledge, this is the first time raw garment measurements have been matched against genuinely independent fit labels at a scale two orders of magnitude larger than the nearest comparable study (36,550 matched pairs versus n=309 for Coltman et al.). On this dataset, the absence of a monotonic relationship between </w:t>
      </w:r>
      <w:proofErr w:type="spellStart"/>
      <w:r w:rsidRPr="005130B4">
        <w:rPr>
          <w:rFonts w:ascii="Montserrat" w:hAnsi="Montserrat"/>
          <w:color w:val="262626" w:themeColor="text1" w:themeTint="D9"/>
        </w:rPr>
        <w:t>underbust</w:t>
      </w:r>
      <w:proofErr w:type="spellEnd"/>
      <w:r w:rsidRPr="005130B4">
        <w:rPr>
          <w:rFonts w:ascii="Montserrat" w:hAnsi="Montserrat"/>
          <w:color w:val="262626" w:themeColor="text1" w:themeTint="D9"/>
        </w:rPr>
        <w:t xml:space="preserve"> circumference and real-world fit is demonstrated empirically for the first time </w:t>
      </w:r>
      <w:r>
        <w:rPr>
          <w:rFonts w:ascii="Montserrat" w:hAnsi="Montserrat"/>
          <w:color w:val="262626" w:themeColor="text1" w:themeTint="D9"/>
        </w:rPr>
        <w:t xml:space="preserve">– </w:t>
      </w:r>
      <w:r w:rsidRPr="005130B4">
        <w:rPr>
          <w:rFonts w:ascii="Montserrat" w:hAnsi="Montserrat"/>
          <w:color w:val="262626" w:themeColor="text1" w:themeTint="D9"/>
        </w:rPr>
        <w:t>a result that directly contradicts the premise underlying nearly the entire existing industrial approach to sizing.</w:t>
      </w:r>
    </w:p>
    <w:p w14:paraId="3C12DA29" w14:textId="77777777" w:rsidR="005130B4" w:rsidRPr="005130B4" w:rsidRDefault="005130B4" w:rsidP="005130B4">
      <w:pPr>
        <w:rPr>
          <w:rFonts w:ascii="Montserrat" w:hAnsi="Montserrat"/>
          <w:color w:val="262626" w:themeColor="text1" w:themeTint="D9"/>
        </w:rPr>
      </w:pPr>
    </w:p>
    <w:p w14:paraId="3A482B57" w14:textId="77777777" w:rsidR="005130B4" w:rsidRPr="005130B4" w:rsidRDefault="005130B4" w:rsidP="005130B4">
      <w:pPr>
        <w:pStyle w:val="1"/>
        <w:spacing w:after="200"/>
        <w:rPr>
          <w:rFonts w:ascii="Montserrat SemiBold" w:hAnsi="Montserrat SemiBold"/>
          <w:b/>
          <w:bCs/>
          <w:color w:val="262626" w:themeColor="text1" w:themeTint="D9"/>
          <w:sz w:val="28"/>
          <w:szCs w:val="28"/>
        </w:rPr>
      </w:pPr>
      <w:bookmarkStart w:id="1" w:name="_Toc241946393"/>
      <w:r w:rsidRPr="005130B4">
        <w:rPr>
          <w:rFonts w:ascii="Montserrat SemiBold" w:hAnsi="Montserrat SemiBold"/>
          <w:b/>
          <w:bCs/>
          <w:color w:val="262626" w:themeColor="text1" w:themeTint="D9"/>
          <w:sz w:val="28"/>
          <w:szCs w:val="28"/>
        </w:rPr>
        <w:lastRenderedPageBreak/>
        <w:t>Data and Method</w:t>
      </w:r>
      <w:bookmarkEnd w:id="1"/>
    </w:p>
    <w:p w14:paraId="7DB37747" w14:textId="77777777" w:rsidR="005130B4" w:rsidRPr="00D222A6" w:rsidRDefault="005130B4" w:rsidP="005130B4">
      <w:pPr>
        <w:rPr>
          <w:rFonts w:ascii="Montserrat" w:hAnsi="Montserrat" w:cs="Times New Roman (Основной текст"/>
          <w:color w:val="262626" w:themeColor="text1" w:themeTint="D9"/>
          <w:spacing w:val="-8"/>
        </w:rPr>
      </w:pPr>
      <w:r w:rsidRPr="00D222A6">
        <w:rPr>
          <w:rFonts w:ascii="Montserrat" w:hAnsi="Montserrat" w:cs="Times New Roman (Основной текст"/>
          <w:color w:val="262626" w:themeColor="text1" w:themeTint="D9"/>
          <w:spacing w:val="-8"/>
        </w:rPr>
        <w:t xml:space="preserve">The data source is bratabase.com, an open crowdsourced database of bra measurements and reviews. Collection was carried out manually by one person between September 18 and 21, 2026, without automation. This work does not publish the raw dataset itself, only derived figures, tables, and analysis code. Readers wishing to replicate the collection can go to the original sources (bratabase.com, and for comparison, Kaggle Fit Feedback, the </w:t>
      </w:r>
      <w:proofErr w:type="spellStart"/>
      <w:r w:rsidRPr="00D222A6">
        <w:rPr>
          <w:rFonts w:ascii="Montserrat" w:hAnsi="Montserrat" w:cs="Times New Roman (Основной текст"/>
          <w:color w:val="262626" w:themeColor="text1" w:themeTint="D9"/>
          <w:spacing w:val="-8"/>
        </w:rPr>
        <w:t>ModCloth</w:t>
      </w:r>
      <w:proofErr w:type="spellEnd"/>
      <w:r w:rsidRPr="00D222A6">
        <w:rPr>
          <w:rFonts w:ascii="Montserrat" w:hAnsi="Montserrat" w:cs="Times New Roman (Основной текст"/>
          <w:color w:val="262626" w:themeColor="text1" w:themeTint="D9"/>
          <w:spacing w:val="-8"/>
        </w:rPr>
        <w:t xml:space="preserve"> and </w:t>
      </w:r>
      <w:proofErr w:type="spellStart"/>
      <w:r w:rsidRPr="00D222A6">
        <w:rPr>
          <w:rFonts w:ascii="Montserrat" w:hAnsi="Montserrat" w:cs="Times New Roman (Основной текст"/>
          <w:color w:val="262626" w:themeColor="text1" w:themeTint="D9"/>
          <w:spacing w:val="-8"/>
        </w:rPr>
        <w:t>RentTheRunway</w:t>
      </w:r>
      <w:proofErr w:type="spellEnd"/>
      <w:r w:rsidRPr="00D222A6">
        <w:rPr>
          <w:rFonts w:ascii="Montserrat" w:hAnsi="Montserrat" w:cs="Times New Roman (Основной текст"/>
          <w:color w:val="262626" w:themeColor="text1" w:themeTint="D9"/>
          <w:spacing w:val="-8"/>
        </w:rPr>
        <w:t xml:space="preserve"> datasets).</w:t>
      </w:r>
    </w:p>
    <w:p w14:paraId="68F3D45A" w14:textId="680408BD" w:rsidR="005130B4" w:rsidRPr="005130B4" w:rsidRDefault="00D222A6" w:rsidP="005130B4">
      <w:pPr>
        <w:rPr>
          <w:rFonts w:ascii="Montserrat" w:hAnsi="Montserrat"/>
          <w:color w:val="262626" w:themeColor="text1" w:themeTint="D9"/>
        </w:rPr>
      </w:pPr>
      <w:r w:rsidRPr="00D222A6">
        <w:rPr>
          <w:rFonts w:ascii="Montserrat" w:hAnsi="Montserrat"/>
          <w:color w:val="262626" w:themeColor="text1" w:themeTint="D9"/>
        </w:rPr>
        <w:t>Four linked datasets were extracted</w:t>
      </w:r>
      <w:r w:rsidR="005130B4" w:rsidRPr="005130B4">
        <w:rPr>
          <w:rFonts w:ascii="Montserrat" w:hAnsi="Montserrat"/>
          <w:color w:val="262626" w:themeColor="text1" w:themeTint="D9"/>
        </w:rPr>
        <w:t>.</w:t>
      </w:r>
    </w:p>
    <w:p w14:paraId="6D2680BF" w14:textId="77777777" w:rsidR="005130B4" w:rsidRPr="00D222A6" w:rsidRDefault="005130B4" w:rsidP="005130B4">
      <w:pPr>
        <w:rPr>
          <w:rFonts w:ascii="Montserrat" w:hAnsi="Montserrat" w:cs="Times New Roman (Основной текст"/>
          <w:color w:val="262626" w:themeColor="text1" w:themeTint="D9"/>
          <w:spacing w:val="-8"/>
        </w:rPr>
      </w:pPr>
      <w:r w:rsidRPr="00D222A6">
        <w:rPr>
          <w:rFonts w:ascii="Montserrat Medium" w:hAnsi="Montserrat Medium" w:cs="Times New Roman (Основной текст"/>
          <w:color w:val="262626" w:themeColor="text1" w:themeTint="D9"/>
          <w:spacing w:val="-8"/>
        </w:rPr>
        <w:t>measurements.csv</w:t>
      </w:r>
      <w:r w:rsidRPr="00D222A6">
        <w:rPr>
          <w:rFonts w:ascii="Montserrat" w:hAnsi="Montserrat" w:cs="Times New Roman (Основной текст"/>
          <w:color w:val="262626" w:themeColor="text1" w:themeTint="D9"/>
          <w:spacing w:val="-8"/>
        </w:rPr>
        <w:t xml:space="preserve"> contains 496,969 rows, one for every theoretically possible size within every brand’s size range, regardless of whether anyone ever entered real figures for it. Of these, only 82,126 rows (16.5%) are actually usable for analysis: 29,055 rows with measurements and a stated number of owner-respondents (crowd-verified, the gold standard for this work), plus a further 53,071 rows with real figures but no owner count (apparently reference data from the brand itself; the exact source was not verified). The remaining rows are either an empty size card with no figures at all, or a note that owners exist with no measurements entered.</w:t>
      </w:r>
    </w:p>
    <w:p w14:paraId="7926097B" w14:textId="5EE9A51A" w:rsidR="005130B4" w:rsidRPr="005130B4" w:rsidRDefault="005130B4" w:rsidP="005130B4">
      <w:pPr>
        <w:rPr>
          <w:rFonts w:ascii="Montserrat" w:hAnsi="Montserrat"/>
          <w:color w:val="262626" w:themeColor="text1" w:themeTint="D9"/>
        </w:rPr>
      </w:pPr>
      <w:r w:rsidRPr="005130B4">
        <w:rPr>
          <w:rFonts w:ascii="Montserrat Medium" w:hAnsi="Montserrat Medium"/>
          <w:color w:val="262626" w:themeColor="text1" w:themeTint="D9"/>
        </w:rPr>
        <w:t>reviews.csv</w:t>
      </w:r>
      <w:r w:rsidRPr="005130B4">
        <w:rPr>
          <w:rFonts w:ascii="Montserrat" w:hAnsi="Montserrat"/>
          <w:color w:val="262626" w:themeColor="text1" w:themeTint="D9"/>
        </w:rPr>
        <w:t xml:space="preserve"> contains 52,757 reviews, all genuine. The fit field (</w:t>
      </w:r>
      <w:proofErr w:type="spellStart"/>
      <w:r w:rsidRPr="005130B4">
        <w:rPr>
          <w:rFonts w:ascii="Montserrat" w:hAnsi="Montserrat"/>
          <w:color w:val="262626" w:themeColor="text1" w:themeTint="D9"/>
        </w:rPr>
        <w:t>fit_status</w:t>
      </w:r>
      <w:proofErr w:type="spellEnd"/>
      <w:r w:rsidRPr="005130B4">
        <w:rPr>
          <w:rFonts w:ascii="Montserrat" w:hAnsi="Montserrat"/>
          <w:color w:val="262626" w:themeColor="text1" w:themeTint="D9"/>
        </w:rPr>
        <w:t xml:space="preserve">) takes the values </w:t>
      </w:r>
      <w:r w:rsidR="007304B8">
        <w:rPr>
          <w:rFonts w:ascii="Montserrat" w:hAnsi="Montserrat"/>
          <w:color w:val="262626" w:themeColor="text1" w:themeTint="D9"/>
        </w:rPr>
        <w:t>“</w:t>
      </w:r>
      <w:r w:rsidRPr="007304B8">
        <w:rPr>
          <w:rFonts w:ascii="Montserrat" w:hAnsi="Montserrat"/>
          <w:i/>
          <w:iCs/>
          <w:color w:val="262626" w:themeColor="text1" w:themeTint="D9"/>
        </w:rPr>
        <w:t>Fits</w:t>
      </w:r>
      <w:r w:rsidR="007304B8">
        <w:rPr>
          <w:rFonts w:ascii="Montserrat" w:hAnsi="Montserrat"/>
          <w:color w:val="262626" w:themeColor="text1" w:themeTint="D9"/>
        </w:rPr>
        <w:t>”</w:t>
      </w:r>
      <w:r w:rsidRPr="005130B4">
        <w:rPr>
          <w:rFonts w:ascii="Montserrat" w:hAnsi="Montserrat"/>
          <w:color w:val="262626" w:themeColor="text1" w:themeTint="D9"/>
        </w:rPr>
        <w:t xml:space="preserve">, </w:t>
      </w:r>
      <w:r w:rsidR="007304B8">
        <w:rPr>
          <w:rFonts w:ascii="Montserrat" w:hAnsi="Montserrat"/>
          <w:color w:val="262626" w:themeColor="text1" w:themeTint="D9"/>
        </w:rPr>
        <w:t>“</w:t>
      </w:r>
      <w:r w:rsidRPr="007304B8">
        <w:rPr>
          <w:rFonts w:ascii="Montserrat" w:hAnsi="Montserrat"/>
          <w:i/>
          <w:iCs/>
          <w:color w:val="262626" w:themeColor="text1" w:themeTint="D9"/>
        </w:rPr>
        <w:t>Didn’t fit</w:t>
      </w:r>
      <w:r w:rsidR="007304B8">
        <w:rPr>
          <w:rFonts w:ascii="Montserrat" w:hAnsi="Montserrat"/>
          <w:color w:val="262626" w:themeColor="text1" w:themeTint="D9"/>
        </w:rPr>
        <w:t>”</w:t>
      </w:r>
      <w:r w:rsidRPr="005130B4">
        <w:rPr>
          <w:rFonts w:ascii="Montserrat" w:hAnsi="Montserrat"/>
          <w:color w:val="262626" w:themeColor="text1" w:themeTint="D9"/>
        </w:rPr>
        <w:t xml:space="preserve"> (with a too big/too small qualifier), and </w:t>
      </w:r>
      <w:r w:rsidR="007304B8">
        <w:rPr>
          <w:rFonts w:ascii="Montserrat" w:hAnsi="Montserrat"/>
          <w:color w:val="262626" w:themeColor="text1" w:themeTint="D9"/>
        </w:rPr>
        <w:t>“</w:t>
      </w:r>
      <w:r w:rsidRPr="007304B8">
        <w:rPr>
          <w:rFonts w:ascii="Montserrat" w:hAnsi="Montserrat"/>
          <w:i/>
          <w:iCs/>
          <w:color w:val="262626" w:themeColor="text1" w:themeTint="D9"/>
        </w:rPr>
        <w:t>Hasn’t set fit</w:t>
      </w:r>
      <w:r w:rsidR="007304B8">
        <w:rPr>
          <w:rFonts w:ascii="Montserrat" w:hAnsi="Montserrat"/>
          <w:color w:val="262626" w:themeColor="text1" w:themeTint="D9"/>
        </w:rPr>
        <w:t>”</w:t>
      </w:r>
      <w:r w:rsidRPr="005130B4">
        <w:rPr>
          <w:rFonts w:ascii="Montserrat" w:hAnsi="Montserrat"/>
          <w:color w:val="262626" w:themeColor="text1" w:themeTint="D9"/>
        </w:rPr>
        <w:t>. The last category (4,492 reviews, 8.5%) carries no fit signal and was excluded from all fit comparisons.</w:t>
      </w:r>
    </w:p>
    <w:p w14:paraId="4346BBAE" w14:textId="77777777" w:rsidR="005130B4" w:rsidRPr="00D222A6" w:rsidRDefault="005130B4" w:rsidP="005130B4">
      <w:pPr>
        <w:rPr>
          <w:rFonts w:ascii="Montserrat" w:hAnsi="Montserrat"/>
          <w:color w:val="262626" w:themeColor="text1" w:themeTint="D9"/>
        </w:rPr>
      </w:pPr>
      <w:r w:rsidRPr="005130B4">
        <w:rPr>
          <w:rFonts w:ascii="Montserrat Medium" w:hAnsi="Montserrat Medium"/>
          <w:color w:val="262626" w:themeColor="text1" w:themeTint="D9"/>
        </w:rPr>
        <w:t>joined.csv</w:t>
      </w:r>
      <w:r w:rsidRPr="005130B4">
        <w:rPr>
          <w:rFonts w:ascii="Montserrat" w:hAnsi="Montserrat"/>
          <w:color w:val="262626" w:themeColor="text1" w:themeTint="D9"/>
        </w:rPr>
        <w:t xml:space="preserve"> is the result of matching by brand, model, and size </w:t>
      </w:r>
      <w:r>
        <w:rPr>
          <w:rFonts w:ascii="Montserrat" w:hAnsi="Montserrat"/>
          <w:color w:val="262626" w:themeColor="text1" w:themeTint="D9"/>
        </w:rPr>
        <w:t xml:space="preserve">– </w:t>
      </w:r>
      <w:r w:rsidRPr="005130B4">
        <w:rPr>
          <w:rFonts w:ascii="Montserrat" w:hAnsi="Montserrat"/>
          <w:color w:val="262626" w:themeColor="text1" w:themeTint="D9"/>
        </w:rPr>
        <w:t>36,550 pairs of “</w:t>
      </w:r>
      <w:r w:rsidRPr="00F62EF5">
        <w:rPr>
          <w:rFonts w:ascii="Montserrat" w:hAnsi="Montserrat"/>
          <w:i/>
          <w:iCs/>
          <w:color w:val="262626" w:themeColor="text1" w:themeTint="D9"/>
        </w:rPr>
        <w:t>garment measurement plus fit outcome.</w:t>
      </w:r>
      <w:r w:rsidRPr="005130B4">
        <w:rPr>
          <w:rFonts w:ascii="Montserrat" w:hAnsi="Montserrat"/>
          <w:color w:val="262626" w:themeColor="text1" w:themeTint="D9"/>
        </w:rPr>
        <w:t>”</w:t>
      </w:r>
    </w:p>
    <w:p w14:paraId="6059DE95" w14:textId="383025A4" w:rsidR="00D222A6" w:rsidRPr="00D222A6" w:rsidRDefault="00D222A6" w:rsidP="00D222A6">
      <w:pPr>
        <w:rPr>
          <w:rFonts w:ascii="Montserrat" w:hAnsi="Montserrat"/>
          <w:color w:val="262626" w:themeColor="text1" w:themeTint="D9"/>
        </w:rPr>
      </w:pPr>
      <w:r w:rsidRPr="00D222A6">
        <w:rPr>
          <w:rFonts w:ascii="Montserrat Medium" w:hAnsi="Montserrat Medium"/>
          <w:color w:val="262626" w:themeColor="text1" w:themeTint="D9"/>
        </w:rPr>
        <w:t>models.csv</w:t>
      </w:r>
      <w:r w:rsidRPr="00D222A6">
        <w:rPr>
          <w:rFonts w:ascii="Montserrat" w:hAnsi="Montserrat"/>
          <w:color w:val="262626" w:themeColor="text1" w:themeTint="D9"/>
        </w:rPr>
        <w:t xml:space="preserve"> contains 23,188 rows, one per model (brand and model slug). It includes the brand, model name, whether the model is discontinued, whether it has an underwire, and its bra type (Regular, Sports, Strapless, Swimwear, Longline/Corset, Soft cup/No underwire). It is used only to attach a bra type to each review for Table 6; no other field from this file is used in the analysis.</w:t>
      </w:r>
    </w:p>
    <w:p w14:paraId="0B9ACFC4" w14:textId="77777777"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The main control method is brand de-meaning: each measurement has its own brand’s mean subtracted, so that differences in fit standards between manufacturers are not conflated with the overall effect of the measured parameter. A minimum threshold of 30 reviews per brand was set for a stable mean; the final slice used for fit comparisons is 34,505 reviews (Fits/Didn’t fit, after excluding Hasn’t set fit and brands below the threshold).</w:t>
      </w:r>
    </w:p>
    <w:p w14:paraId="4D21459A" w14:textId="2EC3433B" w:rsidR="005130B4" w:rsidRPr="00D222A6" w:rsidRDefault="007304B8" w:rsidP="005130B4">
      <w:pPr>
        <w:rPr>
          <w:rFonts w:ascii="Montserrat" w:hAnsi="Montserrat" w:cs="Times New Roman (Основной текст"/>
          <w:color w:val="262626" w:themeColor="text1" w:themeTint="D9"/>
          <w:spacing w:val="-8"/>
        </w:rPr>
      </w:pPr>
      <w:r w:rsidRPr="00D222A6">
        <w:rPr>
          <w:rFonts w:ascii="Montserrat" w:hAnsi="Montserrat" w:cs="Times New Roman (Основной текст"/>
          <w:color w:val="262626" w:themeColor="text1" w:themeTint="D9"/>
          <w:spacing w:val="-8"/>
        </w:rPr>
        <w:t xml:space="preserve">I </w:t>
      </w:r>
      <w:r w:rsidR="005130B4" w:rsidRPr="00D222A6">
        <w:rPr>
          <w:rFonts w:ascii="Montserrat" w:hAnsi="Montserrat" w:cs="Times New Roman (Основной текст"/>
          <w:color w:val="262626" w:themeColor="text1" w:themeTint="D9"/>
          <w:spacing w:val="-8"/>
        </w:rPr>
        <w:t xml:space="preserve">deliberately excluded </w:t>
      </w:r>
      <w:r w:rsidRPr="00D222A6">
        <w:rPr>
          <w:rFonts w:ascii="Montserrat" w:hAnsi="Montserrat" w:cs="Times New Roman (Основной текст"/>
          <w:color w:val="262626" w:themeColor="text1" w:themeTint="D9"/>
          <w:spacing w:val="-8"/>
        </w:rPr>
        <w:t>field “</w:t>
      </w:r>
      <w:proofErr w:type="spellStart"/>
      <w:r w:rsidR="005130B4" w:rsidRPr="00D222A6">
        <w:rPr>
          <w:rFonts w:ascii="Montserrat" w:hAnsi="Montserrat" w:cs="Times New Roman (Основной текст"/>
          <w:color w:val="262626" w:themeColor="text1" w:themeTint="D9"/>
          <w:spacing w:val="-8"/>
        </w:rPr>
        <w:t>bust_perimeter_cm</w:t>
      </w:r>
      <w:proofErr w:type="spellEnd"/>
      <w:r w:rsidRPr="00D222A6">
        <w:rPr>
          <w:rFonts w:ascii="Montserrat" w:hAnsi="Montserrat" w:cs="Times New Roman (Основной текст"/>
          <w:color w:val="262626" w:themeColor="text1" w:themeTint="D9"/>
          <w:spacing w:val="-8"/>
        </w:rPr>
        <w:t>”</w:t>
      </w:r>
      <w:r w:rsidR="005130B4" w:rsidRPr="00D222A6">
        <w:rPr>
          <w:rFonts w:ascii="Montserrat" w:hAnsi="Montserrat" w:cs="Times New Roman (Основной текст"/>
          <w:color w:val="262626" w:themeColor="text1" w:themeTint="D9"/>
          <w:spacing w:val="-8"/>
        </w:rPr>
        <w:t xml:space="preserve"> </w:t>
      </w:r>
      <w:r w:rsidRPr="00D222A6">
        <w:rPr>
          <w:rFonts w:ascii="Montserrat" w:hAnsi="Montserrat" w:cs="Times New Roman (Основной текст"/>
          <w:color w:val="262626" w:themeColor="text1" w:themeTint="D9"/>
          <w:spacing w:val="-8"/>
        </w:rPr>
        <w:t xml:space="preserve">from the analysis as it </w:t>
      </w:r>
      <w:r w:rsidR="005130B4" w:rsidRPr="00D222A6">
        <w:rPr>
          <w:rFonts w:ascii="Montserrat" w:hAnsi="Montserrat" w:cs="Times New Roman (Основной текст"/>
          <w:color w:val="262626" w:themeColor="text1" w:themeTint="D9"/>
          <w:spacing w:val="-8"/>
        </w:rPr>
        <w:t>produced physically impossible median values (17</w:t>
      </w:r>
      <w:r w:rsidR="00F67019" w:rsidRPr="00D222A6">
        <w:rPr>
          <w:rFonts w:ascii="Montserrat" w:hAnsi="Montserrat" w:cs="Times New Roman (Основной текст"/>
          <w:color w:val="262626" w:themeColor="text1" w:themeTint="D9"/>
          <w:spacing w:val="-8"/>
        </w:rPr>
        <w:t>-</w:t>
      </w:r>
      <w:r w:rsidR="005130B4" w:rsidRPr="00D222A6">
        <w:rPr>
          <w:rFonts w:ascii="Montserrat" w:hAnsi="Montserrat" w:cs="Times New Roman (Основной текст"/>
          <w:color w:val="262626" w:themeColor="text1" w:themeTint="D9"/>
          <w:spacing w:val="-8"/>
        </w:rPr>
        <w:t xml:space="preserve">30 cm as a bust circumference). Checking the </w:t>
      </w:r>
      <w:proofErr w:type="spellStart"/>
      <w:r w:rsidR="005130B4" w:rsidRPr="00D222A6">
        <w:rPr>
          <w:rFonts w:ascii="Montserrat" w:hAnsi="Montserrat" w:cs="Times New Roman (Основной текст"/>
          <w:color w:val="262626" w:themeColor="text1" w:themeTint="D9"/>
          <w:spacing w:val="-8"/>
        </w:rPr>
        <w:t>Bratabase</w:t>
      </w:r>
      <w:proofErr w:type="spellEnd"/>
      <w:r w:rsidR="005130B4" w:rsidRPr="00D222A6">
        <w:rPr>
          <w:rFonts w:ascii="Montserrat" w:hAnsi="Montserrat" w:cs="Times New Roman (Основной текст"/>
          <w:color w:val="262626" w:themeColor="text1" w:themeTint="D9"/>
          <w:spacing w:val="-8"/>
        </w:rPr>
        <w:t xml:space="preserve"> site itself showed that this field appears neither in the advanced measurement-search form nor in the per-size aggregation table meaning the field’s unreliability is acknowledged by the source itself, not only by this check. The field is not used anywhere in the results below.</w:t>
      </w:r>
    </w:p>
    <w:p w14:paraId="10781604" w14:textId="77777777" w:rsidR="005130B4" w:rsidRPr="005130B4" w:rsidRDefault="005130B4" w:rsidP="005130B4">
      <w:pPr>
        <w:pStyle w:val="1"/>
        <w:spacing w:after="200"/>
        <w:rPr>
          <w:rFonts w:ascii="Montserrat SemiBold" w:hAnsi="Montserrat SemiBold"/>
          <w:b/>
          <w:bCs/>
          <w:color w:val="262626" w:themeColor="text1" w:themeTint="D9"/>
          <w:sz w:val="28"/>
          <w:szCs w:val="28"/>
        </w:rPr>
      </w:pPr>
      <w:bookmarkStart w:id="2" w:name="_Toc241946394"/>
      <w:r w:rsidRPr="005130B4">
        <w:rPr>
          <w:rFonts w:ascii="Montserrat SemiBold" w:hAnsi="Montserrat SemiBold"/>
          <w:b/>
          <w:bCs/>
          <w:color w:val="262626" w:themeColor="text1" w:themeTint="D9"/>
          <w:sz w:val="28"/>
          <w:szCs w:val="28"/>
        </w:rPr>
        <w:lastRenderedPageBreak/>
        <w:t>Results</w:t>
      </w:r>
      <w:bookmarkEnd w:id="2"/>
    </w:p>
    <w:p w14:paraId="69F14E99" w14:textId="77777777"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All proportions below are the percentage of Fits reviews within a quintile of the corresponding measurement, after subtracting the brand mean (de-meaning). The slice is Fits/Didn’t fit, n=34,505.</w:t>
      </w:r>
    </w:p>
    <w:p w14:paraId="696137CB" w14:textId="77777777" w:rsidR="005130B4" w:rsidRDefault="005130B4" w:rsidP="005130B4">
      <w:pPr>
        <w:rPr>
          <w:rFonts w:ascii="Montserrat SemiBold" w:hAnsi="Montserrat SemiBold"/>
          <w:b/>
          <w:bCs/>
          <w:color w:val="262626" w:themeColor="text1" w:themeTint="D9"/>
        </w:rPr>
      </w:pPr>
      <w:r w:rsidRPr="005130B4">
        <w:rPr>
          <w:rFonts w:ascii="Montserrat SemiBold" w:hAnsi="Montserrat SemiBold"/>
          <w:b/>
          <w:bCs/>
          <w:color w:val="262626" w:themeColor="text1" w:themeTint="D9"/>
        </w:rPr>
        <w:t>Table 1. Fit% by quintile of cup measurements, after brand de-meaning</w:t>
      </w:r>
    </w:p>
    <w:tbl>
      <w:tblPr>
        <w:tblStyle w:val="af4"/>
        <w:tblW w:w="0" w:type="auto"/>
        <w:tblLook w:val="04A0" w:firstRow="1" w:lastRow="0" w:firstColumn="1" w:lastColumn="0" w:noHBand="0" w:noVBand="1"/>
      </w:tblPr>
      <w:tblGrid>
        <w:gridCol w:w="2023"/>
        <w:gridCol w:w="1095"/>
        <w:gridCol w:w="1097"/>
        <w:gridCol w:w="1097"/>
        <w:gridCol w:w="1097"/>
        <w:gridCol w:w="1097"/>
        <w:gridCol w:w="2173"/>
      </w:tblGrid>
      <w:tr w:rsidR="0089373C" w:rsidRPr="0089373C" w14:paraId="73395E2E" w14:textId="77777777" w:rsidTr="0089373C">
        <w:trPr>
          <w:trHeight w:val="429"/>
        </w:trPr>
        <w:tc>
          <w:tcPr>
            <w:tcW w:w="2023" w:type="dxa"/>
            <w:shd w:val="clear" w:color="auto" w:fill="F2F2F2" w:themeFill="background1" w:themeFillShade="F2"/>
            <w:vAlign w:val="center"/>
          </w:tcPr>
          <w:p w14:paraId="51A65C62" w14:textId="77777777" w:rsidR="0089373C" w:rsidRPr="0089373C" w:rsidRDefault="0089373C" w:rsidP="0089373C">
            <w:pPr>
              <w:spacing w:after="0"/>
              <w:rPr>
                <w:rFonts w:ascii="Montserrat Medium" w:hAnsi="Montserrat Medium"/>
                <w:color w:val="262626" w:themeColor="text1" w:themeTint="D9"/>
              </w:rPr>
            </w:pPr>
            <w:r w:rsidRPr="0089373C">
              <w:rPr>
                <w:rFonts w:ascii="Montserrat Medium" w:hAnsi="Montserrat Medium"/>
                <w:color w:val="262626" w:themeColor="text1" w:themeTint="D9"/>
              </w:rPr>
              <w:t>Measurement</w:t>
            </w:r>
          </w:p>
        </w:tc>
        <w:tc>
          <w:tcPr>
            <w:tcW w:w="1095" w:type="dxa"/>
            <w:shd w:val="clear" w:color="auto" w:fill="F2F2F2" w:themeFill="background1" w:themeFillShade="F2"/>
            <w:vAlign w:val="center"/>
          </w:tcPr>
          <w:p w14:paraId="7632FC2E" w14:textId="77777777"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Q1</w:t>
            </w:r>
          </w:p>
        </w:tc>
        <w:tc>
          <w:tcPr>
            <w:tcW w:w="1097" w:type="dxa"/>
            <w:shd w:val="clear" w:color="auto" w:fill="F2F2F2" w:themeFill="background1" w:themeFillShade="F2"/>
            <w:vAlign w:val="center"/>
          </w:tcPr>
          <w:p w14:paraId="1D017616" w14:textId="77777777"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Q2</w:t>
            </w:r>
          </w:p>
        </w:tc>
        <w:tc>
          <w:tcPr>
            <w:tcW w:w="1097" w:type="dxa"/>
            <w:shd w:val="clear" w:color="auto" w:fill="F2F2F2" w:themeFill="background1" w:themeFillShade="F2"/>
            <w:vAlign w:val="center"/>
          </w:tcPr>
          <w:p w14:paraId="5C1BE9C1" w14:textId="77777777"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Q3</w:t>
            </w:r>
          </w:p>
        </w:tc>
        <w:tc>
          <w:tcPr>
            <w:tcW w:w="1097" w:type="dxa"/>
            <w:shd w:val="clear" w:color="auto" w:fill="F2F2F2" w:themeFill="background1" w:themeFillShade="F2"/>
            <w:vAlign w:val="center"/>
          </w:tcPr>
          <w:p w14:paraId="35E3810F" w14:textId="77777777"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Q4</w:t>
            </w:r>
          </w:p>
        </w:tc>
        <w:tc>
          <w:tcPr>
            <w:tcW w:w="1097" w:type="dxa"/>
            <w:shd w:val="clear" w:color="auto" w:fill="F2F2F2" w:themeFill="background1" w:themeFillShade="F2"/>
            <w:vAlign w:val="center"/>
          </w:tcPr>
          <w:p w14:paraId="73DADE29" w14:textId="77777777"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Q5</w:t>
            </w:r>
          </w:p>
        </w:tc>
        <w:tc>
          <w:tcPr>
            <w:tcW w:w="2173" w:type="dxa"/>
            <w:shd w:val="clear" w:color="auto" w:fill="F2F2F2" w:themeFill="background1" w:themeFillShade="F2"/>
            <w:vAlign w:val="center"/>
          </w:tcPr>
          <w:p w14:paraId="2E89B033" w14:textId="18DB7241"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 xml:space="preserve">Brands </w:t>
            </w:r>
          </w:p>
        </w:tc>
      </w:tr>
      <w:tr w:rsidR="0089373C" w14:paraId="56B58846" w14:textId="77777777" w:rsidTr="0089373C">
        <w:trPr>
          <w:trHeight w:val="340"/>
        </w:trPr>
        <w:tc>
          <w:tcPr>
            <w:tcW w:w="2023" w:type="dxa"/>
            <w:vAlign w:val="center"/>
          </w:tcPr>
          <w:p w14:paraId="7ADEF9C0" w14:textId="77777777" w:rsidR="0089373C" w:rsidRPr="005130B4" w:rsidRDefault="0089373C" w:rsidP="0089373C">
            <w:pPr>
              <w:spacing w:after="0"/>
              <w:rPr>
                <w:rFonts w:ascii="Montserrat" w:hAnsi="Montserrat"/>
                <w:color w:val="262626" w:themeColor="text1" w:themeTint="D9"/>
              </w:rPr>
            </w:pPr>
            <w:r w:rsidRPr="005130B4">
              <w:rPr>
                <w:rFonts w:ascii="Montserrat" w:hAnsi="Montserrat"/>
                <w:color w:val="262626" w:themeColor="text1" w:themeTint="D9"/>
              </w:rPr>
              <w:t>Cup depth</w:t>
            </w:r>
          </w:p>
        </w:tc>
        <w:tc>
          <w:tcPr>
            <w:tcW w:w="1095" w:type="dxa"/>
            <w:vAlign w:val="center"/>
          </w:tcPr>
          <w:p w14:paraId="5720424B"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37.4%</w:t>
            </w:r>
          </w:p>
        </w:tc>
        <w:tc>
          <w:tcPr>
            <w:tcW w:w="1097" w:type="dxa"/>
            <w:vAlign w:val="center"/>
          </w:tcPr>
          <w:p w14:paraId="0B9C27B8"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37.8%</w:t>
            </w:r>
          </w:p>
        </w:tc>
        <w:tc>
          <w:tcPr>
            <w:tcW w:w="1097" w:type="dxa"/>
            <w:vAlign w:val="center"/>
          </w:tcPr>
          <w:p w14:paraId="00AC639D"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36.3%</w:t>
            </w:r>
          </w:p>
        </w:tc>
        <w:tc>
          <w:tcPr>
            <w:tcW w:w="1097" w:type="dxa"/>
            <w:vAlign w:val="center"/>
          </w:tcPr>
          <w:p w14:paraId="70762020"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36.3%</w:t>
            </w:r>
          </w:p>
        </w:tc>
        <w:tc>
          <w:tcPr>
            <w:tcW w:w="1097" w:type="dxa"/>
            <w:vAlign w:val="center"/>
          </w:tcPr>
          <w:p w14:paraId="7EBB5E43"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34.6%</w:t>
            </w:r>
          </w:p>
        </w:tc>
        <w:tc>
          <w:tcPr>
            <w:tcW w:w="2173" w:type="dxa"/>
            <w:vAlign w:val="center"/>
          </w:tcPr>
          <w:p w14:paraId="751C38A2"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67</w:t>
            </w:r>
          </w:p>
        </w:tc>
      </w:tr>
      <w:tr w:rsidR="0089373C" w14:paraId="15B53DFC" w14:textId="77777777" w:rsidTr="0089373C">
        <w:trPr>
          <w:trHeight w:val="340"/>
        </w:trPr>
        <w:tc>
          <w:tcPr>
            <w:tcW w:w="2023" w:type="dxa"/>
            <w:vAlign w:val="center"/>
          </w:tcPr>
          <w:p w14:paraId="0D39D527" w14:textId="77777777" w:rsidR="0089373C" w:rsidRPr="005130B4" w:rsidRDefault="0089373C" w:rsidP="0089373C">
            <w:pPr>
              <w:spacing w:after="0"/>
              <w:rPr>
                <w:rFonts w:ascii="Montserrat" w:hAnsi="Montserrat"/>
                <w:color w:val="262626" w:themeColor="text1" w:themeTint="D9"/>
              </w:rPr>
            </w:pPr>
            <w:r w:rsidRPr="005130B4">
              <w:rPr>
                <w:rFonts w:ascii="Montserrat" w:hAnsi="Montserrat"/>
                <w:color w:val="262626" w:themeColor="text1" w:themeTint="D9"/>
              </w:rPr>
              <w:t>Cup width</w:t>
            </w:r>
          </w:p>
        </w:tc>
        <w:tc>
          <w:tcPr>
            <w:tcW w:w="1095" w:type="dxa"/>
            <w:vAlign w:val="center"/>
          </w:tcPr>
          <w:p w14:paraId="7EB2E5F9"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36.3%</w:t>
            </w:r>
          </w:p>
        </w:tc>
        <w:tc>
          <w:tcPr>
            <w:tcW w:w="1097" w:type="dxa"/>
            <w:vAlign w:val="center"/>
          </w:tcPr>
          <w:p w14:paraId="302D7320"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40.2%</w:t>
            </w:r>
          </w:p>
        </w:tc>
        <w:tc>
          <w:tcPr>
            <w:tcW w:w="1097" w:type="dxa"/>
            <w:vAlign w:val="center"/>
          </w:tcPr>
          <w:p w14:paraId="5AA65B3B"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36.2%</w:t>
            </w:r>
          </w:p>
        </w:tc>
        <w:tc>
          <w:tcPr>
            <w:tcW w:w="1097" w:type="dxa"/>
            <w:vAlign w:val="center"/>
          </w:tcPr>
          <w:p w14:paraId="3B06C0A6"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34.4%</w:t>
            </w:r>
          </w:p>
        </w:tc>
        <w:tc>
          <w:tcPr>
            <w:tcW w:w="1097" w:type="dxa"/>
            <w:vAlign w:val="center"/>
          </w:tcPr>
          <w:p w14:paraId="0D196E75"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35.1%</w:t>
            </w:r>
          </w:p>
        </w:tc>
        <w:tc>
          <w:tcPr>
            <w:tcW w:w="2173" w:type="dxa"/>
            <w:vAlign w:val="center"/>
          </w:tcPr>
          <w:p w14:paraId="23AF434A"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67</w:t>
            </w:r>
          </w:p>
        </w:tc>
      </w:tr>
      <w:tr w:rsidR="0089373C" w14:paraId="04019643" w14:textId="77777777" w:rsidTr="0089373C">
        <w:trPr>
          <w:trHeight w:val="340"/>
        </w:trPr>
        <w:tc>
          <w:tcPr>
            <w:tcW w:w="2023" w:type="dxa"/>
            <w:vAlign w:val="center"/>
          </w:tcPr>
          <w:p w14:paraId="6517A6B0" w14:textId="77777777" w:rsidR="0089373C" w:rsidRPr="005130B4" w:rsidRDefault="0089373C" w:rsidP="0089373C">
            <w:pPr>
              <w:spacing w:after="0"/>
              <w:rPr>
                <w:rFonts w:ascii="Montserrat" w:hAnsi="Montserrat"/>
                <w:color w:val="262626" w:themeColor="text1" w:themeTint="D9"/>
              </w:rPr>
            </w:pPr>
            <w:r w:rsidRPr="005130B4">
              <w:rPr>
                <w:rFonts w:ascii="Montserrat" w:hAnsi="Montserrat"/>
                <w:color w:val="262626" w:themeColor="text1" w:themeTint="D9"/>
              </w:rPr>
              <w:t>Wire length</w:t>
            </w:r>
          </w:p>
        </w:tc>
        <w:tc>
          <w:tcPr>
            <w:tcW w:w="1095" w:type="dxa"/>
            <w:vAlign w:val="center"/>
          </w:tcPr>
          <w:p w14:paraId="5762AC57"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36.7%</w:t>
            </w:r>
          </w:p>
        </w:tc>
        <w:tc>
          <w:tcPr>
            <w:tcW w:w="1097" w:type="dxa"/>
            <w:vAlign w:val="center"/>
          </w:tcPr>
          <w:p w14:paraId="7F7A6FDA"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39.1%</w:t>
            </w:r>
          </w:p>
        </w:tc>
        <w:tc>
          <w:tcPr>
            <w:tcW w:w="1097" w:type="dxa"/>
            <w:vAlign w:val="center"/>
          </w:tcPr>
          <w:p w14:paraId="1721EDC4"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37.3%</w:t>
            </w:r>
          </w:p>
        </w:tc>
        <w:tc>
          <w:tcPr>
            <w:tcW w:w="1097" w:type="dxa"/>
            <w:vAlign w:val="center"/>
          </w:tcPr>
          <w:p w14:paraId="0BAB3D84"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34.9%</w:t>
            </w:r>
          </w:p>
        </w:tc>
        <w:tc>
          <w:tcPr>
            <w:tcW w:w="1097" w:type="dxa"/>
            <w:vAlign w:val="center"/>
          </w:tcPr>
          <w:p w14:paraId="4363A51A"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33.9%</w:t>
            </w:r>
          </w:p>
        </w:tc>
        <w:tc>
          <w:tcPr>
            <w:tcW w:w="2173" w:type="dxa"/>
            <w:vAlign w:val="center"/>
          </w:tcPr>
          <w:p w14:paraId="60C1C078"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65</w:t>
            </w:r>
          </w:p>
        </w:tc>
      </w:tr>
      <w:tr w:rsidR="0089373C" w14:paraId="39B44702" w14:textId="77777777" w:rsidTr="0089373C">
        <w:trPr>
          <w:trHeight w:val="340"/>
        </w:trPr>
        <w:tc>
          <w:tcPr>
            <w:tcW w:w="2023" w:type="dxa"/>
            <w:vAlign w:val="center"/>
          </w:tcPr>
          <w:p w14:paraId="4BEE3393" w14:textId="77777777" w:rsidR="0089373C" w:rsidRPr="005130B4" w:rsidRDefault="0089373C" w:rsidP="0089373C">
            <w:pPr>
              <w:spacing w:after="0"/>
              <w:rPr>
                <w:rFonts w:ascii="Montserrat" w:hAnsi="Montserrat"/>
                <w:color w:val="262626" w:themeColor="text1" w:themeTint="D9"/>
              </w:rPr>
            </w:pPr>
            <w:r w:rsidRPr="005130B4">
              <w:rPr>
                <w:rFonts w:ascii="Montserrat" w:hAnsi="Montserrat"/>
                <w:color w:val="262626" w:themeColor="text1" w:themeTint="D9"/>
              </w:rPr>
              <w:t>Cup height</w:t>
            </w:r>
          </w:p>
        </w:tc>
        <w:tc>
          <w:tcPr>
            <w:tcW w:w="1095" w:type="dxa"/>
            <w:vAlign w:val="center"/>
          </w:tcPr>
          <w:p w14:paraId="0C3D60D4"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37.2%</w:t>
            </w:r>
          </w:p>
        </w:tc>
        <w:tc>
          <w:tcPr>
            <w:tcW w:w="1097" w:type="dxa"/>
            <w:vAlign w:val="center"/>
          </w:tcPr>
          <w:p w14:paraId="29B85100"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38.1%</w:t>
            </w:r>
          </w:p>
        </w:tc>
        <w:tc>
          <w:tcPr>
            <w:tcW w:w="1097" w:type="dxa"/>
            <w:vAlign w:val="center"/>
          </w:tcPr>
          <w:p w14:paraId="1F083861"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36.2%</w:t>
            </w:r>
          </w:p>
        </w:tc>
        <w:tc>
          <w:tcPr>
            <w:tcW w:w="1097" w:type="dxa"/>
            <w:vAlign w:val="center"/>
          </w:tcPr>
          <w:p w14:paraId="1967B0BD"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36.3%</w:t>
            </w:r>
          </w:p>
        </w:tc>
        <w:tc>
          <w:tcPr>
            <w:tcW w:w="1097" w:type="dxa"/>
            <w:vAlign w:val="center"/>
          </w:tcPr>
          <w:p w14:paraId="39F411C9"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34.9%</w:t>
            </w:r>
          </w:p>
        </w:tc>
        <w:tc>
          <w:tcPr>
            <w:tcW w:w="2173" w:type="dxa"/>
            <w:vAlign w:val="center"/>
          </w:tcPr>
          <w:p w14:paraId="635B1EAA"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55</w:t>
            </w:r>
          </w:p>
        </w:tc>
      </w:tr>
    </w:tbl>
    <w:p w14:paraId="5414FD1B" w14:textId="77777777" w:rsidR="005130B4" w:rsidRPr="005130B4" w:rsidRDefault="005130B4" w:rsidP="0089373C">
      <w:pPr>
        <w:spacing w:before="120"/>
        <w:rPr>
          <w:rFonts w:ascii="Montserrat" w:hAnsi="Montserrat"/>
          <w:color w:val="262626" w:themeColor="text1" w:themeTint="D9"/>
        </w:rPr>
      </w:pPr>
      <w:r w:rsidRPr="005130B4">
        <w:rPr>
          <w:rFonts w:ascii="Montserrat" w:hAnsi="Montserrat"/>
          <w:color w:val="262626" w:themeColor="text1" w:themeTint="D9"/>
        </w:rPr>
        <w:t xml:space="preserve">All four cup measurements show declining Fit% from Q1 to Q5; the effect survives brand control. The direction agrees with Coltman et al. (2018, n=309) and Kaggle Fit Feedback (n=275,334) </w:t>
      </w:r>
      <w:r>
        <w:rPr>
          <w:rFonts w:ascii="Montserrat" w:hAnsi="Montserrat"/>
          <w:color w:val="262626" w:themeColor="text1" w:themeTint="D9"/>
        </w:rPr>
        <w:t xml:space="preserve">– </w:t>
      </w:r>
      <w:r w:rsidRPr="005130B4">
        <w:rPr>
          <w:rFonts w:ascii="Montserrat" w:hAnsi="Montserrat"/>
          <w:color w:val="262626" w:themeColor="text1" w:themeTint="D9"/>
        </w:rPr>
        <w:t>a third, independent population and method yielding the same result.</w:t>
      </w:r>
    </w:p>
    <w:p w14:paraId="443EC56E" w14:textId="77777777" w:rsidR="005130B4" w:rsidRDefault="005130B4" w:rsidP="005130B4">
      <w:pPr>
        <w:rPr>
          <w:rFonts w:ascii="Montserrat SemiBold" w:hAnsi="Montserrat SemiBold"/>
          <w:b/>
          <w:bCs/>
          <w:color w:val="262626" w:themeColor="text1" w:themeTint="D9"/>
        </w:rPr>
      </w:pPr>
      <w:r w:rsidRPr="005130B4">
        <w:rPr>
          <w:rFonts w:ascii="Montserrat SemiBold" w:hAnsi="Montserrat SemiBold"/>
          <w:b/>
          <w:bCs/>
          <w:color w:val="262626" w:themeColor="text1" w:themeTint="D9"/>
        </w:rPr>
        <w:t>Table 2. Fit% by quintile of band measurements, after brand de-meaning</w:t>
      </w:r>
    </w:p>
    <w:tbl>
      <w:tblPr>
        <w:tblStyle w:val="af4"/>
        <w:tblW w:w="9634" w:type="dxa"/>
        <w:tblLayout w:type="fixed"/>
        <w:tblLook w:val="04A0" w:firstRow="1" w:lastRow="0" w:firstColumn="1" w:lastColumn="0" w:noHBand="0" w:noVBand="1"/>
      </w:tblPr>
      <w:tblGrid>
        <w:gridCol w:w="3397"/>
        <w:gridCol w:w="993"/>
        <w:gridCol w:w="992"/>
        <w:gridCol w:w="992"/>
        <w:gridCol w:w="992"/>
        <w:gridCol w:w="993"/>
        <w:gridCol w:w="1275"/>
      </w:tblGrid>
      <w:tr w:rsidR="0089373C" w:rsidRPr="0089373C" w14:paraId="14FA61B1" w14:textId="77777777" w:rsidTr="00A51E90">
        <w:trPr>
          <w:trHeight w:val="427"/>
        </w:trPr>
        <w:tc>
          <w:tcPr>
            <w:tcW w:w="3397" w:type="dxa"/>
            <w:shd w:val="clear" w:color="auto" w:fill="F2F2F2" w:themeFill="background1" w:themeFillShade="F2"/>
            <w:vAlign w:val="center"/>
          </w:tcPr>
          <w:p w14:paraId="3728F7E2" w14:textId="77777777" w:rsidR="0089373C" w:rsidRPr="0089373C" w:rsidRDefault="0089373C" w:rsidP="0089373C">
            <w:pPr>
              <w:spacing w:after="0"/>
              <w:rPr>
                <w:rFonts w:ascii="Montserrat Medium" w:hAnsi="Montserrat Medium"/>
                <w:color w:val="262626" w:themeColor="text1" w:themeTint="D9"/>
              </w:rPr>
            </w:pPr>
            <w:r w:rsidRPr="0089373C">
              <w:rPr>
                <w:rFonts w:ascii="Montserrat Medium" w:hAnsi="Montserrat Medium"/>
                <w:color w:val="262626" w:themeColor="text1" w:themeTint="D9"/>
              </w:rPr>
              <w:t>Measurement</w:t>
            </w:r>
          </w:p>
        </w:tc>
        <w:tc>
          <w:tcPr>
            <w:tcW w:w="993" w:type="dxa"/>
            <w:shd w:val="clear" w:color="auto" w:fill="F2F2F2" w:themeFill="background1" w:themeFillShade="F2"/>
            <w:vAlign w:val="center"/>
          </w:tcPr>
          <w:p w14:paraId="39BA7AA9" w14:textId="77777777"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Q1</w:t>
            </w:r>
          </w:p>
        </w:tc>
        <w:tc>
          <w:tcPr>
            <w:tcW w:w="992" w:type="dxa"/>
            <w:shd w:val="clear" w:color="auto" w:fill="F2F2F2" w:themeFill="background1" w:themeFillShade="F2"/>
            <w:vAlign w:val="center"/>
          </w:tcPr>
          <w:p w14:paraId="42006BE7" w14:textId="77777777"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Q2</w:t>
            </w:r>
          </w:p>
        </w:tc>
        <w:tc>
          <w:tcPr>
            <w:tcW w:w="992" w:type="dxa"/>
            <w:shd w:val="clear" w:color="auto" w:fill="F2F2F2" w:themeFill="background1" w:themeFillShade="F2"/>
            <w:vAlign w:val="center"/>
          </w:tcPr>
          <w:p w14:paraId="253853D6" w14:textId="77777777"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Q3</w:t>
            </w:r>
          </w:p>
        </w:tc>
        <w:tc>
          <w:tcPr>
            <w:tcW w:w="992" w:type="dxa"/>
            <w:shd w:val="clear" w:color="auto" w:fill="F2F2F2" w:themeFill="background1" w:themeFillShade="F2"/>
            <w:vAlign w:val="center"/>
          </w:tcPr>
          <w:p w14:paraId="7CF50730" w14:textId="77777777"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Q4</w:t>
            </w:r>
          </w:p>
        </w:tc>
        <w:tc>
          <w:tcPr>
            <w:tcW w:w="993" w:type="dxa"/>
            <w:shd w:val="clear" w:color="auto" w:fill="F2F2F2" w:themeFill="background1" w:themeFillShade="F2"/>
            <w:vAlign w:val="center"/>
          </w:tcPr>
          <w:p w14:paraId="5F21C375" w14:textId="77777777"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Q5</w:t>
            </w:r>
          </w:p>
        </w:tc>
        <w:tc>
          <w:tcPr>
            <w:tcW w:w="1275" w:type="dxa"/>
            <w:shd w:val="clear" w:color="auto" w:fill="F2F2F2" w:themeFill="background1" w:themeFillShade="F2"/>
            <w:vAlign w:val="center"/>
          </w:tcPr>
          <w:p w14:paraId="2D54457C" w14:textId="77777777" w:rsidR="0089373C" w:rsidRPr="0089373C" w:rsidRDefault="0089373C" w:rsidP="0089373C">
            <w:pPr>
              <w:spacing w:after="0"/>
              <w:jc w:val="center"/>
              <w:rPr>
                <w:rFonts w:ascii="Montserrat Medium" w:hAnsi="Montserrat Medium"/>
                <w:color w:val="262626" w:themeColor="text1" w:themeTint="D9"/>
              </w:rPr>
            </w:pPr>
            <w:r w:rsidRPr="0089373C">
              <w:rPr>
                <w:rFonts w:ascii="Montserrat Medium" w:hAnsi="Montserrat Medium"/>
                <w:color w:val="262626" w:themeColor="text1" w:themeTint="D9"/>
              </w:rPr>
              <w:t>Brands</w:t>
            </w:r>
          </w:p>
        </w:tc>
      </w:tr>
      <w:tr w:rsidR="0089373C" w14:paraId="1ACAD108" w14:textId="77777777" w:rsidTr="00A51E90">
        <w:trPr>
          <w:trHeight w:val="340"/>
        </w:trPr>
        <w:tc>
          <w:tcPr>
            <w:tcW w:w="3397" w:type="dxa"/>
            <w:vAlign w:val="center"/>
          </w:tcPr>
          <w:p w14:paraId="64828D41" w14:textId="77777777" w:rsidR="0089373C" w:rsidRPr="005130B4" w:rsidRDefault="0089373C" w:rsidP="0089373C">
            <w:pPr>
              <w:spacing w:after="0"/>
              <w:rPr>
                <w:rFonts w:ascii="Montserrat" w:hAnsi="Montserrat"/>
                <w:color w:val="262626" w:themeColor="text1" w:themeTint="D9"/>
              </w:rPr>
            </w:pPr>
            <w:proofErr w:type="spellStart"/>
            <w:r w:rsidRPr="005130B4">
              <w:rPr>
                <w:rFonts w:ascii="Montserrat" w:hAnsi="Montserrat"/>
                <w:color w:val="262626" w:themeColor="text1" w:themeTint="D9"/>
              </w:rPr>
              <w:t>Underbust</w:t>
            </w:r>
            <w:proofErr w:type="spellEnd"/>
            <w:r w:rsidRPr="005130B4">
              <w:rPr>
                <w:rFonts w:ascii="Montserrat" w:hAnsi="Montserrat"/>
                <w:color w:val="262626" w:themeColor="text1" w:themeTint="D9"/>
              </w:rPr>
              <w:t xml:space="preserve"> circumference</w:t>
            </w:r>
          </w:p>
        </w:tc>
        <w:tc>
          <w:tcPr>
            <w:tcW w:w="993" w:type="dxa"/>
            <w:vAlign w:val="center"/>
          </w:tcPr>
          <w:p w14:paraId="7F71DB2A"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37.5%</w:t>
            </w:r>
          </w:p>
        </w:tc>
        <w:tc>
          <w:tcPr>
            <w:tcW w:w="992" w:type="dxa"/>
            <w:vAlign w:val="center"/>
          </w:tcPr>
          <w:p w14:paraId="4DF1D151"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37.6%</w:t>
            </w:r>
          </w:p>
        </w:tc>
        <w:tc>
          <w:tcPr>
            <w:tcW w:w="992" w:type="dxa"/>
            <w:vAlign w:val="center"/>
          </w:tcPr>
          <w:p w14:paraId="50F80264"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36.2%</w:t>
            </w:r>
          </w:p>
        </w:tc>
        <w:tc>
          <w:tcPr>
            <w:tcW w:w="992" w:type="dxa"/>
            <w:vAlign w:val="center"/>
          </w:tcPr>
          <w:p w14:paraId="55809ABB"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37.1%</w:t>
            </w:r>
          </w:p>
        </w:tc>
        <w:tc>
          <w:tcPr>
            <w:tcW w:w="993" w:type="dxa"/>
            <w:vAlign w:val="center"/>
          </w:tcPr>
          <w:p w14:paraId="41BCE10F"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36.9%</w:t>
            </w:r>
          </w:p>
        </w:tc>
        <w:tc>
          <w:tcPr>
            <w:tcW w:w="1275" w:type="dxa"/>
            <w:vAlign w:val="center"/>
          </w:tcPr>
          <w:p w14:paraId="0612D039"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75</w:t>
            </w:r>
          </w:p>
        </w:tc>
      </w:tr>
      <w:tr w:rsidR="0089373C" w14:paraId="2B157749" w14:textId="77777777" w:rsidTr="00A51E90">
        <w:trPr>
          <w:trHeight w:val="340"/>
        </w:trPr>
        <w:tc>
          <w:tcPr>
            <w:tcW w:w="3397" w:type="dxa"/>
            <w:vAlign w:val="center"/>
          </w:tcPr>
          <w:p w14:paraId="71C1EDD4" w14:textId="77777777" w:rsidR="0089373C" w:rsidRPr="005130B4" w:rsidRDefault="0089373C" w:rsidP="0089373C">
            <w:pPr>
              <w:spacing w:after="0"/>
              <w:rPr>
                <w:rFonts w:ascii="Montserrat" w:hAnsi="Montserrat"/>
                <w:color w:val="262626" w:themeColor="text1" w:themeTint="D9"/>
              </w:rPr>
            </w:pPr>
            <w:r w:rsidRPr="005130B4">
              <w:rPr>
                <w:rFonts w:ascii="Montserrat" w:hAnsi="Montserrat"/>
                <w:color w:val="262626" w:themeColor="text1" w:themeTint="D9"/>
              </w:rPr>
              <w:t>Stretched band</w:t>
            </w:r>
          </w:p>
        </w:tc>
        <w:tc>
          <w:tcPr>
            <w:tcW w:w="993" w:type="dxa"/>
            <w:vAlign w:val="center"/>
          </w:tcPr>
          <w:p w14:paraId="37CDDA9F"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35.6%</w:t>
            </w:r>
          </w:p>
        </w:tc>
        <w:tc>
          <w:tcPr>
            <w:tcW w:w="992" w:type="dxa"/>
            <w:vAlign w:val="center"/>
          </w:tcPr>
          <w:p w14:paraId="6F48E24C"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37.5%</w:t>
            </w:r>
          </w:p>
        </w:tc>
        <w:tc>
          <w:tcPr>
            <w:tcW w:w="992" w:type="dxa"/>
            <w:vAlign w:val="center"/>
          </w:tcPr>
          <w:p w14:paraId="5A1E63F6"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36.4%</w:t>
            </w:r>
          </w:p>
        </w:tc>
        <w:tc>
          <w:tcPr>
            <w:tcW w:w="992" w:type="dxa"/>
            <w:vAlign w:val="center"/>
          </w:tcPr>
          <w:p w14:paraId="5AEDB2DA"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36.7%</w:t>
            </w:r>
          </w:p>
        </w:tc>
        <w:tc>
          <w:tcPr>
            <w:tcW w:w="993" w:type="dxa"/>
            <w:vAlign w:val="center"/>
          </w:tcPr>
          <w:p w14:paraId="6BF330E8"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35.6%</w:t>
            </w:r>
          </w:p>
        </w:tc>
        <w:tc>
          <w:tcPr>
            <w:tcW w:w="1275" w:type="dxa"/>
            <w:vAlign w:val="center"/>
          </w:tcPr>
          <w:p w14:paraId="6BA81AB5"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68</w:t>
            </w:r>
          </w:p>
        </w:tc>
      </w:tr>
      <w:tr w:rsidR="0089373C" w14:paraId="13703BC6" w14:textId="77777777" w:rsidTr="00A51E90">
        <w:trPr>
          <w:trHeight w:val="340"/>
        </w:trPr>
        <w:tc>
          <w:tcPr>
            <w:tcW w:w="3397" w:type="dxa"/>
            <w:vAlign w:val="center"/>
          </w:tcPr>
          <w:p w14:paraId="718DE3CA" w14:textId="77777777" w:rsidR="0089373C" w:rsidRPr="005130B4" w:rsidRDefault="0089373C" w:rsidP="0089373C">
            <w:pPr>
              <w:spacing w:after="0"/>
              <w:rPr>
                <w:rFonts w:ascii="Montserrat" w:hAnsi="Montserrat"/>
                <w:color w:val="262626" w:themeColor="text1" w:themeTint="D9"/>
              </w:rPr>
            </w:pPr>
            <w:r w:rsidRPr="005130B4">
              <w:rPr>
                <w:rFonts w:ascii="Montserrat" w:hAnsi="Montserrat"/>
                <w:color w:val="262626" w:themeColor="text1" w:themeTint="D9"/>
              </w:rPr>
              <w:t>Band length</w:t>
            </w:r>
          </w:p>
        </w:tc>
        <w:tc>
          <w:tcPr>
            <w:tcW w:w="993" w:type="dxa"/>
            <w:vAlign w:val="center"/>
          </w:tcPr>
          <w:p w14:paraId="6B68A608"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35.3%</w:t>
            </w:r>
          </w:p>
        </w:tc>
        <w:tc>
          <w:tcPr>
            <w:tcW w:w="992" w:type="dxa"/>
            <w:vAlign w:val="center"/>
          </w:tcPr>
          <w:p w14:paraId="28B65F18"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37.3%</w:t>
            </w:r>
          </w:p>
        </w:tc>
        <w:tc>
          <w:tcPr>
            <w:tcW w:w="992" w:type="dxa"/>
            <w:vAlign w:val="center"/>
          </w:tcPr>
          <w:p w14:paraId="776ADBA1"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36.7%</w:t>
            </w:r>
          </w:p>
        </w:tc>
        <w:tc>
          <w:tcPr>
            <w:tcW w:w="992" w:type="dxa"/>
            <w:vAlign w:val="center"/>
          </w:tcPr>
          <w:p w14:paraId="5978AD5E"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36.6%</w:t>
            </w:r>
          </w:p>
        </w:tc>
        <w:tc>
          <w:tcPr>
            <w:tcW w:w="993" w:type="dxa"/>
            <w:vAlign w:val="center"/>
          </w:tcPr>
          <w:p w14:paraId="059FCEFC"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36.8%</w:t>
            </w:r>
          </w:p>
        </w:tc>
        <w:tc>
          <w:tcPr>
            <w:tcW w:w="1275" w:type="dxa"/>
            <w:vAlign w:val="center"/>
          </w:tcPr>
          <w:p w14:paraId="5ED4593C" w14:textId="77777777" w:rsidR="0089373C" w:rsidRPr="005130B4" w:rsidRDefault="0089373C" w:rsidP="0089373C">
            <w:pPr>
              <w:spacing w:after="0"/>
              <w:jc w:val="center"/>
              <w:rPr>
                <w:rFonts w:ascii="Montserrat" w:hAnsi="Montserrat"/>
                <w:color w:val="262626" w:themeColor="text1" w:themeTint="D9"/>
              </w:rPr>
            </w:pPr>
            <w:r w:rsidRPr="005130B4">
              <w:rPr>
                <w:rFonts w:ascii="Montserrat" w:hAnsi="Montserrat"/>
                <w:color w:val="262626" w:themeColor="text1" w:themeTint="D9"/>
              </w:rPr>
              <w:t>68</w:t>
            </w:r>
          </w:p>
        </w:tc>
      </w:tr>
    </w:tbl>
    <w:p w14:paraId="53B1E0C3" w14:textId="59B85E9C" w:rsidR="005130B4" w:rsidRPr="005130B4" w:rsidRDefault="005130B4" w:rsidP="0089373C">
      <w:pPr>
        <w:spacing w:before="120"/>
        <w:rPr>
          <w:rFonts w:ascii="Montserrat" w:hAnsi="Montserrat"/>
          <w:color w:val="262626" w:themeColor="text1" w:themeTint="D9"/>
        </w:rPr>
      </w:pPr>
      <w:r w:rsidRPr="005130B4">
        <w:rPr>
          <w:rFonts w:ascii="Montserrat" w:hAnsi="Montserrat"/>
          <w:color w:val="262626" w:themeColor="text1" w:themeTint="D9"/>
        </w:rPr>
        <w:t>None of the three ways of measuring the garment’s band shows a monotonic relationship with fit. This agrees with Kaggle (band sizes 32</w:t>
      </w:r>
      <w:r w:rsidR="00F67019">
        <w:rPr>
          <w:rFonts w:ascii="Montserrat" w:hAnsi="Montserrat"/>
          <w:color w:val="262626" w:themeColor="text1" w:themeTint="D9"/>
        </w:rPr>
        <w:t>-</w:t>
      </w:r>
      <w:r w:rsidRPr="005130B4">
        <w:rPr>
          <w:rFonts w:ascii="Montserrat" w:hAnsi="Montserrat"/>
          <w:color w:val="262626" w:themeColor="text1" w:themeTint="D9"/>
        </w:rPr>
        <w:t>38, 95% of the sample: 72</w:t>
      </w:r>
      <w:r w:rsidR="00F67019">
        <w:rPr>
          <w:rFonts w:ascii="Montserrat" w:hAnsi="Montserrat"/>
          <w:color w:val="262626" w:themeColor="text1" w:themeTint="D9"/>
        </w:rPr>
        <w:t>-</w:t>
      </w:r>
      <w:r w:rsidRPr="005130B4">
        <w:rPr>
          <w:rFonts w:ascii="Montserrat" w:hAnsi="Montserrat"/>
          <w:color w:val="262626" w:themeColor="text1" w:themeTint="D9"/>
        </w:rPr>
        <w:t>74% flat across the whole scale, with no clear trend).</w:t>
      </w:r>
    </w:p>
    <w:p w14:paraId="6A087DC4" w14:textId="77777777" w:rsidR="005130B4" w:rsidRDefault="005130B4" w:rsidP="005130B4">
      <w:pPr>
        <w:rPr>
          <w:rFonts w:ascii="Montserrat SemiBold" w:hAnsi="Montserrat SemiBold"/>
          <w:b/>
          <w:bCs/>
          <w:color w:val="262626" w:themeColor="text1" w:themeTint="D9"/>
        </w:rPr>
      </w:pPr>
      <w:r w:rsidRPr="005130B4">
        <w:rPr>
          <w:rFonts w:ascii="Montserrat SemiBold" w:hAnsi="Montserrat SemiBold"/>
          <w:b/>
          <w:bCs/>
          <w:color w:val="262626" w:themeColor="text1" w:themeTint="D9"/>
        </w:rPr>
        <w:t>Table 3. Fit% by quintile of construction geometry, after brand de-meaning</w:t>
      </w:r>
    </w:p>
    <w:tbl>
      <w:tblPr>
        <w:tblStyle w:val="af4"/>
        <w:tblW w:w="9634" w:type="dxa"/>
        <w:tblLayout w:type="fixed"/>
        <w:tblLook w:val="04A0" w:firstRow="1" w:lastRow="0" w:firstColumn="1" w:lastColumn="0" w:noHBand="0" w:noVBand="1"/>
      </w:tblPr>
      <w:tblGrid>
        <w:gridCol w:w="1980"/>
        <w:gridCol w:w="992"/>
        <w:gridCol w:w="992"/>
        <w:gridCol w:w="993"/>
        <w:gridCol w:w="992"/>
        <w:gridCol w:w="992"/>
        <w:gridCol w:w="1134"/>
        <w:gridCol w:w="1559"/>
      </w:tblGrid>
      <w:tr w:rsidR="00A51E90" w:rsidRPr="00A51E90" w14:paraId="6161D9FF" w14:textId="77777777" w:rsidTr="00A51E90">
        <w:trPr>
          <w:trHeight w:val="585"/>
        </w:trPr>
        <w:tc>
          <w:tcPr>
            <w:tcW w:w="1980" w:type="dxa"/>
            <w:shd w:val="clear" w:color="auto" w:fill="F2F2F2" w:themeFill="background1" w:themeFillShade="F2"/>
            <w:vAlign w:val="center"/>
          </w:tcPr>
          <w:p w14:paraId="62CDBBBE" w14:textId="77777777" w:rsidR="00A51E90" w:rsidRPr="00A51E90" w:rsidRDefault="00A51E90" w:rsidP="00A51E90">
            <w:pPr>
              <w:spacing w:after="0"/>
              <w:rPr>
                <w:rFonts w:ascii="Montserrat Medium" w:hAnsi="Montserrat Medium"/>
                <w:color w:val="262626" w:themeColor="text1" w:themeTint="D9"/>
              </w:rPr>
            </w:pPr>
            <w:r w:rsidRPr="00A51E90">
              <w:rPr>
                <w:rFonts w:ascii="Montserrat Medium" w:hAnsi="Montserrat Medium"/>
                <w:color w:val="262626" w:themeColor="text1" w:themeTint="D9"/>
              </w:rPr>
              <w:t>Measurement</w:t>
            </w:r>
          </w:p>
        </w:tc>
        <w:tc>
          <w:tcPr>
            <w:tcW w:w="992" w:type="dxa"/>
            <w:shd w:val="clear" w:color="auto" w:fill="F2F2F2" w:themeFill="background1" w:themeFillShade="F2"/>
            <w:vAlign w:val="center"/>
          </w:tcPr>
          <w:p w14:paraId="09A84550"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Q1</w:t>
            </w:r>
          </w:p>
        </w:tc>
        <w:tc>
          <w:tcPr>
            <w:tcW w:w="992" w:type="dxa"/>
            <w:shd w:val="clear" w:color="auto" w:fill="F2F2F2" w:themeFill="background1" w:themeFillShade="F2"/>
            <w:vAlign w:val="center"/>
          </w:tcPr>
          <w:p w14:paraId="1777C703"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Q2</w:t>
            </w:r>
          </w:p>
        </w:tc>
        <w:tc>
          <w:tcPr>
            <w:tcW w:w="993" w:type="dxa"/>
            <w:shd w:val="clear" w:color="auto" w:fill="F2F2F2" w:themeFill="background1" w:themeFillShade="F2"/>
            <w:vAlign w:val="center"/>
          </w:tcPr>
          <w:p w14:paraId="691A735D"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Q3</w:t>
            </w:r>
          </w:p>
        </w:tc>
        <w:tc>
          <w:tcPr>
            <w:tcW w:w="992" w:type="dxa"/>
            <w:shd w:val="clear" w:color="auto" w:fill="F2F2F2" w:themeFill="background1" w:themeFillShade="F2"/>
            <w:vAlign w:val="center"/>
          </w:tcPr>
          <w:p w14:paraId="36C8963F"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Q4</w:t>
            </w:r>
          </w:p>
        </w:tc>
        <w:tc>
          <w:tcPr>
            <w:tcW w:w="992" w:type="dxa"/>
            <w:shd w:val="clear" w:color="auto" w:fill="F2F2F2" w:themeFill="background1" w:themeFillShade="F2"/>
            <w:vAlign w:val="center"/>
          </w:tcPr>
          <w:p w14:paraId="4838B219"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Q5</w:t>
            </w:r>
          </w:p>
        </w:tc>
        <w:tc>
          <w:tcPr>
            <w:tcW w:w="1134" w:type="dxa"/>
            <w:shd w:val="clear" w:color="auto" w:fill="F2F2F2" w:themeFill="background1" w:themeFillShade="F2"/>
            <w:vAlign w:val="center"/>
          </w:tcPr>
          <w:p w14:paraId="4215404C"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Brands</w:t>
            </w:r>
          </w:p>
        </w:tc>
        <w:tc>
          <w:tcPr>
            <w:tcW w:w="1559" w:type="dxa"/>
            <w:shd w:val="clear" w:color="auto" w:fill="F2F2F2" w:themeFill="background1" w:themeFillShade="F2"/>
            <w:vAlign w:val="center"/>
          </w:tcPr>
          <w:p w14:paraId="44508DEF"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Shape</w:t>
            </w:r>
          </w:p>
        </w:tc>
      </w:tr>
      <w:tr w:rsidR="00A51E90" w14:paraId="7CC5A1A1" w14:textId="77777777" w:rsidTr="00A51E90">
        <w:trPr>
          <w:trHeight w:val="585"/>
        </w:trPr>
        <w:tc>
          <w:tcPr>
            <w:tcW w:w="1980" w:type="dxa"/>
            <w:vAlign w:val="center"/>
          </w:tcPr>
          <w:p w14:paraId="01F4F31E" w14:textId="77777777" w:rsidR="00A51E90" w:rsidRPr="005130B4" w:rsidRDefault="00A51E90" w:rsidP="00A51E90">
            <w:pPr>
              <w:spacing w:after="0"/>
              <w:rPr>
                <w:rFonts w:ascii="Montserrat" w:hAnsi="Montserrat"/>
                <w:color w:val="262626" w:themeColor="text1" w:themeTint="D9"/>
              </w:rPr>
            </w:pPr>
            <w:r w:rsidRPr="005130B4">
              <w:rPr>
                <w:rFonts w:ascii="Montserrat" w:hAnsi="Montserrat"/>
                <w:color w:val="262626" w:themeColor="text1" w:themeTint="D9"/>
              </w:rPr>
              <w:t>Gore height</w:t>
            </w:r>
          </w:p>
        </w:tc>
        <w:tc>
          <w:tcPr>
            <w:tcW w:w="992" w:type="dxa"/>
            <w:vAlign w:val="center"/>
          </w:tcPr>
          <w:p w14:paraId="2D1F7375"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36.4%</w:t>
            </w:r>
          </w:p>
        </w:tc>
        <w:tc>
          <w:tcPr>
            <w:tcW w:w="992" w:type="dxa"/>
            <w:vAlign w:val="center"/>
          </w:tcPr>
          <w:p w14:paraId="2A9D13C4"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38.0%</w:t>
            </w:r>
          </w:p>
        </w:tc>
        <w:tc>
          <w:tcPr>
            <w:tcW w:w="993" w:type="dxa"/>
            <w:vAlign w:val="center"/>
          </w:tcPr>
          <w:p w14:paraId="670C22E3"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38.1%</w:t>
            </w:r>
          </w:p>
        </w:tc>
        <w:tc>
          <w:tcPr>
            <w:tcW w:w="992" w:type="dxa"/>
            <w:vAlign w:val="center"/>
          </w:tcPr>
          <w:p w14:paraId="57A352C1"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34.7%</w:t>
            </w:r>
          </w:p>
        </w:tc>
        <w:tc>
          <w:tcPr>
            <w:tcW w:w="992" w:type="dxa"/>
            <w:vAlign w:val="center"/>
          </w:tcPr>
          <w:p w14:paraId="2FAA8C5B"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34.6%</w:t>
            </w:r>
          </w:p>
        </w:tc>
        <w:tc>
          <w:tcPr>
            <w:tcW w:w="1134" w:type="dxa"/>
            <w:vAlign w:val="center"/>
          </w:tcPr>
          <w:p w14:paraId="3CD75B85"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68</w:t>
            </w:r>
          </w:p>
        </w:tc>
        <w:tc>
          <w:tcPr>
            <w:tcW w:w="1559" w:type="dxa"/>
            <w:vAlign w:val="center"/>
          </w:tcPr>
          <w:p w14:paraId="2CDEDCB4"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peak in the middle</w:t>
            </w:r>
          </w:p>
        </w:tc>
      </w:tr>
      <w:tr w:rsidR="00A51E90" w14:paraId="41EC00A0" w14:textId="77777777" w:rsidTr="00A51E90">
        <w:trPr>
          <w:trHeight w:val="585"/>
        </w:trPr>
        <w:tc>
          <w:tcPr>
            <w:tcW w:w="1980" w:type="dxa"/>
            <w:vAlign w:val="center"/>
          </w:tcPr>
          <w:p w14:paraId="44D69F30" w14:textId="77777777" w:rsidR="00A51E90" w:rsidRPr="005130B4" w:rsidRDefault="00A51E90" w:rsidP="00A51E90">
            <w:pPr>
              <w:spacing w:after="0"/>
              <w:rPr>
                <w:rFonts w:ascii="Montserrat" w:hAnsi="Montserrat"/>
                <w:color w:val="262626" w:themeColor="text1" w:themeTint="D9"/>
              </w:rPr>
            </w:pPr>
            <w:r w:rsidRPr="005130B4">
              <w:rPr>
                <w:rFonts w:ascii="Montserrat" w:hAnsi="Montserrat"/>
                <w:color w:val="262626" w:themeColor="text1" w:themeTint="D9"/>
              </w:rPr>
              <w:t>Wing height</w:t>
            </w:r>
          </w:p>
        </w:tc>
        <w:tc>
          <w:tcPr>
            <w:tcW w:w="992" w:type="dxa"/>
            <w:vAlign w:val="center"/>
          </w:tcPr>
          <w:p w14:paraId="78A5DE75"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36.5%</w:t>
            </w:r>
          </w:p>
        </w:tc>
        <w:tc>
          <w:tcPr>
            <w:tcW w:w="992" w:type="dxa"/>
            <w:vAlign w:val="center"/>
          </w:tcPr>
          <w:p w14:paraId="0E542F89"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37.7%</w:t>
            </w:r>
          </w:p>
        </w:tc>
        <w:tc>
          <w:tcPr>
            <w:tcW w:w="993" w:type="dxa"/>
            <w:vAlign w:val="center"/>
          </w:tcPr>
          <w:p w14:paraId="4EB04601"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37.8%</w:t>
            </w:r>
          </w:p>
        </w:tc>
        <w:tc>
          <w:tcPr>
            <w:tcW w:w="992" w:type="dxa"/>
            <w:vAlign w:val="center"/>
          </w:tcPr>
          <w:p w14:paraId="5B7A66C8"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34.8%</w:t>
            </w:r>
          </w:p>
        </w:tc>
        <w:tc>
          <w:tcPr>
            <w:tcW w:w="992" w:type="dxa"/>
            <w:vAlign w:val="center"/>
          </w:tcPr>
          <w:p w14:paraId="01C5FF5F"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35.0%</w:t>
            </w:r>
          </w:p>
        </w:tc>
        <w:tc>
          <w:tcPr>
            <w:tcW w:w="1134" w:type="dxa"/>
            <w:vAlign w:val="center"/>
          </w:tcPr>
          <w:p w14:paraId="23E28487"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68</w:t>
            </w:r>
          </w:p>
        </w:tc>
        <w:tc>
          <w:tcPr>
            <w:tcW w:w="1559" w:type="dxa"/>
            <w:vAlign w:val="center"/>
          </w:tcPr>
          <w:p w14:paraId="4402FE8B"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peak in the middle</w:t>
            </w:r>
          </w:p>
        </w:tc>
      </w:tr>
      <w:tr w:rsidR="00A51E90" w14:paraId="5D098801" w14:textId="77777777" w:rsidTr="00A51E90">
        <w:trPr>
          <w:trHeight w:val="585"/>
        </w:trPr>
        <w:tc>
          <w:tcPr>
            <w:tcW w:w="1980" w:type="dxa"/>
            <w:vAlign w:val="center"/>
          </w:tcPr>
          <w:p w14:paraId="15E0C3B5" w14:textId="77777777" w:rsidR="00A51E90" w:rsidRPr="005130B4" w:rsidRDefault="00A51E90" w:rsidP="00A51E90">
            <w:pPr>
              <w:spacing w:after="0"/>
              <w:rPr>
                <w:rFonts w:ascii="Montserrat" w:hAnsi="Montserrat"/>
                <w:color w:val="262626" w:themeColor="text1" w:themeTint="D9"/>
              </w:rPr>
            </w:pPr>
            <w:r w:rsidRPr="005130B4">
              <w:rPr>
                <w:rFonts w:ascii="Montserrat" w:hAnsi="Montserrat"/>
                <w:color w:val="262626" w:themeColor="text1" w:themeTint="D9"/>
              </w:rPr>
              <w:t>Cup spread</w:t>
            </w:r>
          </w:p>
        </w:tc>
        <w:tc>
          <w:tcPr>
            <w:tcW w:w="992" w:type="dxa"/>
            <w:vAlign w:val="center"/>
          </w:tcPr>
          <w:p w14:paraId="6AC0B877"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38.3%</w:t>
            </w:r>
          </w:p>
        </w:tc>
        <w:tc>
          <w:tcPr>
            <w:tcW w:w="992" w:type="dxa"/>
            <w:vAlign w:val="center"/>
          </w:tcPr>
          <w:p w14:paraId="7E719288"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37.2%</w:t>
            </w:r>
          </w:p>
        </w:tc>
        <w:tc>
          <w:tcPr>
            <w:tcW w:w="993" w:type="dxa"/>
            <w:vAlign w:val="center"/>
          </w:tcPr>
          <w:p w14:paraId="660F5B6C"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36.0%</w:t>
            </w:r>
          </w:p>
        </w:tc>
        <w:tc>
          <w:tcPr>
            <w:tcW w:w="992" w:type="dxa"/>
            <w:vAlign w:val="center"/>
          </w:tcPr>
          <w:p w14:paraId="76332D5A"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35.4%</w:t>
            </w:r>
          </w:p>
        </w:tc>
        <w:tc>
          <w:tcPr>
            <w:tcW w:w="992" w:type="dxa"/>
            <w:vAlign w:val="center"/>
          </w:tcPr>
          <w:p w14:paraId="245FBDD9"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35.2%</w:t>
            </w:r>
          </w:p>
        </w:tc>
        <w:tc>
          <w:tcPr>
            <w:tcW w:w="1134" w:type="dxa"/>
            <w:vAlign w:val="center"/>
          </w:tcPr>
          <w:p w14:paraId="0802F3BE"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67</w:t>
            </w:r>
          </w:p>
        </w:tc>
        <w:tc>
          <w:tcPr>
            <w:tcW w:w="1559" w:type="dxa"/>
            <w:vAlign w:val="center"/>
          </w:tcPr>
          <w:p w14:paraId="744D858E"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monotonically down</w:t>
            </w:r>
          </w:p>
        </w:tc>
      </w:tr>
      <w:tr w:rsidR="00A51E90" w14:paraId="71241D85" w14:textId="77777777" w:rsidTr="00A51E90">
        <w:trPr>
          <w:trHeight w:val="585"/>
        </w:trPr>
        <w:tc>
          <w:tcPr>
            <w:tcW w:w="1980" w:type="dxa"/>
            <w:vAlign w:val="center"/>
          </w:tcPr>
          <w:p w14:paraId="51B36C19" w14:textId="77777777" w:rsidR="00A51E90" w:rsidRPr="005130B4" w:rsidRDefault="00A51E90" w:rsidP="00A51E90">
            <w:pPr>
              <w:spacing w:after="0"/>
              <w:rPr>
                <w:rFonts w:ascii="Montserrat" w:hAnsi="Montserrat"/>
                <w:color w:val="262626" w:themeColor="text1" w:themeTint="D9"/>
              </w:rPr>
            </w:pPr>
            <w:r w:rsidRPr="005130B4">
              <w:rPr>
                <w:rFonts w:ascii="Montserrat" w:hAnsi="Montserrat"/>
                <w:color w:val="262626" w:themeColor="text1" w:themeTint="D9"/>
              </w:rPr>
              <w:t>Strap width</w:t>
            </w:r>
          </w:p>
        </w:tc>
        <w:tc>
          <w:tcPr>
            <w:tcW w:w="992" w:type="dxa"/>
            <w:vAlign w:val="center"/>
          </w:tcPr>
          <w:p w14:paraId="6B46DDD6"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38.0%</w:t>
            </w:r>
          </w:p>
        </w:tc>
        <w:tc>
          <w:tcPr>
            <w:tcW w:w="992" w:type="dxa"/>
            <w:vAlign w:val="center"/>
          </w:tcPr>
          <w:p w14:paraId="18B94405"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37.7%</w:t>
            </w:r>
          </w:p>
        </w:tc>
        <w:tc>
          <w:tcPr>
            <w:tcW w:w="993" w:type="dxa"/>
            <w:vAlign w:val="center"/>
          </w:tcPr>
          <w:p w14:paraId="16732F3D"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35.2%</w:t>
            </w:r>
          </w:p>
        </w:tc>
        <w:tc>
          <w:tcPr>
            <w:tcW w:w="992" w:type="dxa"/>
            <w:vAlign w:val="center"/>
          </w:tcPr>
          <w:p w14:paraId="5BE7EC35"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35.3%</w:t>
            </w:r>
          </w:p>
        </w:tc>
        <w:tc>
          <w:tcPr>
            <w:tcW w:w="992" w:type="dxa"/>
            <w:vAlign w:val="center"/>
          </w:tcPr>
          <w:p w14:paraId="6B5D9E2B"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35.9%</w:t>
            </w:r>
          </w:p>
        </w:tc>
        <w:tc>
          <w:tcPr>
            <w:tcW w:w="1134" w:type="dxa"/>
            <w:vAlign w:val="center"/>
          </w:tcPr>
          <w:p w14:paraId="0189CD90"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67</w:t>
            </w:r>
          </w:p>
        </w:tc>
        <w:tc>
          <w:tcPr>
            <w:tcW w:w="1559" w:type="dxa"/>
            <w:vAlign w:val="center"/>
          </w:tcPr>
          <w:p w14:paraId="1E9FBD0B"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weak, noisy</w:t>
            </w:r>
          </w:p>
        </w:tc>
      </w:tr>
    </w:tbl>
    <w:p w14:paraId="118D6A72" w14:textId="77777777" w:rsidR="005130B4" w:rsidRPr="005130B4" w:rsidRDefault="005130B4" w:rsidP="00A51E90">
      <w:pPr>
        <w:spacing w:before="120"/>
        <w:rPr>
          <w:rFonts w:ascii="Montserrat" w:hAnsi="Montserrat"/>
          <w:color w:val="262626" w:themeColor="text1" w:themeTint="D9"/>
        </w:rPr>
      </w:pPr>
      <w:r w:rsidRPr="005130B4">
        <w:rPr>
          <w:rFonts w:ascii="Montserrat" w:hAnsi="Montserrat"/>
          <w:color w:val="262626" w:themeColor="text1" w:themeTint="D9"/>
        </w:rPr>
        <w:t xml:space="preserve">Gore height and wing height show a nonmonotonic effect (best fit in the middle of the scale, worse at both ends). Cup spread shows a clean monotonic effect, but only after de-meaning: without brand control the raw pattern was U-shaped (44.4% </w:t>
      </w:r>
      <w:r w:rsidRPr="00A51E90">
        <w:rPr>
          <w:rFonts w:ascii="Montserrat" w:hAnsi="Montserrat"/>
          <w:color w:val="262626" w:themeColor="text1" w:themeTint="D9"/>
        </w:rPr>
        <w:t>→</w:t>
      </w:r>
      <w:r w:rsidRPr="005130B4">
        <w:rPr>
          <w:rFonts w:ascii="Montserrat" w:hAnsi="Montserrat"/>
          <w:color w:val="262626" w:themeColor="text1" w:themeTint="D9"/>
        </w:rPr>
        <w:t xml:space="preserve"> 38.1% </w:t>
      </w:r>
      <w:r w:rsidRPr="00A51E90">
        <w:rPr>
          <w:rFonts w:ascii="Montserrat" w:hAnsi="Montserrat"/>
          <w:color w:val="262626" w:themeColor="text1" w:themeTint="D9"/>
        </w:rPr>
        <w:t>→</w:t>
      </w:r>
      <w:r w:rsidRPr="005130B4">
        <w:rPr>
          <w:rFonts w:ascii="Montserrat" w:hAnsi="Montserrat"/>
          <w:color w:val="262626" w:themeColor="text1" w:themeTint="D9"/>
        </w:rPr>
        <w:t xml:space="preserve"> 32.7% </w:t>
      </w:r>
      <w:r w:rsidRPr="00A51E90">
        <w:rPr>
          <w:rFonts w:ascii="Montserrat" w:hAnsi="Montserrat"/>
          <w:color w:val="262626" w:themeColor="text1" w:themeTint="D9"/>
        </w:rPr>
        <w:t>→</w:t>
      </w:r>
      <w:r w:rsidRPr="005130B4">
        <w:rPr>
          <w:rFonts w:ascii="Montserrat" w:hAnsi="Montserrat"/>
          <w:color w:val="262626" w:themeColor="text1" w:themeTint="D9"/>
        </w:rPr>
        <w:t xml:space="preserve"> 31.9% </w:t>
      </w:r>
      <w:r w:rsidRPr="00A51E90">
        <w:rPr>
          <w:rFonts w:ascii="Montserrat" w:hAnsi="Montserrat"/>
          <w:color w:val="262626" w:themeColor="text1" w:themeTint="D9"/>
        </w:rPr>
        <w:t>→</w:t>
      </w:r>
      <w:r w:rsidRPr="005130B4">
        <w:rPr>
          <w:rFonts w:ascii="Montserrat" w:hAnsi="Montserrat"/>
          <w:color w:val="262626" w:themeColor="text1" w:themeTint="D9"/>
        </w:rPr>
        <w:t xml:space="preserve"> 37.9%) and would have been misleading.</w:t>
      </w:r>
    </w:p>
    <w:p w14:paraId="79396184" w14:textId="77777777" w:rsidR="005130B4" w:rsidRDefault="005130B4" w:rsidP="005130B4">
      <w:pPr>
        <w:rPr>
          <w:rFonts w:ascii="Montserrat SemiBold" w:hAnsi="Montserrat SemiBold"/>
          <w:b/>
          <w:bCs/>
          <w:color w:val="262626" w:themeColor="text1" w:themeTint="D9"/>
        </w:rPr>
      </w:pPr>
      <w:r w:rsidRPr="005130B4">
        <w:rPr>
          <w:rFonts w:ascii="Montserrat SemiBold" w:hAnsi="Montserrat SemiBold"/>
          <w:b/>
          <w:bCs/>
          <w:color w:val="262626" w:themeColor="text1" w:themeTint="D9"/>
        </w:rPr>
        <w:lastRenderedPageBreak/>
        <w:t>Table 4. Fit% by number of hooks (direct grouping, not quintiles)</w:t>
      </w:r>
    </w:p>
    <w:tbl>
      <w:tblPr>
        <w:tblStyle w:val="af4"/>
        <w:tblW w:w="0" w:type="auto"/>
        <w:jc w:val="center"/>
        <w:tblLayout w:type="fixed"/>
        <w:tblLook w:val="04A0" w:firstRow="1" w:lastRow="0" w:firstColumn="1" w:lastColumn="0" w:noHBand="0" w:noVBand="1"/>
      </w:tblPr>
      <w:tblGrid>
        <w:gridCol w:w="1384"/>
        <w:gridCol w:w="1446"/>
        <w:gridCol w:w="1389"/>
      </w:tblGrid>
      <w:tr w:rsidR="00A51E90" w:rsidRPr="00A51E90" w14:paraId="257A4047" w14:textId="77777777" w:rsidTr="00A51E90">
        <w:trPr>
          <w:trHeight w:val="425"/>
          <w:jc w:val="center"/>
        </w:trPr>
        <w:tc>
          <w:tcPr>
            <w:tcW w:w="1384" w:type="dxa"/>
            <w:shd w:val="clear" w:color="auto" w:fill="F2F2F2" w:themeFill="background1" w:themeFillShade="F2"/>
            <w:vAlign w:val="center"/>
          </w:tcPr>
          <w:p w14:paraId="295EF772"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Hooks</w:t>
            </w:r>
          </w:p>
        </w:tc>
        <w:tc>
          <w:tcPr>
            <w:tcW w:w="1446" w:type="dxa"/>
            <w:shd w:val="clear" w:color="auto" w:fill="F2F2F2" w:themeFill="background1" w:themeFillShade="F2"/>
            <w:vAlign w:val="center"/>
          </w:tcPr>
          <w:p w14:paraId="3B4798DF"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n</w:t>
            </w:r>
          </w:p>
        </w:tc>
        <w:tc>
          <w:tcPr>
            <w:tcW w:w="1389" w:type="dxa"/>
            <w:shd w:val="clear" w:color="auto" w:fill="F2F2F2" w:themeFill="background1" w:themeFillShade="F2"/>
            <w:vAlign w:val="center"/>
          </w:tcPr>
          <w:p w14:paraId="44C06F4A"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Fit%</w:t>
            </w:r>
          </w:p>
        </w:tc>
      </w:tr>
      <w:tr w:rsidR="00A51E90" w:rsidRPr="00DF3991" w14:paraId="651E54C2" w14:textId="77777777" w:rsidTr="00A51E90">
        <w:trPr>
          <w:trHeight w:val="340"/>
          <w:jc w:val="center"/>
        </w:trPr>
        <w:tc>
          <w:tcPr>
            <w:tcW w:w="1384" w:type="dxa"/>
            <w:vAlign w:val="center"/>
          </w:tcPr>
          <w:p w14:paraId="5E00A7D4"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1</w:t>
            </w:r>
          </w:p>
        </w:tc>
        <w:tc>
          <w:tcPr>
            <w:tcW w:w="1446" w:type="dxa"/>
            <w:vAlign w:val="center"/>
          </w:tcPr>
          <w:p w14:paraId="5A334728"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829</w:t>
            </w:r>
          </w:p>
        </w:tc>
        <w:tc>
          <w:tcPr>
            <w:tcW w:w="1389" w:type="dxa"/>
            <w:vAlign w:val="center"/>
          </w:tcPr>
          <w:p w14:paraId="7C3DACE2"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43.4%</w:t>
            </w:r>
          </w:p>
        </w:tc>
      </w:tr>
      <w:tr w:rsidR="00A51E90" w:rsidRPr="00DF3991" w14:paraId="3DFF7946" w14:textId="77777777" w:rsidTr="00A51E90">
        <w:trPr>
          <w:trHeight w:val="340"/>
          <w:jc w:val="center"/>
        </w:trPr>
        <w:tc>
          <w:tcPr>
            <w:tcW w:w="1384" w:type="dxa"/>
            <w:vAlign w:val="center"/>
          </w:tcPr>
          <w:p w14:paraId="57A67DA7"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2</w:t>
            </w:r>
          </w:p>
        </w:tc>
        <w:tc>
          <w:tcPr>
            <w:tcW w:w="1446" w:type="dxa"/>
            <w:vAlign w:val="center"/>
          </w:tcPr>
          <w:p w14:paraId="292F4E14"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21,182</w:t>
            </w:r>
          </w:p>
        </w:tc>
        <w:tc>
          <w:tcPr>
            <w:tcW w:w="1389" w:type="dxa"/>
            <w:vAlign w:val="center"/>
          </w:tcPr>
          <w:p w14:paraId="16D32A03"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37.3%</w:t>
            </w:r>
          </w:p>
        </w:tc>
      </w:tr>
      <w:tr w:rsidR="00A51E90" w:rsidRPr="00DF3991" w14:paraId="39A69F70" w14:textId="77777777" w:rsidTr="00A51E90">
        <w:trPr>
          <w:trHeight w:val="340"/>
          <w:jc w:val="center"/>
        </w:trPr>
        <w:tc>
          <w:tcPr>
            <w:tcW w:w="1384" w:type="dxa"/>
            <w:vAlign w:val="center"/>
          </w:tcPr>
          <w:p w14:paraId="0CDC5783"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w:t>
            </w:r>
          </w:p>
        </w:tc>
        <w:tc>
          <w:tcPr>
            <w:tcW w:w="1446" w:type="dxa"/>
            <w:vAlign w:val="center"/>
          </w:tcPr>
          <w:p w14:paraId="7C15F156"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9,318</w:t>
            </w:r>
          </w:p>
        </w:tc>
        <w:tc>
          <w:tcPr>
            <w:tcW w:w="1389" w:type="dxa"/>
            <w:vAlign w:val="center"/>
          </w:tcPr>
          <w:p w14:paraId="70D86BA5"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37.6%</w:t>
            </w:r>
          </w:p>
        </w:tc>
      </w:tr>
      <w:tr w:rsidR="00A51E90" w:rsidRPr="00DF3991" w14:paraId="1828341B" w14:textId="77777777" w:rsidTr="00A51E90">
        <w:trPr>
          <w:trHeight w:val="340"/>
          <w:jc w:val="center"/>
        </w:trPr>
        <w:tc>
          <w:tcPr>
            <w:tcW w:w="1384" w:type="dxa"/>
            <w:vAlign w:val="center"/>
          </w:tcPr>
          <w:p w14:paraId="483F6753"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4</w:t>
            </w:r>
          </w:p>
        </w:tc>
        <w:tc>
          <w:tcPr>
            <w:tcW w:w="1446" w:type="dxa"/>
            <w:vAlign w:val="center"/>
          </w:tcPr>
          <w:p w14:paraId="436BBA9C"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685</w:t>
            </w:r>
          </w:p>
        </w:tc>
        <w:tc>
          <w:tcPr>
            <w:tcW w:w="1389" w:type="dxa"/>
            <w:vAlign w:val="center"/>
          </w:tcPr>
          <w:p w14:paraId="16E2DC40"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33.1%</w:t>
            </w:r>
          </w:p>
        </w:tc>
      </w:tr>
      <w:tr w:rsidR="00A51E90" w:rsidRPr="00DF3991" w14:paraId="437060A2" w14:textId="77777777" w:rsidTr="00A51E90">
        <w:trPr>
          <w:trHeight w:val="340"/>
          <w:jc w:val="center"/>
        </w:trPr>
        <w:tc>
          <w:tcPr>
            <w:tcW w:w="1384" w:type="dxa"/>
            <w:vAlign w:val="center"/>
          </w:tcPr>
          <w:p w14:paraId="5963B3C4"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5</w:t>
            </w:r>
          </w:p>
        </w:tc>
        <w:tc>
          <w:tcPr>
            <w:tcW w:w="1446" w:type="dxa"/>
            <w:vAlign w:val="center"/>
          </w:tcPr>
          <w:p w14:paraId="60F45CBD"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258</w:t>
            </w:r>
          </w:p>
        </w:tc>
        <w:tc>
          <w:tcPr>
            <w:tcW w:w="1389" w:type="dxa"/>
            <w:vAlign w:val="center"/>
          </w:tcPr>
          <w:p w14:paraId="1996A624"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45.0%</w:t>
            </w:r>
          </w:p>
        </w:tc>
      </w:tr>
      <w:tr w:rsidR="00A51E90" w:rsidRPr="00DF3991" w14:paraId="4578B47A" w14:textId="77777777" w:rsidTr="00A51E90">
        <w:trPr>
          <w:trHeight w:val="340"/>
          <w:jc w:val="center"/>
        </w:trPr>
        <w:tc>
          <w:tcPr>
            <w:tcW w:w="1384" w:type="dxa"/>
            <w:vAlign w:val="center"/>
          </w:tcPr>
          <w:p w14:paraId="49381179"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6</w:t>
            </w:r>
          </w:p>
        </w:tc>
        <w:tc>
          <w:tcPr>
            <w:tcW w:w="1446" w:type="dxa"/>
            <w:vAlign w:val="center"/>
          </w:tcPr>
          <w:p w14:paraId="07033B02"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403</w:t>
            </w:r>
          </w:p>
        </w:tc>
        <w:tc>
          <w:tcPr>
            <w:tcW w:w="1389" w:type="dxa"/>
            <w:vAlign w:val="center"/>
          </w:tcPr>
          <w:p w14:paraId="21FB6C5B"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33.0%</w:t>
            </w:r>
          </w:p>
        </w:tc>
      </w:tr>
    </w:tbl>
    <w:p w14:paraId="42B088DB" w14:textId="77777777" w:rsidR="005130B4" w:rsidRPr="005130B4" w:rsidRDefault="005130B4" w:rsidP="00A51E90">
      <w:pPr>
        <w:spacing w:before="120"/>
        <w:rPr>
          <w:rFonts w:ascii="Montserrat" w:hAnsi="Montserrat"/>
          <w:color w:val="262626" w:themeColor="text1" w:themeTint="D9"/>
        </w:rPr>
      </w:pPr>
      <w:r w:rsidRPr="005130B4">
        <w:rPr>
          <w:rFonts w:ascii="Montserrat" w:hAnsi="Montserrat"/>
          <w:color w:val="262626" w:themeColor="text1" w:themeTint="D9"/>
        </w:rPr>
        <w:t>The two dominant options (2 and 3 hooks, 91% of the sample) do not differ in Fit%. The tails are too small to draw a conclusion.</w:t>
      </w:r>
    </w:p>
    <w:p w14:paraId="097F1FEA" w14:textId="77777777" w:rsidR="005130B4" w:rsidRDefault="005130B4" w:rsidP="005130B4">
      <w:pPr>
        <w:rPr>
          <w:rFonts w:ascii="Montserrat SemiBold" w:hAnsi="Montserrat SemiBold"/>
          <w:b/>
          <w:bCs/>
          <w:color w:val="262626" w:themeColor="text1" w:themeTint="D9"/>
        </w:rPr>
      </w:pPr>
      <w:r w:rsidRPr="005130B4">
        <w:rPr>
          <w:rFonts w:ascii="Montserrat SemiBold" w:hAnsi="Montserrat SemiBold"/>
          <w:b/>
          <w:bCs/>
          <w:color w:val="262626" w:themeColor="text1" w:themeTint="D9"/>
        </w:rPr>
        <w:t>Table 5. Garment cup spread × self-described body shape in review text</w:t>
      </w:r>
    </w:p>
    <w:tbl>
      <w:tblPr>
        <w:tblStyle w:val="af4"/>
        <w:tblW w:w="9634" w:type="dxa"/>
        <w:jc w:val="center"/>
        <w:tblLayout w:type="fixed"/>
        <w:tblLook w:val="04A0" w:firstRow="1" w:lastRow="0" w:firstColumn="1" w:lastColumn="0" w:noHBand="0" w:noVBand="1"/>
      </w:tblPr>
      <w:tblGrid>
        <w:gridCol w:w="1838"/>
        <w:gridCol w:w="851"/>
        <w:gridCol w:w="2693"/>
        <w:gridCol w:w="2693"/>
        <w:gridCol w:w="1559"/>
      </w:tblGrid>
      <w:tr w:rsidR="00A51E90" w:rsidRPr="00A51E90" w14:paraId="02F89F4D" w14:textId="77777777" w:rsidTr="00A51E90">
        <w:trPr>
          <w:jc w:val="center"/>
        </w:trPr>
        <w:tc>
          <w:tcPr>
            <w:tcW w:w="1838" w:type="dxa"/>
            <w:shd w:val="clear" w:color="auto" w:fill="F2F2F2" w:themeFill="background1" w:themeFillShade="F2"/>
            <w:vAlign w:val="center"/>
          </w:tcPr>
          <w:p w14:paraId="6CF80C20"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Self-description</w:t>
            </w:r>
          </w:p>
        </w:tc>
        <w:tc>
          <w:tcPr>
            <w:tcW w:w="851" w:type="dxa"/>
            <w:shd w:val="clear" w:color="auto" w:fill="F2F2F2" w:themeFill="background1" w:themeFillShade="F2"/>
            <w:vAlign w:val="center"/>
          </w:tcPr>
          <w:p w14:paraId="02F629B4"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n</w:t>
            </w:r>
          </w:p>
        </w:tc>
        <w:tc>
          <w:tcPr>
            <w:tcW w:w="2693" w:type="dxa"/>
            <w:shd w:val="clear" w:color="auto" w:fill="F2F2F2" w:themeFill="background1" w:themeFillShade="F2"/>
            <w:vAlign w:val="center"/>
          </w:tcPr>
          <w:p w14:paraId="38AA9E75" w14:textId="77777777" w:rsidR="00A51E90" w:rsidRPr="00A51E90" w:rsidRDefault="00A51E90" w:rsidP="00A51E90">
            <w:pPr>
              <w:spacing w:after="0"/>
              <w:jc w:val="center"/>
              <w:rPr>
                <w:rFonts w:ascii="Montserrat Medium" w:hAnsi="Montserrat Medium" w:cs="Times New Roman (Основной текст"/>
                <w:color w:val="262626" w:themeColor="text1" w:themeTint="D9"/>
                <w:spacing w:val="-8"/>
              </w:rPr>
            </w:pPr>
            <w:r w:rsidRPr="00A51E90">
              <w:rPr>
                <w:rFonts w:ascii="Montserrat Medium" w:hAnsi="Montserrat Medium" w:cs="Times New Roman (Основной текст"/>
                <w:color w:val="262626" w:themeColor="text1" w:themeTint="D9"/>
                <w:spacing w:val="-8"/>
              </w:rPr>
              <w:t>Garment spread narrower than typical</w:t>
            </w:r>
          </w:p>
        </w:tc>
        <w:tc>
          <w:tcPr>
            <w:tcW w:w="2693" w:type="dxa"/>
            <w:shd w:val="clear" w:color="auto" w:fill="F2F2F2" w:themeFill="background1" w:themeFillShade="F2"/>
            <w:vAlign w:val="center"/>
          </w:tcPr>
          <w:p w14:paraId="048DAD9A" w14:textId="77777777" w:rsidR="00A51E90" w:rsidRPr="00A51E90" w:rsidRDefault="00A51E90" w:rsidP="00A51E90">
            <w:pPr>
              <w:spacing w:after="0"/>
              <w:jc w:val="center"/>
              <w:rPr>
                <w:rFonts w:ascii="Montserrat Medium" w:hAnsi="Montserrat Medium" w:cs="Times New Roman (Основной текст"/>
                <w:color w:val="262626" w:themeColor="text1" w:themeTint="D9"/>
                <w:spacing w:val="-8"/>
              </w:rPr>
            </w:pPr>
            <w:r w:rsidRPr="00A51E90">
              <w:rPr>
                <w:rFonts w:ascii="Montserrat Medium" w:hAnsi="Montserrat Medium" w:cs="Times New Roman (Основной текст"/>
                <w:color w:val="262626" w:themeColor="text1" w:themeTint="D9"/>
                <w:spacing w:val="-8"/>
              </w:rPr>
              <w:t>Garment spread wider than typical</w:t>
            </w:r>
          </w:p>
        </w:tc>
        <w:tc>
          <w:tcPr>
            <w:tcW w:w="1559" w:type="dxa"/>
            <w:shd w:val="clear" w:color="auto" w:fill="F2F2F2" w:themeFill="background1" w:themeFillShade="F2"/>
            <w:vAlign w:val="center"/>
          </w:tcPr>
          <w:p w14:paraId="4A498ED0" w14:textId="77777777" w:rsidR="00A51E90" w:rsidRPr="00A51E90" w:rsidRDefault="00A51E90" w:rsidP="00A51E90">
            <w:pPr>
              <w:spacing w:after="0"/>
              <w:jc w:val="center"/>
              <w:rPr>
                <w:rFonts w:ascii="Montserrat Medium" w:hAnsi="Montserrat Medium"/>
                <w:color w:val="262626" w:themeColor="text1" w:themeTint="D9"/>
              </w:rPr>
            </w:pPr>
            <w:r w:rsidRPr="00A51E90">
              <w:rPr>
                <w:rFonts w:ascii="Montserrat Medium" w:hAnsi="Montserrat Medium"/>
                <w:color w:val="262626" w:themeColor="text1" w:themeTint="D9"/>
              </w:rPr>
              <w:t>Difference</w:t>
            </w:r>
          </w:p>
        </w:tc>
      </w:tr>
      <w:tr w:rsidR="00A51E90" w:rsidRPr="00DF3991" w14:paraId="399C1B96" w14:textId="77777777" w:rsidTr="00A51E90">
        <w:trPr>
          <w:trHeight w:val="340"/>
          <w:jc w:val="center"/>
        </w:trPr>
        <w:tc>
          <w:tcPr>
            <w:tcW w:w="1838" w:type="dxa"/>
            <w:vAlign w:val="center"/>
          </w:tcPr>
          <w:p w14:paraId="1704095E" w14:textId="77777777" w:rsidR="00A51E90" w:rsidRPr="005130B4" w:rsidRDefault="00A51E90" w:rsidP="00A51E90">
            <w:pPr>
              <w:spacing w:after="0"/>
              <w:rPr>
                <w:rFonts w:ascii="Montserrat" w:hAnsi="Montserrat"/>
                <w:color w:val="262626" w:themeColor="text1" w:themeTint="D9"/>
              </w:rPr>
            </w:pPr>
            <w:r w:rsidRPr="005130B4">
              <w:rPr>
                <w:rFonts w:ascii="Montserrat" w:hAnsi="Montserrat"/>
                <w:color w:val="262626" w:themeColor="text1" w:themeTint="D9"/>
              </w:rPr>
              <w:t>“</w:t>
            </w:r>
            <w:proofErr w:type="gramStart"/>
            <w:r w:rsidRPr="00F62EF5">
              <w:rPr>
                <w:rFonts w:ascii="Montserrat" w:hAnsi="Montserrat"/>
                <w:i/>
                <w:iCs/>
                <w:color w:val="262626" w:themeColor="text1" w:themeTint="D9"/>
              </w:rPr>
              <w:t>wide</w:t>
            </w:r>
            <w:proofErr w:type="gramEnd"/>
            <w:r w:rsidRPr="00F62EF5">
              <w:rPr>
                <w:rFonts w:ascii="Montserrat" w:hAnsi="Montserrat"/>
                <w:i/>
                <w:iCs/>
                <w:color w:val="262626" w:themeColor="text1" w:themeTint="D9"/>
              </w:rPr>
              <w:t>-set</w:t>
            </w:r>
            <w:r w:rsidRPr="005130B4">
              <w:rPr>
                <w:rFonts w:ascii="Montserrat" w:hAnsi="Montserrat"/>
                <w:color w:val="262626" w:themeColor="text1" w:themeTint="D9"/>
              </w:rPr>
              <w:t>”</w:t>
            </w:r>
          </w:p>
        </w:tc>
        <w:tc>
          <w:tcPr>
            <w:tcW w:w="851" w:type="dxa"/>
            <w:vAlign w:val="center"/>
          </w:tcPr>
          <w:p w14:paraId="10E81E11"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1,467</w:t>
            </w:r>
          </w:p>
        </w:tc>
        <w:tc>
          <w:tcPr>
            <w:tcW w:w="2693" w:type="dxa"/>
            <w:vAlign w:val="center"/>
          </w:tcPr>
          <w:p w14:paraId="33D61E29"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39.7%</w:t>
            </w:r>
          </w:p>
        </w:tc>
        <w:tc>
          <w:tcPr>
            <w:tcW w:w="2693" w:type="dxa"/>
            <w:vAlign w:val="center"/>
          </w:tcPr>
          <w:p w14:paraId="384FD646"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37.3%</w:t>
            </w:r>
          </w:p>
        </w:tc>
        <w:tc>
          <w:tcPr>
            <w:tcW w:w="1559" w:type="dxa"/>
            <w:vAlign w:val="center"/>
          </w:tcPr>
          <w:p w14:paraId="69DC0AED" w14:textId="424DC251"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−2.4 pp</w:t>
            </w:r>
          </w:p>
        </w:tc>
      </w:tr>
      <w:tr w:rsidR="00A51E90" w:rsidRPr="00DF3991" w14:paraId="2C9AFFC1" w14:textId="77777777" w:rsidTr="00A51E90">
        <w:trPr>
          <w:trHeight w:val="340"/>
          <w:jc w:val="center"/>
        </w:trPr>
        <w:tc>
          <w:tcPr>
            <w:tcW w:w="1838" w:type="dxa"/>
            <w:vAlign w:val="center"/>
          </w:tcPr>
          <w:p w14:paraId="34DB1C24" w14:textId="77777777" w:rsidR="00A51E90" w:rsidRPr="005130B4" w:rsidRDefault="00A51E90" w:rsidP="00A51E90">
            <w:pPr>
              <w:spacing w:after="0"/>
              <w:rPr>
                <w:rFonts w:ascii="Montserrat" w:hAnsi="Montserrat"/>
                <w:color w:val="262626" w:themeColor="text1" w:themeTint="D9"/>
              </w:rPr>
            </w:pPr>
            <w:r w:rsidRPr="005130B4">
              <w:rPr>
                <w:rFonts w:ascii="Montserrat" w:hAnsi="Montserrat"/>
                <w:color w:val="262626" w:themeColor="text1" w:themeTint="D9"/>
              </w:rPr>
              <w:t>“</w:t>
            </w:r>
            <w:proofErr w:type="gramStart"/>
            <w:r w:rsidRPr="00F62EF5">
              <w:rPr>
                <w:rFonts w:ascii="Montserrat" w:hAnsi="Montserrat"/>
                <w:i/>
                <w:iCs/>
                <w:color w:val="262626" w:themeColor="text1" w:themeTint="D9"/>
              </w:rPr>
              <w:t>narrow</w:t>
            </w:r>
            <w:proofErr w:type="gramEnd"/>
            <w:r w:rsidRPr="00F62EF5">
              <w:rPr>
                <w:rFonts w:ascii="Montserrat" w:hAnsi="Montserrat"/>
                <w:i/>
                <w:iCs/>
                <w:color w:val="262626" w:themeColor="text1" w:themeTint="D9"/>
              </w:rPr>
              <w:t>-set</w:t>
            </w:r>
            <w:r w:rsidRPr="005130B4">
              <w:rPr>
                <w:rFonts w:ascii="Montserrat" w:hAnsi="Montserrat"/>
                <w:color w:val="262626" w:themeColor="text1" w:themeTint="D9"/>
              </w:rPr>
              <w:t>”</w:t>
            </w:r>
          </w:p>
        </w:tc>
        <w:tc>
          <w:tcPr>
            <w:tcW w:w="851" w:type="dxa"/>
            <w:vAlign w:val="center"/>
          </w:tcPr>
          <w:p w14:paraId="54D351F7"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1,571</w:t>
            </w:r>
          </w:p>
        </w:tc>
        <w:tc>
          <w:tcPr>
            <w:tcW w:w="2693" w:type="dxa"/>
            <w:vAlign w:val="center"/>
          </w:tcPr>
          <w:p w14:paraId="49FC561C"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38.9%</w:t>
            </w:r>
          </w:p>
        </w:tc>
        <w:tc>
          <w:tcPr>
            <w:tcW w:w="2693" w:type="dxa"/>
            <w:vAlign w:val="center"/>
          </w:tcPr>
          <w:p w14:paraId="708040CB" w14:textId="77777777"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33.5%</w:t>
            </w:r>
          </w:p>
        </w:tc>
        <w:tc>
          <w:tcPr>
            <w:tcW w:w="1559" w:type="dxa"/>
            <w:vAlign w:val="center"/>
          </w:tcPr>
          <w:p w14:paraId="034296AC" w14:textId="3C2475EB" w:rsidR="00A51E90" w:rsidRPr="005130B4" w:rsidRDefault="00A51E90" w:rsidP="00A51E90">
            <w:pPr>
              <w:spacing w:after="0"/>
              <w:jc w:val="center"/>
              <w:rPr>
                <w:rFonts w:ascii="Montserrat" w:hAnsi="Montserrat"/>
                <w:color w:val="262626" w:themeColor="text1" w:themeTint="D9"/>
              </w:rPr>
            </w:pPr>
            <w:r w:rsidRPr="005130B4">
              <w:rPr>
                <w:rFonts w:ascii="Montserrat" w:hAnsi="Montserrat"/>
                <w:color w:val="262626" w:themeColor="text1" w:themeTint="D9"/>
              </w:rPr>
              <w:t>−5.4 pp</w:t>
            </w:r>
          </w:p>
        </w:tc>
      </w:tr>
    </w:tbl>
    <w:p w14:paraId="51525C97" w14:textId="77777777" w:rsidR="005130B4" w:rsidRPr="005130B4" w:rsidRDefault="005130B4" w:rsidP="00A51E90">
      <w:pPr>
        <w:spacing w:before="120"/>
        <w:rPr>
          <w:rFonts w:ascii="Montserrat" w:hAnsi="Montserrat"/>
          <w:color w:val="262626" w:themeColor="text1" w:themeTint="D9"/>
        </w:rPr>
      </w:pPr>
      <w:r w:rsidRPr="005130B4">
        <w:rPr>
          <w:rFonts w:ascii="Montserrat" w:hAnsi="Montserrat"/>
          <w:color w:val="262626" w:themeColor="text1" w:themeTint="D9"/>
        </w:rPr>
        <w:t>The columns describe the spread of the garment’s own cups (an objective measurement of the model, narrower or wider than typical for the brand). The rows are what the woman wrote about her own body in the review. If garment spread simply matched the body, a wide-set woman should find a wide garment fitting no worse, and probably better, than a narrow one. That is not what happens: in both groups (wide-set and narrow-set alike) the wide garment fits worse than the narrow one.</w:t>
      </w:r>
    </w:p>
    <w:p w14:paraId="5FB6F6A7" w14:textId="094BF33C"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This means a wide spread is, in part, an independent flaw of the construction itself, not merely a mismatch with a particular body. For narrow-set women the gap is almost twice as large (−5.4 pp versus −2.4 pp), because two factors </w:t>
      </w:r>
      <w:r w:rsidR="00D220B0">
        <w:rPr>
          <w:rFonts w:ascii="Montserrat" w:hAnsi="Montserrat"/>
          <w:color w:val="262626" w:themeColor="text1" w:themeTint="D9"/>
        </w:rPr>
        <w:t>affect</w:t>
      </w:r>
      <w:r w:rsidRPr="005130B4">
        <w:rPr>
          <w:rFonts w:ascii="Montserrat" w:hAnsi="Montserrat"/>
          <w:color w:val="262626" w:themeColor="text1" w:themeTint="D9"/>
        </w:rPr>
        <w:t xml:space="preserve"> them </w:t>
      </w:r>
      <w:r w:rsidR="00D220B0">
        <w:rPr>
          <w:rFonts w:ascii="Montserrat" w:hAnsi="Montserrat"/>
          <w:color w:val="262626" w:themeColor="text1" w:themeTint="D9"/>
        </w:rPr>
        <w:t>simultaneously:</w:t>
      </w:r>
      <w:r>
        <w:rPr>
          <w:rFonts w:ascii="Montserrat" w:hAnsi="Montserrat"/>
          <w:color w:val="262626" w:themeColor="text1" w:themeTint="D9"/>
        </w:rPr>
        <w:t xml:space="preserve"> </w:t>
      </w:r>
      <w:r w:rsidRPr="005130B4">
        <w:rPr>
          <w:rFonts w:ascii="Montserrat" w:hAnsi="Montserrat"/>
          <w:color w:val="262626" w:themeColor="text1" w:themeTint="D9"/>
        </w:rPr>
        <w:t>the garment’s own flaw plus an additional mismatch with their body</w:t>
      </w:r>
      <w:r w:rsidR="00D220B0">
        <w:rPr>
          <w:rFonts w:ascii="Montserrat" w:hAnsi="Montserrat"/>
          <w:color w:val="262626" w:themeColor="text1" w:themeTint="D9"/>
        </w:rPr>
        <w:t>,</w:t>
      </w:r>
      <w:r>
        <w:rPr>
          <w:rFonts w:ascii="Montserrat" w:hAnsi="Montserrat"/>
          <w:color w:val="262626" w:themeColor="text1" w:themeTint="D9"/>
        </w:rPr>
        <w:t xml:space="preserve"> </w:t>
      </w:r>
      <w:r w:rsidRPr="005130B4">
        <w:rPr>
          <w:rFonts w:ascii="Montserrat" w:hAnsi="Montserrat"/>
          <w:color w:val="262626" w:themeColor="text1" w:themeTint="D9"/>
        </w:rPr>
        <w:t>whereas for wide-set women the second factor partly offsets the first.</w:t>
      </w:r>
    </w:p>
    <w:p w14:paraId="092150CB" w14:textId="77777777" w:rsidR="005130B4" w:rsidRDefault="005130B4" w:rsidP="005130B4">
      <w:pPr>
        <w:rPr>
          <w:rFonts w:ascii="Montserrat SemiBold" w:hAnsi="Montserrat SemiBold"/>
          <w:b/>
          <w:bCs/>
          <w:color w:val="262626" w:themeColor="text1" w:themeTint="D9"/>
        </w:rPr>
      </w:pPr>
      <w:r w:rsidRPr="005130B4">
        <w:rPr>
          <w:rFonts w:ascii="Montserrat SemiBold" w:hAnsi="Montserrat SemiBold"/>
          <w:b/>
          <w:bCs/>
          <w:color w:val="262626" w:themeColor="text1" w:themeTint="D9"/>
        </w:rPr>
        <w:t>Table 6. Fit% by bra type</w:t>
      </w:r>
    </w:p>
    <w:tbl>
      <w:tblPr>
        <w:tblStyle w:val="af4"/>
        <w:tblW w:w="0" w:type="auto"/>
        <w:jc w:val="center"/>
        <w:tblLayout w:type="fixed"/>
        <w:tblLook w:val="04A0" w:firstRow="1" w:lastRow="0" w:firstColumn="1" w:lastColumn="0" w:noHBand="0" w:noVBand="1"/>
      </w:tblPr>
      <w:tblGrid>
        <w:gridCol w:w="3828"/>
        <w:gridCol w:w="1686"/>
        <w:gridCol w:w="1687"/>
      </w:tblGrid>
      <w:tr w:rsidR="009411C8" w:rsidRPr="009411C8" w14:paraId="072BEADF" w14:textId="77777777" w:rsidTr="009411C8">
        <w:trPr>
          <w:trHeight w:val="425"/>
          <w:jc w:val="center"/>
        </w:trPr>
        <w:tc>
          <w:tcPr>
            <w:tcW w:w="3828" w:type="dxa"/>
            <w:shd w:val="clear" w:color="auto" w:fill="F2F2F2" w:themeFill="background1" w:themeFillShade="F2"/>
            <w:vAlign w:val="center"/>
          </w:tcPr>
          <w:p w14:paraId="5E253357" w14:textId="77777777" w:rsidR="009411C8" w:rsidRPr="009411C8" w:rsidRDefault="009411C8" w:rsidP="009411C8">
            <w:pPr>
              <w:spacing w:after="0"/>
              <w:jc w:val="center"/>
              <w:rPr>
                <w:rFonts w:ascii="Montserrat Medium" w:hAnsi="Montserrat Medium"/>
                <w:color w:val="262626" w:themeColor="text1" w:themeTint="D9"/>
              </w:rPr>
            </w:pPr>
            <w:r w:rsidRPr="009411C8">
              <w:rPr>
                <w:rFonts w:ascii="Montserrat Medium" w:hAnsi="Montserrat Medium"/>
                <w:color w:val="262626" w:themeColor="text1" w:themeTint="D9"/>
              </w:rPr>
              <w:t>Bra type</w:t>
            </w:r>
          </w:p>
        </w:tc>
        <w:tc>
          <w:tcPr>
            <w:tcW w:w="1686" w:type="dxa"/>
            <w:shd w:val="clear" w:color="auto" w:fill="F2F2F2" w:themeFill="background1" w:themeFillShade="F2"/>
            <w:vAlign w:val="center"/>
          </w:tcPr>
          <w:p w14:paraId="542F8844" w14:textId="77777777" w:rsidR="009411C8" w:rsidRPr="009411C8" w:rsidRDefault="009411C8" w:rsidP="009411C8">
            <w:pPr>
              <w:spacing w:after="0"/>
              <w:jc w:val="center"/>
              <w:rPr>
                <w:rFonts w:ascii="Montserrat Medium" w:hAnsi="Montserrat Medium"/>
                <w:color w:val="262626" w:themeColor="text1" w:themeTint="D9"/>
              </w:rPr>
            </w:pPr>
            <w:r w:rsidRPr="009411C8">
              <w:rPr>
                <w:rFonts w:ascii="Montserrat Medium" w:hAnsi="Montserrat Medium"/>
                <w:color w:val="262626" w:themeColor="text1" w:themeTint="D9"/>
              </w:rPr>
              <w:t>n</w:t>
            </w:r>
          </w:p>
        </w:tc>
        <w:tc>
          <w:tcPr>
            <w:tcW w:w="1687" w:type="dxa"/>
            <w:shd w:val="clear" w:color="auto" w:fill="F2F2F2" w:themeFill="background1" w:themeFillShade="F2"/>
            <w:vAlign w:val="center"/>
          </w:tcPr>
          <w:p w14:paraId="3E8B759D" w14:textId="77777777" w:rsidR="009411C8" w:rsidRPr="009411C8" w:rsidRDefault="009411C8" w:rsidP="009411C8">
            <w:pPr>
              <w:spacing w:after="0"/>
              <w:jc w:val="center"/>
              <w:rPr>
                <w:rFonts w:ascii="Montserrat Medium" w:hAnsi="Montserrat Medium"/>
                <w:color w:val="262626" w:themeColor="text1" w:themeTint="D9"/>
              </w:rPr>
            </w:pPr>
            <w:r w:rsidRPr="009411C8">
              <w:rPr>
                <w:rFonts w:ascii="Montserrat Medium" w:hAnsi="Montserrat Medium"/>
                <w:color w:val="262626" w:themeColor="text1" w:themeTint="D9"/>
              </w:rPr>
              <w:t>Fit%</w:t>
            </w:r>
          </w:p>
        </w:tc>
      </w:tr>
      <w:tr w:rsidR="009411C8" w:rsidRPr="00DF3991" w14:paraId="6A6DCADA" w14:textId="77777777" w:rsidTr="009411C8">
        <w:trPr>
          <w:trHeight w:val="340"/>
          <w:jc w:val="center"/>
        </w:trPr>
        <w:tc>
          <w:tcPr>
            <w:tcW w:w="3828" w:type="dxa"/>
            <w:vAlign w:val="center"/>
          </w:tcPr>
          <w:p w14:paraId="3ADE1087"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Regular bra (underwired)</w:t>
            </w:r>
          </w:p>
        </w:tc>
        <w:tc>
          <w:tcPr>
            <w:tcW w:w="1686" w:type="dxa"/>
            <w:vAlign w:val="center"/>
          </w:tcPr>
          <w:p w14:paraId="742CE8A0"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30,787</w:t>
            </w:r>
          </w:p>
        </w:tc>
        <w:tc>
          <w:tcPr>
            <w:tcW w:w="1687" w:type="dxa"/>
            <w:vAlign w:val="center"/>
          </w:tcPr>
          <w:p w14:paraId="79E53D4E"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37.9%</w:t>
            </w:r>
          </w:p>
        </w:tc>
      </w:tr>
      <w:tr w:rsidR="009411C8" w:rsidRPr="00DF3991" w14:paraId="0CF0DA3F" w14:textId="77777777" w:rsidTr="009411C8">
        <w:trPr>
          <w:trHeight w:val="340"/>
          <w:jc w:val="center"/>
        </w:trPr>
        <w:tc>
          <w:tcPr>
            <w:tcW w:w="3828" w:type="dxa"/>
            <w:vAlign w:val="center"/>
          </w:tcPr>
          <w:p w14:paraId="110BEE3B"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Sports bra</w:t>
            </w:r>
          </w:p>
        </w:tc>
        <w:tc>
          <w:tcPr>
            <w:tcW w:w="1686" w:type="dxa"/>
            <w:vAlign w:val="center"/>
          </w:tcPr>
          <w:p w14:paraId="11BF0987"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1,164</w:t>
            </w:r>
          </w:p>
        </w:tc>
        <w:tc>
          <w:tcPr>
            <w:tcW w:w="1687" w:type="dxa"/>
            <w:vAlign w:val="center"/>
          </w:tcPr>
          <w:p w14:paraId="68DD4D71"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42.0%</w:t>
            </w:r>
          </w:p>
        </w:tc>
      </w:tr>
      <w:tr w:rsidR="009411C8" w:rsidRPr="00DF3991" w14:paraId="0796C0C4" w14:textId="77777777" w:rsidTr="009411C8">
        <w:trPr>
          <w:trHeight w:val="340"/>
          <w:jc w:val="center"/>
        </w:trPr>
        <w:tc>
          <w:tcPr>
            <w:tcW w:w="3828" w:type="dxa"/>
            <w:vAlign w:val="center"/>
          </w:tcPr>
          <w:p w14:paraId="0EF14F79"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Longline/Corset</w:t>
            </w:r>
          </w:p>
        </w:tc>
        <w:tc>
          <w:tcPr>
            <w:tcW w:w="1686" w:type="dxa"/>
            <w:vAlign w:val="center"/>
          </w:tcPr>
          <w:p w14:paraId="5A828B5B"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850</w:t>
            </w:r>
          </w:p>
        </w:tc>
        <w:tc>
          <w:tcPr>
            <w:tcW w:w="1687" w:type="dxa"/>
            <w:vAlign w:val="center"/>
          </w:tcPr>
          <w:p w14:paraId="5D28F6F3"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39.1%</w:t>
            </w:r>
          </w:p>
        </w:tc>
      </w:tr>
      <w:tr w:rsidR="009411C8" w:rsidRPr="00DF3991" w14:paraId="2740D11C" w14:textId="77777777" w:rsidTr="009411C8">
        <w:trPr>
          <w:trHeight w:val="340"/>
          <w:jc w:val="center"/>
        </w:trPr>
        <w:tc>
          <w:tcPr>
            <w:tcW w:w="3828" w:type="dxa"/>
            <w:vAlign w:val="center"/>
          </w:tcPr>
          <w:p w14:paraId="3D6DD5AD"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Strapless bra</w:t>
            </w:r>
          </w:p>
        </w:tc>
        <w:tc>
          <w:tcPr>
            <w:tcW w:w="1686" w:type="dxa"/>
            <w:vAlign w:val="center"/>
          </w:tcPr>
          <w:p w14:paraId="39AB29B6"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640</w:t>
            </w:r>
          </w:p>
        </w:tc>
        <w:tc>
          <w:tcPr>
            <w:tcW w:w="1687" w:type="dxa"/>
            <w:vAlign w:val="center"/>
          </w:tcPr>
          <w:p w14:paraId="766BF91D"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28.4%</w:t>
            </w:r>
          </w:p>
        </w:tc>
      </w:tr>
      <w:tr w:rsidR="009411C8" w:rsidRPr="00DF3991" w14:paraId="37692C9B" w14:textId="77777777" w:rsidTr="009411C8">
        <w:trPr>
          <w:trHeight w:val="340"/>
          <w:jc w:val="center"/>
        </w:trPr>
        <w:tc>
          <w:tcPr>
            <w:tcW w:w="3828" w:type="dxa"/>
            <w:vAlign w:val="center"/>
          </w:tcPr>
          <w:p w14:paraId="7CA2F782"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Swimwear</w:t>
            </w:r>
          </w:p>
        </w:tc>
        <w:tc>
          <w:tcPr>
            <w:tcW w:w="1686" w:type="dxa"/>
            <w:vAlign w:val="center"/>
          </w:tcPr>
          <w:p w14:paraId="12FE3C5A"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542</w:t>
            </w:r>
          </w:p>
        </w:tc>
        <w:tc>
          <w:tcPr>
            <w:tcW w:w="1687" w:type="dxa"/>
            <w:vAlign w:val="center"/>
          </w:tcPr>
          <w:p w14:paraId="3E5E016B"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50.4%</w:t>
            </w:r>
          </w:p>
        </w:tc>
      </w:tr>
      <w:tr w:rsidR="009411C8" w:rsidRPr="00DF3991" w14:paraId="7D6D0530" w14:textId="77777777" w:rsidTr="009411C8">
        <w:trPr>
          <w:trHeight w:val="340"/>
          <w:jc w:val="center"/>
        </w:trPr>
        <w:tc>
          <w:tcPr>
            <w:tcW w:w="3828" w:type="dxa"/>
            <w:vAlign w:val="center"/>
          </w:tcPr>
          <w:p w14:paraId="58E0FBC4"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Soft cup/No underwire</w:t>
            </w:r>
          </w:p>
        </w:tc>
        <w:tc>
          <w:tcPr>
            <w:tcW w:w="1686" w:type="dxa"/>
            <w:vAlign w:val="center"/>
          </w:tcPr>
          <w:p w14:paraId="4A2776A7"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447</w:t>
            </w:r>
          </w:p>
        </w:tc>
        <w:tc>
          <w:tcPr>
            <w:tcW w:w="1687" w:type="dxa"/>
            <w:vAlign w:val="center"/>
          </w:tcPr>
          <w:p w14:paraId="66FFC673"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50.3%</w:t>
            </w:r>
          </w:p>
        </w:tc>
      </w:tr>
    </w:tbl>
    <w:p w14:paraId="5A6CF35A" w14:textId="38C282C5" w:rsidR="005130B4" w:rsidRDefault="005130B4" w:rsidP="009411C8">
      <w:pPr>
        <w:spacing w:before="120"/>
        <w:rPr>
          <w:rFonts w:ascii="Montserrat" w:hAnsi="Montserrat"/>
          <w:color w:val="262626" w:themeColor="text1" w:themeTint="D9"/>
        </w:rPr>
      </w:pPr>
      <w:r w:rsidRPr="005130B4">
        <w:rPr>
          <w:rFonts w:ascii="Montserrat" w:hAnsi="Montserrat"/>
          <w:color w:val="262626" w:themeColor="text1" w:themeTint="D9"/>
        </w:rPr>
        <w:t xml:space="preserve">Bras without an underwire or rigid structure fit noticeably better; strapless </w:t>
      </w:r>
      <w:r w:rsidR="002837F8">
        <w:rPr>
          <w:rFonts w:ascii="Montserrat" w:hAnsi="Montserrat"/>
          <w:color w:val="262626" w:themeColor="text1" w:themeTint="D9"/>
        </w:rPr>
        <w:t xml:space="preserve">ones </w:t>
      </w:r>
      <w:r w:rsidRPr="005130B4">
        <w:rPr>
          <w:rFonts w:ascii="Montserrat" w:hAnsi="Montserrat"/>
          <w:color w:val="262626" w:themeColor="text1" w:themeTint="D9"/>
        </w:rPr>
        <w:t xml:space="preserve">fit worst of all. This is both an external sanity </w:t>
      </w:r>
      <w:proofErr w:type="gramStart"/>
      <w:r w:rsidRPr="005130B4">
        <w:rPr>
          <w:rFonts w:ascii="Montserrat" w:hAnsi="Montserrat"/>
          <w:color w:val="262626" w:themeColor="text1" w:themeTint="D9"/>
        </w:rPr>
        <w:t>check</w:t>
      </w:r>
      <w:proofErr w:type="gramEnd"/>
      <w:r w:rsidRPr="005130B4">
        <w:rPr>
          <w:rFonts w:ascii="Montserrat" w:hAnsi="Montserrat"/>
          <w:color w:val="262626" w:themeColor="text1" w:themeTint="D9"/>
        </w:rPr>
        <w:t xml:space="preserve"> on the data (the pattern is </w:t>
      </w:r>
      <w:r w:rsidRPr="005130B4">
        <w:rPr>
          <w:rFonts w:ascii="Montserrat" w:hAnsi="Montserrat"/>
          <w:color w:val="262626" w:themeColor="text1" w:themeTint="D9"/>
        </w:rPr>
        <w:lastRenderedPageBreak/>
        <w:t>exactly what one would expect) and an important caveat for Tables 1–5: 89% of the slice (30,787 of 34,505) is Regular bra, so the findings above are effectively about underwired bras, not lingerie in general.</w:t>
      </w:r>
    </w:p>
    <w:p w14:paraId="20C0B9B6" w14:textId="77777777" w:rsidR="005130B4" w:rsidRPr="005130B4" w:rsidRDefault="005130B4" w:rsidP="005130B4">
      <w:pPr>
        <w:rPr>
          <w:rFonts w:ascii="Montserrat" w:hAnsi="Montserrat"/>
          <w:color w:val="262626" w:themeColor="text1" w:themeTint="D9"/>
        </w:rPr>
      </w:pPr>
    </w:p>
    <w:p w14:paraId="1CA131D1" w14:textId="0676DC6A" w:rsidR="005130B4" w:rsidRPr="005130B4" w:rsidRDefault="005130B4" w:rsidP="005130B4">
      <w:pPr>
        <w:pStyle w:val="1"/>
        <w:spacing w:after="200"/>
        <w:rPr>
          <w:rFonts w:ascii="Montserrat SemiBold" w:hAnsi="Montserrat SemiBold"/>
          <w:b/>
          <w:bCs/>
          <w:color w:val="262626" w:themeColor="text1" w:themeTint="D9"/>
          <w:sz w:val="28"/>
          <w:szCs w:val="28"/>
        </w:rPr>
      </w:pPr>
      <w:bookmarkStart w:id="3" w:name="_Toc241946395"/>
      <w:r w:rsidRPr="005130B4">
        <w:rPr>
          <w:rFonts w:ascii="Montserrat SemiBold" w:hAnsi="Montserrat SemiBold"/>
          <w:b/>
          <w:bCs/>
          <w:color w:val="262626" w:themeColor="text1" w:themeTint="D9"/>
          <w:sz w:val="28"/>
          <w:szCs w:val="28"/>
        </w:rPr>
        <w:t>Additional Exploratory Finding: Mentions of Pain and Migraine</w:t>
      </w:r>
      <w:bookmarkEnd w:id="3"/>
      <w:r w:rsidRPr="005130B4">
        <w:rPr>
          <w:rFonts w:ascii="Montserrat SemiBold" w:hAnsi="Montserrat SemiBold"/>
          <w:b/>
          <w:bCs/>
          <w:color w:val="262626" w:themeColor="text1" w:themeTint="D9"/>
          <w:sz w:val="28"/>
          <w:szCs w:val="28"/>
        </w:rPr>
        <w:t xml:space="preserve"> </w:t>
      </w:r>
    </w:p>
    <w:p w14:paraId="6F00E954" w14:textId="48063F15"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M</w:t>
      </w:r>
      <w:r w:rsidR="00373FE4">
        <w:rPr>
          <w:rFonts w:ascii="Montserrat" w:hAnsi="Montserrat"/>
          <w:color w:val="262626" w:themeColor="text1" w:themeTint="D9"/>
        </w:rPr>
        <w:t>y m</w:t>
      </w:r>
      <w:r w:rsidRPr="005130B4">
        <w:rPr>
          <w:rFonts w:ascii="Montserrat" w:hAnsi="Montserrat"/>
          <w:color w:val="262626" w:themeColor="text1" w:themeTint="D9"/>
        </w:rPr>
        <w:t xml:space="preserve">otivation </w:t>
      </w:r>
      <w:r w:rsidR="00373FE4">
        <w:rPr>
          <w:rFonts w:ascii="Montserrat" w:hAnsi="Montserrat"/>
          <w:color w:val="262626" w:themeColor="text1" w:themeTint="D9"/>
        </w:rPr>
        <w:t xml:space="preserve">here was </w:t>
      </w:r>
      <w:r w:rsidRPr="005130B4">
        <w:rPr>
          <w:rFonts w:ascii="Montserrat" w:hAnsi="Montserrat"/>
          <w:color w:val="262626" w:themeColor="text1" w:themeTint="D9"/>
        </w:rPr>
        <w:t>a study by neurologists (Pocock et al., 2026, Headache: The Journal of Head and Face Pain, DOI 10.1111/head.70226, n=687) linked a clinical diagnosis of macromastia to an elevated, adjusted prevalence of chronic migraine (</w:t>
      </w:r>
      <w:proofErr w:type="spellStart"/>
      <w:r w:rsidRPr="005130B4">
        <w:rPr>
          <w:rFonts w:ascii="Montserrat" w:hAnsi="Montserrat"/>
          <w:color w:val="262626" w:themeColor="text1" w:themeTint="D9"/>
        </w:rPr>
        <w:t>aPR</w:t>
      </w:r>
      <w:proofErr w:type="spellEnd"/>
      <w:r w:rsidRPr="005130B4">
        <w:rPr>
          <w:rFonts w:ascii="Montserrat" w:hAnsi="Montserrat"/>
          <w:color w:val="262626" w:themeColor="text1" w:themeTint="D9"/>
        </w:rPr>
        <w:t>=1.40, 95% CI 1.16</w:t>
      </w:r>
      <w:r w:rsidR="00F67019">
        <w:rPr>
          <w:rFonts w:ascii="Montserrat" w:hAnsi="Montserrat"/>
          <w:color w:val="262626" w:themeColor="text1" w:themeTint="D9"/>
        </w:rPr>
        <w:t>-</w:t>
      </w:r>
      <w:r w:rsidRPr="005130B4">
        <w:rPr>
          <w:rFonts w:ascii="Montserrat" w:hAnsi="Montserrat"/>
          <w:color w:val="262626" w:themeColor="text1" w:themeTint="D9"/>
        </w:rPr>
        <w:t>1.68) and neck pain (</w:t>
      </w:r>
      <w:proofErr w:type="spellStart"/>
      <w:r w:rsidRPr="005130B4">
        <w:rPr>
          <w:rFonts w:ascii="Montserrat" w:hAnsi="Montserrat"/>
          <w:color w:val="262626" w:themeColor="text1" w:themeTint="D9"/>
        </w:rPr>
        <w:t>aPR</w:t>
      </w:r>
      <w:proofErr w:type="spellEnd"/>
      <w:r w:rsidRPr="005130B4">
        <w:rPr>
          <w:rFonts w:ascii="Montserrat" w:hAnsi="Montserrat"/>
          <w:color w:val="262626" w:themeColor="text1" w:themeTint="D9"/>
        </w:rPr>
        <w:t>=2.04, 95% CI 1.65</w:t>
      </w:r>
      <w:r w:rsidR="00F67019">
        <w:rPr>
          <w:rFonts w:ascii="Montserrat" w:hAnsi="Montserrat"/>
          <w:color w:val="262626" w:themeColor="text1" w:themeTint="D9"/>
        </w:rPr>
        <w:t>-</w:t>
      </w:r>
      <w:r w:rsidRPr="005130B4">
        <w:rPr>
          <w:rFonts w:ascii="Montserrat" w:hAnsi="Montserrat"/>
          <w:color w:val="262626" w:themeColor="text1" w:themeTint="D9"/>
        </w:rPr>
        <w:t xml:space="preserve">2.53), as well as cervical radiculopathy and obstructive sleep apnea. The design is retrospective, the sample is limited to patients at a neurology clinic, no causal mechanism is established </w:t>
      </w:r>
      <w:r w:rsidR="002837F8">
        <w:rPr>
          <w:rFonts w:ascii="Montserrat" w:hAnsi="Montserrat"/>
          <w:color w:val="262626" w:themeColor="text1" w:themeTint="D9"/>
        </w:rPr>
        <w:t xml:space="preserve">and </w:t>
      </w:r>
      <w:r w:rsidRPr="005130B4">
        <w:rPr>
          <w:rFonts w:ascii="Montserrat" w:hAnsi="Montserrat"/>
          <w:color w:val="262626" w:themeColor="text1" w:themeTint="D9"/>
        </w:rPr>
        <w:t>the study itself acknowledges this.</w:t>
      </w:r>
    </w:p>
    <w:p w14:paraId="11042385" w14:textId="3B201857"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Out of curiosity, the same 52,757 </w:t>
      </w:r>
      <w:proofErr w:type="spellStart"/>
      <w:r w:rsidRPr="005130B4">
        <w:rPr>
          <w:rFonts w:ascii="Montserrat" w:hAnsi="Montserrat"/>
          <w:color w:val="262626" w:themeColor="text1" w:themeTint="D9"/>
        </w:rPr>
        <w:t>Bratabase</w:t>
      </w:r>
      <w:proofErr w:type="spellEnd"/>
      <w:r w:rsidRPr="005130B4">
        <w:rPr>
          <w:rFonts w:ascii="Montserrat" w:hAnsi="Montserrat"/>
          <w:color w:val="262626" w:themeColor="text1" w:themeTint="D9"/>
        </w:rPr>
        <w:t xml:space="preserve"> reviews were checked for mentions of symptoms (“</w:t>
      </w:r>
      <w:r w:rsidRPr="00F62EF5">
        <w:rPr>
          <w:rFonts w:ascii="Montserrat" w:hAnsi="Montserrat"/>
          <w:i/>
          <w:iCs/>
          <w:color w:val="262626" w:themeColor="text1" w:themeTint="D9"/>
        </w:rPr>
        <w:t>neck pain</w:t>
      </w:r>
      <w:r w:rsidRPr="005130B4">
        <w:rPr>
          <w:rFonts w:ascii="Montserrat" w:hAnsi="Montserrat"/>
          <w:color w:val="262626" w:themeColor="text1" w:themeTint="D9"/>
        </w:rPr>
        <w:t>,” “</w:t>
      </w:r>
      <w:r w:rsidRPr="00F62EF5">
        <w:rPr>
          <w:rFonts w:ascii="Montserrat" w:hAnsi="Montserrat"/>
          <w:i/>
          <w:iCs/>
          <w:color w:val="262626" w:themeColor="text1" w:themeTint="D9"/>
        </w:rPr>
        <w:t>migraine</w:t>
      </w:r>
      <w:r w:rsidRPr="005130B4">
        <w:rPr>
          <w:rFonts w:ascii="Montserrat" w:hAnsi="Montserrat"/>
          <w:color w:val="262626" w:themeColor="text1" w:themeTint="D9"/>
        </w:rPr>
        <w:t>,” “</w:t>
      </w:r>
      <w:r w:rsidRPr="00F62EF5">
        <w:rPr>
          <w:rFonts w:ascii="Montserrat" w:hAnsi="Montserrat"/>
          <w:i/>
          <w:iCs/>
          <w:color w:val="262626" w:themeColor="text1" w:themeTint="D9"/>
        </w:rPr>
        <w:t>headache</w:t>
      </w:r>
      <w:r w:rsidRPr="005130B4">
        <w:rPr>
          <w:rFonts w:ascii="Montserrat" w:hAnsi="Montserrat"/>
          <w:color w:val="262626" w:themeColor="text1" w:themeTint="D9"/>
        </w:rPr>
        <w:t>,” “</w:t>
      </w:r>
      <w:r w:rsidRPr="00F62EF5">
        <w:rPr>
          <w:rFonts w:ascii="Montserrat" w:hAnsi="Montserrat"/>
          <w:i/>
          <w:iCs/>
          <w:color w:val="262626" w:themeColor="text1" w:themeTint="D9"/>
        </w:rPr>
        <w:t>shoulder pain</w:t>
      </w:r>
      <w:r w:rsidRPr="005130B4">
        <w:rPr>
          <w:rFonts w:ascii="Montserrat" w:hAnsi="Montserrat"/>
          <w:color w:val="262626" w:themeColor="text1" w:themeTint="D9"/>
        </w:rPr>
        <w:t>,” “</w:t>
      </w:r>
      <w:r w:rsidRPr="00F62EF5">
        <w:rPr>
          <w:rFonts w:ascii="Montserrat" w:hAnsi="Montserrat"/>
          <w:i/>
          <w:iCs/>
          <w:color w:val="262626" w:themeColor="text1" w:themeTint="D9"/>
        </w:rPr>
        <w:t>back pain</w:t>
      </w:r>
      <w:r w:rsidRPr="005130B4">
        <w:rPr>
          <w:rFonts w:ascii="Montserrat" w:hAnsi="Montserrat"/>
          <w:color w:val="262626" w:themeColor="text1" w:themeTint="D9"/>
        </w:rPr>
        <w:t xml:space="preserve">,” and variants) in the free-text review. 146 matches were found (0.3%), of which </w:t>
      </w:r>
      <w:r w:rsidR="002837F8">
        <w:rPr>
          <w:rFonts w:ascii="Montserrat" w:hAnsi="Montserrat"/>
          <w:color w:val="262626" w:themeColor="text1" w:themeTint="D9"/>
        </w:rPr>
        <w:t xml:space="preserve">only </w:t>
      </w:r>
      <w:r w:rsidRPr="005130B4">
        <w:rPr>
          <w:rFonts w:ascii="Montserrat" w:hAnsi="Montserrat"/>
          <w:color w:val="262626" w:themeColor="text1" w:themeTint="D9"/>
        </w:rPr>
        <w:t>8 were “</w:t>
      </w:r>
      <w:r w:rsidRPr="00F62EF5">
        <w:rPr>
          <w:rFonts w:ascii="Montserrat" w:hAnsi="Montserrat"/>
          <w:i/>
          <w:iCs/>
          <w:color w:val="262626" w:themeColor="text1" w:themeTint="D9"/>
        </w:rPr>
        <w:t>migraine</w:t>
      </w:r>
      <w:r w:rsidRPr="005130B4">
        <w:rPr>
          <w:rFonts w:ascii="Montserrat" w:hAnsi="Montserrat"/>
          <w:color w:val="262626" w:themeColor="text1" w:themeTint="D9"/>
        </w:rPr>
        <w:t>.”</w:t>
      </w:r>
    </w:p>
    <w:p w14:paraId="66D35D49" w14:textId="77777777" w:rsidR="005130B4" w:rsidRDefault="005130B4" w:rsidP="005130B4">
      <w:pPr>
        <w:rPr>
          <w:rFonts w:ascii="Montserrat SemiBold" w:hAnsi="Montserrat SemiBold"/>
          <w:b/>
          <w:bCs/>
          <w:color w:val="262626" w:themeColor="text1" w:themeTint="D9"/>
        </w:rPr>
      </w:pPr>
      <w:r w:rsidRPr="005130B4">
        <w:rPr>
          <w:rFonts w:ascii="Montserrat SemiBold" w:hAnsi="Montserrat SemiBold"/>
          <w:b/>
          <w:bCs/>
          <w:color w:val="262626" w:themeColor="text1" w:themeTint="D9"/>
        </w:rPr>
        <w:t>Table 7. Share of reviews mentioning pain/migraine, by cup size group</w:t>
      </w:r>
    </w:p>
    <w:tbl>
      <w:tblPr>
        <w:tblStyle w:val="af4"/>
        <w:tblW w:w="0" w:type="auto"/>
        <w:jc w:val="center"/>
        <w:tblLayout w:type="fixed"/>
        <w:tblLook w:val="04A0" w:firstRow="1" w:lastRow="0" w:firstColumn="1" w:lastColumn="0" w:noHBand="0" w:noVBand="1"/>
      </w:tblPr>
      <w:tblGrid>
        <w:gridCol w:w="2836"/>
        <w:gridCol w:w="1927"/>
        <w:gridCol w:w="1928"/>
        <w:gridCol w:w="1928"/>
      </w:tblGrid>
      <w:tr w:rsidR="009411C8" w:rsidRPr="009411C8" w14:paraId="212BEB67" w14:textId="77777777" w:rsidTr="009411C8">
        <w:trPr>
          <w:trHeight w:val="425"/>
          <w:jc w:val="center"/>
        </w:trPr>
        <w:tc>
          <w:tcPr>
            <w:tcW w:w="2836" w:type="dxa"/>
            <w:shd w:val="clear" w:color="auto" w:fill="F2F2F2" w:themeFill="background1" w:themeFillShade="F2"/>
            <w:vAlign w:val="center"/>
          </w:tcPr>
          <w:p w14:paraId="55AEADA8" w14:textId="77777777" w:rsidR="009411C8" w:rsidRPr="009411C8" w:rsidRDefault="009411C8" w:rsidP="009411C8">
            <w:pPr>
              <w:spacing w:after="0"/>
              <w:rPr>
                <w:rFonts w:ascii="Montserrat Medium" w:hAnsi="Montserrat Medium"/>
                <w:color w:val="262626" w:themeColor="text1" w:themeTint="D9"/>
              </w:rPr>
            </w:pPr>
            <w:r w:rsidRPr="009411C8">
              <w:rPr>
                <w:rFonts w:ascii="Montserrat Medium" w:hAnsi="Montserrat Medium"/>
                <w:color w:val="262626" w:themeColor="text1" w:themeTint="D9"/>
              </w:rPr>
              <w:t>Group</w:t>
            </w:r>
          </w:p>
        </w:tc>
        <w:tc>
          <w:tcPr>
            <w:tcW w:w="1927" w:type="dxa"/>
            <w:shd w:val="clear" w:color="auto" w:fill="F2F2F2" w:themeFill="background1" w:themeFillShade="F2"/>
            <w:vAlign w:val="center"/>
          </w:tcPr>
          <w:p w14:paraId="2948F4B4" w14:textId="77777777" w:rsidR="009411C8" w:rsidRPr="009411C8" w:rsidRDefault="009411C8" w:rsidP="009411C8">
            <w:pPr>
              <w:spacing w:after="0"/>
              <w:jc w:val="center"/>
              <w:rPr>
                <w:rFonts w:ascii="Montserrat Medium" w:hAnsi="Montserrat Medium"/>
                <w:color w:val="262626" w:themeColor="text1" w:themeTint="D9"/>
              </w:rPr>
            </w:pPr>
            <w:r w:rsidRPr="009411C8">
              <w:rPr>
                <w:rFonts w:ascii="Montserrat Medium" w:hAnsi="Montserrat Medium"/>
                <w:color w:val="262626" w:themeColor="text1" w:themeTint="D9"/>
              </w:rPr>
              <w:t>Total reviews</w:t>
            </w:r>
          </w:p>
        </w:tc>
        <w:tc>
          <w:tcPr>
            <w:tcW w:w="1928" w:type="dxa"/>
            <w:shd w:val="clear" w:color="auto" w:fill="F2F2F2" w:themeFill="background1" w:themeFillShade="F2"/>
            <w:vAlign w:val="center"/>
          </w:tcPr>
          <w:p w14:paraId="6EE05BBA" w14:textId="77777777" w:rsidR="009411C8" w:rsidRPr="009411C8" w:rsidRDefault="009411C8" w:rsidP="009411C8">
            <w:pPr>
              <w:spacing w:after="0"/>
              <w:jc w:val="center"/>
              <w:rPr>
                <w:rFonts w:ascii="Montserrat Medium" w:hAnsi="Montserrat Medium"/>
                <w:color w:val="262626" w:themeColor="text1" w:themeTint="D9"/>
              </w:rPr>
            </w:pPr>
            <w:r w:rsidRPr="009411C8">
              <w:rPr>
                <w:rFonts w:ascii="Montserrat Medium" w:hAnsi="Montserrat Medium"/>
                <w:color w:val="262626" w:themeColor="text1" w:themeTint="D9"/>
              </w:rPr>
              <w:t>Mentions</w:t>
            </w:r>
          </w:p>
        </w:tc>
        <w:tc>
          <w:tcPr>
            <w:tcW w:w="1928" w:type="dxa"/>
            <w:shd w:val="clear" w:color="auto" w:fill="F2F2F2" w:themeFill="background1" w:themeFillShade="F2"/>
            <w:vAlign w:val="center"/>
          </w:tcPr>
          <w:p w14:paraId="302BF392" w14:textId="77777777" w:rsidR="009411C8" w:rsidRPr="009411C8" w:rsidRDefault="009411C8" w:rsidP="009411C8">
            <w:pPr>
              <w:spacing w:after="0"/>
              <w:jc w:val="center"/>
              <w:rPr>
                <w:rFonts w:ascii="Montserrat Medium" w:hAnsi="Montserrat Medium"/>
                <w:color w:val="262626" w:themeColor="text1" w:themeTint="D9"/>
              </w:rPr>
            </w:pPr>
            <w:r w:rsidRPr="009411C8">
              <w:rPr>
                <w:rFonts w:ascii="Montserrat Medium" w:hAnsi="Montserrat Medium"/>
                <w:color w:val="262626" w:themeColor="text1" w:themeTint="D9"/>
              </w:rPr>
              <w:t>Share</w:t>
            </w:r>
          </w:p>
        </w:tc>
      </w:tr>
      <w:tr w:rsidR="009411C8" w:rsidRPr="00DF3991" w14:paraId="7492865F" w14:textId="77777777" w:rsidTr="009411C8">
        <w:trPr>
          <w:trHeight w:val="340"/>
          <w:jc w:val="center"/>
        </w:trPr>
        <w:tc>
          <w:tcPr>
            <w:tcW w:w="2836" w:type="dxa"/>
            <w:vAlign w:val="center"/>
          </w:tcPr>
          <w:p w14:paraId="2CF28D36"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small (AA–D)</w:t>
            </w:r>
          </w:p>
        </w:tc>
        <w:tc>
          <w:tcPr>
            <w:tcW w:w="1927" w:type="dxa"/>
            <w:vAlign w:val="center"/>
          </w:tcPr>
          <w:p w14:paraId="70200C55"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7,022</w:t>
            </w:r>
          </w:p>
        </w:tc>
        <w:tc>
          <w:tcPr>
            <w:tcW w:w="1928" w:type="dxa"/>
            <w:vAlign w:val="center"/>
          </w:tcPr>
          <w:p w14:paraId="1886102B"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9</w:t>
            </w:r>
          </w:p>
        </w:tc>
        <w:tc>
          <w:tcPr>
            <w:tcW w:w="1928" w:type="dxa"/>
            <w:vAlign w:val="center"/>
          </w:tcPr>
          <w:p w14:paraId="6A26FBB0"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0.128%</w:t>
            </w:r>
          </w:p>
        </w:tc>
      </w:tr>
      <w:tr w:rsidR="009411C8" w:rsidRPr="00DF3991" w14:paraId="4530A57B" w14:textId="77777777" w:rsidTr="009411C8">
        <w:trPr>
          <w:trHeight w:val="340"/>
          <w:jc w:val="center"/>
        </w:trPr>
        <w:tc>
          <w:tcPr>
            <w:tcW w:w="2836" w:type="dxa"/>
            <w:vAlign w:val="center"/>
          </w:tcPr>
          <w:p w14:paraId="3439D8E2"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medium (DD–G)</w:t>
            </w:r>
          </w:p>
        </w:tc>
        <w:tc>
          <w:tcPr>
            <w:tcW w:w="1927" w:type="dxa"/>
            <w:vAlign w:val="center"/>
          </w:tcPr>
          <w:p w14:paraId="2A421F02"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29,489</w:t>
            </w:r>
          </w:p>
        </w:tc>
        <w:tc>
          <w:tcPr>
            <w:tcW w:w="1928" w:type="dxa"/>
            <w:vAlign w:val="center"/>
          </w:tcPr>
          <w:p w14:paraId="45AC5F73"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57</w:t>
            </w:r>
          </w:p>
        </w:tc>
        <w:tc>
          <w:tcPr>
            <w:tcW w:w="1928" w:type="dxa"/>
            <w:vAlign w:val="center"/>
          </w:tcPr>
          <w:p w14:paraId="00D6A2D0"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0.193%</w:t>
            </w:r>
          </w:p>
        </w:tc>
      </w:tr>
      <w:tr w:rsidR="009411C8" w:rsidRPr="00DF3991" w14:paraId="18C99D78" w14:textId="77777777" w:rsidTr="009411C8">
        <w:trPr>
          <w:trHeight w:val="340"/>
          <w:jc w:val="center"/>
        </w:trPr>
        <w:tc>
          <w:tcPr>
            <w:tcW w:w="2836" w:type="dxa"/>
            <w:vAlign w:val="center"/>
          </w:tcPr>
          <w:p w14:paraId="7649480F"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large (GG+)</w:t>
            </w:r>
          </w:p>
        </w:tc>
        <w:tc>
          <w:tcPr>
            <w:tcW w:w="1927" w:type="dxa"/>
            <w:vAlign w:val="center"/>
          </w:tcPr>
          <w:p w14:paraId="745E4DB9"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15,223</w:t>
            </w:r>
          </w:p>
        </w:tc>
        <w:tc>
          <w:tcPr>
            <w:tcW w:w="1928" w:type="dxa"/>
            <w:vAlign w:val="center"/>
          </w:tcPr>
          <w:p w14:paraId="60D8B029"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76</w:t>
            </w:r>
          </w:p>
        </w:tc>
        <w:tc>
          <w:tcPr>
            <w:tcW w:w="1928" w:type="dxa"/>
            <w:vAlign w:val="center"/>
          </w:tcPr>
          <w:p w14:paraId="73EAFBC5"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0.499%</w:t>
            </w:r>
          </w:p>
        </w:tc>
      </w:tr>
    </w:tbl>
    <w:p w14:paraId="09AAC376" w14:textId="77777777" w:rsidR="005130B4" w:rsidRDefault="005130B4" w:rsidP="009411C8">
      <w:pPr>
        <w:spacing w:before="120"/>
        <w:rPr>
          <w:rFonts w:ascii="Montserrat" w:hAnsi="Montserrat"/>
          <w:color w:val="262626" w:themeColor="text1" w:themeTint="D9"/>
        </w:rPr>
      </w:pPr>
      <w:r w:rsidRPr="005130B4">
        <w:rPr>
          <w:rFonts w:ascii="Montserrat" w:hAnsi="Montserrat"/>
          <w:color w:val="262626" w:themeColor="text1" w:themeTint="D9"/>
        </w:rPr>
        <w:t xml:space="preserve">The share of mentions rises almost fourfold from small to large cups. This cannot be read as either confirming or refuting the clinical study: the absence of a mention in a bra review does not mean the absence of a symptom (0.3% is a lower bound with substantial underreporting, not a prevalence estimate); band size was not controlled for, and cup letter alone is a weak signal without it; the </w:t>
      </w:r>
      <w:proofErr w:type="spellStart"/>
      <w:r w:rsidRPr="005130B4">
        <w:rPr>
          <w:rFonts w:ascii="Montserrat" w:hAnsi="Montserrat"/>
          <w:color w:val="262626" w:themeColor="text1" w:themeTint="D9"/>
        </w:rPr>
        <w:t>Bratabase</w:t>
      </w:r>
      <w:proofErr w:type="spellEnd"/>
      <w:r w:rsidRPr="005130B4">
        <w:rPr>
          <w:rFonts w:ascii="Montserrat" w:hAnsi="Montserrat"/>
          <w:color w:val="262626" w:themeColor="text1" w:themeTint="D9"/>
        </w:rPr>
        <w:t xml:space="preserve"> sample is self-selected (lingerie enthusiasts, not clinic patients) and not medical. This finding is presented as an exploratory observation on the same dataset, not as a test of the clinical study.</w:t>
      </w:r>
    </w:p>
    <w:p w14:paraId="7719488D" w14:textId="77777777" w:rsidR="005130B4" w:rsidRPr="005130B4" w:rsidRDefault="005130B4" w:rsidP="005130B4">
      <w:pPr>
        <w:rPr>
          <w:rFonts w:ascii="Montserrat" w:hAnsi="Montserrat"/>
          <w:color w:val="262626" w:themeColor="text1" w:themeTint="D9"/>
        </w:rPr>
      </w:pPr>
    </w:p>
    <w:p w14:paraId="20013C64" w14:textId="77777777" w:rsidR="005130B4" w:rsidRPr="005130B4" w:rsidRDefault="005130B4" w:rsidP="005130B4">
      <w:pPr>
        <w:pStyle w:val="1"/>
        <w:spacing w:after="200"/>
        <w:rPr>
          <w:rFonts w:ascii="Montserrat SemiBold" w:hAnsi="Montserrat SemiBold"/>
          <w:b/>
          <w:bCs/>
          <w:color w:val="262626" w:themeColor="text1" w:themeTint="D9"/>
          <w:sz w:val="28"/>
          <w:szCs w:val="28"/>
        </w:rPr>
      </w:pPr>
      <w:bookmarkStart w:id="4" w:name="_Toc241946396"/>
      <w:r w:rsidRPr="005130B4">
        <w:rPr>
          <w:rFonts w:ascii="Montserrat SemiBold" w:hAnsi="Montserrat SemiBold"/>
          <w:b/>
          <w:bCs/>
          <w:color w:val="262626" w:themeColor="text1" w:themeTint="D9"/>
          <w:sz w:val="28"/>
          <w:szCs w:val="28"/>
        </w:rPr>
        <w:t>Additional Exploratory Finding: Direction of Band Adjustment Relative to the Label</w:t>
      </w:r>
      <w:bookmarkEnd w:id="4"/>
    </w:p>
    <w:p w14:paraId="6A7682D8" w14:textId="77DD022A"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Motivation </w:t>
      </w:r>
      <w:r w:rsidR="002837F8">
        <w:rPr>
          <w:rFonts w:ascii="Montserrat" w:hAnsi="Montserrat"/>
          <w:color w:val="262626" w:themeColor="text1" w:themeTint="D9"/>
        </w:rPr>
        <w:t xml:space="preserve">here was a prevailing notion </w:t>
      </w:r>
      <w:r w:rsidRPr="005130B4">
        <w:rPr>
          <w:rFonts w:ascii="Montserrat" w:hAnsi="Montserrat"/>
          <w:color w:val="262626" w:themeColor="text1" w:themeTint="D9"/>
        </w:rPr>
        <w:t xml:space="preserve">in the lingerie community that the band on the label is usually smaller than the raw </w:t>
      </w:r>
      <w:proofErr w:type="spellStart"/>
      <w:r w:rsidRPr="005130B4">
        <w:rPr>
          <w:rFonts w:ascii="Montserrat" w:hAnsi="Montserrat"/>
          <w:color w:val="262626" w:themeColor="text1" w:themeTint="D9"/>
        </w:rPr>
        <w:t>underbust</w:t>
      </w:r>
      <w:proofErr w:type="spellEnd"/>
      <w:r w:rsidRPr="005130B4">
        <w:rPr>
          <w:rFonts w:ascii="Montserrat" w:hAnsi="Montserrat"/>
          <w:color w:val="262626" w:themeColor="text1" w:themeTint="D9"/>
        </w:rPr>
        <w:t xml:space="preserve"> measurement by “</w:t>
      </w:r>
      <w:r w:rsidRPr="00F62EF5">
        <w:rPr>
          <w:rFonts w:ascii="Montserrat" w:hAnsi="Montserrat"/>
          <w:i/>
          <w:iCs/>
          <w:color w:val="262626" w:themeColor="text1" w:themeTint="D9"/>
        </w:rPr>
        <w:t>two or three steps</w:t>
      </w:r>
      <w:r w:rsidRPr="005130B4">
        <w:rPr>
          <w:rFonts w:ascii="Montserrat" w:hAnsi="Montserrat"/>
          <w:color w:val="262626" w:themeColor="text1" w:themeTint="D9"/>
        </w:rPr>
        <w:t>” (10</w:t>
      </w:r>
      <w:r w:rsidR="00F67019">
        <w:rPr>
          <w:rFonts w:ascii="Montserrat" w:hAnsi="Montserrat"/>
          <w:color w:val="262626" w:themeColor="text1" w:themeTint="D9"/>
        </w:rPr>
        <w:t>-</w:t>
      </w:r>
      <w:r w:rsidRPr="005130B4">
        <w:rPr>
          <w:rFonts w:ascii="Montserrat" w:hAnsi="Montserrat"/>
          <w:color w:val="262626" w:themeColor="text1" w:themeTint="D9"/>
        </w:rPr>
        <w:t>15 cm, i.e., two or three steps of the 5 cm size grid under GOST 29097</w:t>
      </w:r>
      <w:r w:rsidR="000F2B02">
        <w:rPr>
          <w:rFonts w:ascii="Montserrat" w:hAnsi="Montserrat"/>
          <w:color w:val="262626" w:themeColor="text1" w:themeTint="D9"/>
        </w:rPr>
        <w:t>-</w:t>
      </w:r>
      <w:r w:rsidRPr="005130B4">
        <w:rPr>
          <w:rFonts w:ascii="Montserrat" w:hAnsi="Montserrat"/>
          <w:color w:val="262626" w:themeColor="text1" w:themeTint="D9"/>
        </w:rPr>
        <w:t>2015). The rule implies a systematic shift in one direction: label smaller than measurement.</w:t>
      </w:r>
    </w:p>
    <w:p w14:paraId="5F869359" w14:textId="77777777" w:rsidR="009411C8"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lastRenderedPageBreak/>
        <w:t xml:space="preserve">To check the direction (not the cause), the same 52,757 </w:t>
      </w:r>
      <w:proofErr w:type="spellStart"/>
      <w:r w:rsidRPr="005130B4">
        <w:rPr>
          <w:rFonts w:ascii="Montserrat" w:hAnsi="Montserrat"/>
          <w:color w:val="262626" w:themeColor="text1" w:themeTint="D9"/>
        </w:rPr>
        <w:t>Bratabase</w:t>
      </w:r>
      <w:proofErr w:type="spellEnd"/>
      <w:r w:rsidRPr="005130B4">
        <w:rPr>
          <w:rFonts w:ascii="Montserrat" w:hAnsi="Montserrat"/>
          <w:color w:val="262626" w:themeColor="text1" w:themeTint="D9"/>
        </w:rPr>
        <w:t xml:space="preserve"> reviews were checked for phrases about band fit relative to expectation.</w:t>
      </w:r>
    </w:p>
    <w:p w14:paraId="48CFB957" w14:textId="77777777" w:rsidR="005130B4" w:rsidRDefault="005130B4" w:rsidP="005130B4">
      <w:pPr>
        <w:rPr>
          <w:rFonts w:ascii="Montserrat SemiBold" w:hAnsi="Montserrat SemiBold"/>
          <w:b/>
          <w:bCs/>
          <w:color w:val="262626" w:themeColor="text1" w:themeTint="D9"/>
        </w:rPr>
      </w:pPr>
      <w:r w:rsidRPr="005130B4">
        <w:rPr>
          <w:rFonts w:ascii="Montserrat SemiBold" w:hAnsi="Montserrat SemiBold"/>
          <w:b/>
          <w:bCs/>
          <w:color w:val="262626" w:themeColor="text1" w:themeTint="D9"/>
        </w:rPr>
        <w:t>Table 8. Frequency of band-fit phrases in review text</w:t>
      </w:r>
    </w:p>
    <w:tbl>
      <w:tblPr>
        <w:tblStyle w:val="af4"/>
        <w:tblW w:w="0" w:type="auto"/>
        <w:jc w:val="center"/>
        <w:tblLayout w:type="fixed"/>
        <w:tblLook w:val="04A0" w:firstRow="1" w:lastRow="0" w:firstColumn="1" w:lastColumn="0" w:noHBand="0" w:noVBand="1"/>
      </w:tblPr>
      <w:tblGrid>
        <w:gridCol w:w="5920"/>
        <w:gridCol w:w="1417"/>
        <w:gridCol w:w="1418"/>
      </w:tblGrid>
      <w:tr w:rsidR="009411C8" w:rsidRPr="009411C8" w14:paraId="01A10DE3" w14:textId="77777777" w:rsidTr="009411C8">
        <w:trPr>
          <w:trHeight w:val="425"/>
          <w:jc w:val="center"/>
        </w:trPr>
        <w:tc>
          <w:tcPr>
            <w:tcW w:w="5920" w:type="dxa"/>
            <w:shd w:val="clear" w:color="auto" w:fill="F2F2F2" w:themeFill="background1" w:themeFillShade="F2"/>
            <w:vAlign w:val="center"/>
          </w:tcPr>
          <w:p w14:paraId="640609AF" w14:textId="77777777" w:rsidR="009411C8" w:rsidRPr="009411C8" w:rsidRDefault="009411C8" w:rsidP="009411C8">
            <w:pPr>
              <w:spacing w:after="0"/>
              <w:rPr>
                <w:rFonts w:ascii="Montserrat Medium" w:hAnsi="Montserrat Medium"/>
                <w:color w:val="262626" w:themeColor="text1" w:themeTint="D9"/>
              </w:rPr>
            </w:pPr>
            <w:r w:rsidRPr="009411C8">
              <w:rPr>
                <w:rFonts w:ascii="Montserrat Medium" w:hAnsi="Montserrat Medium"/>
                <w:color w:val="262626" w:themeColor="text1" w:themeTint="D9"/>
              </w:rPr>
              <w:t>Phrase</w:t>
            </w:r>
          </w:p>
        </w:tc>
        <w:tc>
          <w:tcPr>
            <w:tcW w:w="1417" w:type="dxa"/>
            <w:shd w:val="clear" w:color="auto" w:fill="F2F2F2" w:themeFill="background1" w:themeFillShade="F2"/>
            <w:vAlign w:val="center"/>
          </w:tcPr>
          <w:p w14:paraId="56AE5890" w14:textId="77777777" w:rsidR="009411C8" w:rsidRPr="009411C8" w:rsidRDefault="009411C8" w:rsidP="009411C8">
            <w:pPr>
              <w:spacing w:after="0"/>
              <w:jc w:val="center"/>
              <w:rPr>
                <w:rFonts w:ascii="Montserrat Medium" w:hAnsi="Montserrat Medium"/>
                <w:color w:val="262626" w:themeColor="text1" w:themeTint="D9"/>
              </w:rPr>
            </w:pPr>
            <w:r w:rsidRPr="009411C8">
              <w:rPr>
                <w:rFonts w:ascii="Montserrat Medium" w:hAnsi="Montserrat Medium"/>
                <w:color w:val="262626" w:themeColor="text1" w:themeTint="D9"/>
              </w:rPr>
              <w:t>n</w:t>
            </w:r>
          </w:p>
        </w:tc>
        <w:tc>
          <w:tcPr>
            <w:tcW w:w="1418" w:type="dxa"/>
            <w:shd w:val="clear" w:color="auto" w:fill="F2F2F2" w:themeFill="background1" w:themeFillShade="F2"/>
            <w:vAlign w:val="center"/>
          </w:tcPr>
          <w:p w14:paraId="79886BEB" w14:textId="77777777" w:rsidR="009411C8" w:rsidRPr="009411C8" w:rsidRDefault="009411C8" w:rsidP="009411C8">
            <w:pPr>
              <w:spacing w:after="0"/>
              <w:jc w:val="center"/>
              <w:rPr>
                <w:rFonts w:ascii="Montserrat Medium" w:hAnsi="Montserrat Medium"/>
                <w:color w:val="262626" w:themeColor="text1" w:themeTint="D9"/>
              </w:rPr>
            </w:pPr>
            <w:r w:rsidRPr="009411C8">
              <w:rPr>
                <w:rFonts w:ascii="Montserrat Medium" w:hAnsi="Montserrat Medium"/>
                <w:color w:val="262626" w:themeColor="text1" w:themeTint="D9"/>
              </w:rPr>
              <w:t>Share</w:t>
            </w:r>
          </w:p>
        </w:tc>
      </w:tr>
      <w:tr w:rsidR="009411C8" w:rsidRPr="00DF3991" w14:paraId="2CF0D74C" w14:textId="77777777" w:rsidTr="009411C8">
        <w:trPr>
          <w:trHeight w:val="340"/>
          <w:jc w:val="center"/>
        </w:trPr>
        <w:tc>
          <w:tcPr>
            <w:tcW w:w="5920" w:type="dxa"/>
            <w:vAlign w:val="center"/>
          </w:tcPr>
          <w:p w14:paraId="1A9E6627"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w:t>
            </w:r>
            <w:proofErr w:type="gramStart"/>
            <w:r w:rsidRPr="00F62EF5">
              <w:rPr>
                <w:rFonts w:ascii="Montserrat" w:hAnsi="Montserrat"/>
                <w:i/>
                <w:iCs/>
                <w:color w:val="262626" w:themeColor="text1" w:themeTint="D9"/>
              </w:rPr>
              <w:t>band</w:t>
            </w:r>
            <w:proofErr w:type="gramEnd"/>
            <w:r w:rsidRPr="00F62EF5">
              <w:rPr>
                <w:rFonts w:ascii="Montserrat" w:hAnsi="Montserrat"/>
                <w:i/>
                <w:iCs/>
                <w:color w:val="262626" w:themeColor="text1" w:themeTint="D9"/>
              </w:rPr>
              <w:t xml:space="preserve"> runs small</w:t>
            </w:r>
            <w:r w:rsidRPr="005130B4">
              <w:rPr>
                <w:rFonts w:ascii="Montserrat" w:hAnsi="Montserrat"/>
                <w:color w:val="262626" w:themeColor="text1" w:themeTint="D9"/>
              </w:rPr>
              <w:t>” (tight for its size)</w:t>
            </w:r>
          </w:p>
        </w:tc>
        <w:tc>
          <w:tcPr>
            <w:tcW w:w="1417" w:type="dxa"/>
            <w:vAlign w:val="center"/>
          </w:tcPr>
          <w:p w14:paraId="49C1B1D9"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279</w:t>
            </w:r>
          </w:p>
        </w:tc>
        <w:tc>
          <w:tcPr>
            <w:tcW w:w="1418" w:type="dxa"/>
            <w:vAlign w:val="center"/>
          </w:tcPr>
          <w:p w14:paraId="26D0A258"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0.529%</w:t>
            </w:r>
          </w:p>
        </w:tc>
      </w:tr>
      <w:tr w:rsidR="009411C8" w:rsidRPr="00DF3991" w14:paraId="331A1513" w14:textId="77777777" w:rsidTr="009411C8">
        <w:trPr>
          <w:trHeight w:val="340"/>
          <w:jc w:val="center"/>
        </w:trPr>
        <w:tc>
          <w:tcPr>
            <w:tcW w:w="5920" w:type="dxa"/>
            <w:vAlign w:val="center"/>
          </w:tcPr>
          <w:p w14:paraId="2E804378"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w:t>
            </w:r>
            <w:proofErr w:type="gramStart"/>
            <w:r w:rsidRPr="00F62EF5">
              <w:rPr>
                <w:rFonts w:ascii="Montserrat" w:hAnsi="Montserrat"/>
                <w:i/>
                <w:iCs/>
                <w:color w:val="262626" w:themeColor="text1" w:themeTint="D9"/>
              </w:rPr>
              <w:t>band</w:t>
            </w:r>
            <w:proofErr w:type="gramEnd"/>
            <w:r w:rsidRPr="00F62EF5">
              <w:rPr>
                <w:rFonts w:ascii="Montserrat" w:hAnsi="Montserrat"/>
                <w:i/>
                <w:iCs/>
                <w:color w:val="262626" w:themeColor="text1" w:themeTint="D9"/>
              </w:rPr>
              <w:t xml:space="preserve"> runs large</w:t>
            </w:r>
            <w:r w:rsidRPr="005130B4">
              <w:rPr>
                <w:rFonts w:ascii="Montserrat" w:hAnsi="Montserrat"/>
                <w:color w:val="262626" w:themeColor="text1" w:themeTint="D9"/>
              </w:rPr>
              <w:t>” (loose for its size)</w:t>
            </w:r>
          </w:p>
        </w:tc>
        <w:tc>
          <w:tcPr>
            <w:tcW w:w="1417" w:type="dxa"/>
            <w:vAlign w:val="center"/>
          </w:tcPr>
          <w:p w14:paraId="09A929AA"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119</w:t>
            </w:r>
          </w:p>
        </w:tc>
        <w:tc>
          <w:tcPr>
            <w:tcW w:w="1418" w:type="dxa"/>
            <w:vAlign w:val="center"/>
          </w:tcPr>
          <w:p w14:paraId="39B014C8"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0.226%</w:t>
            </w:r>
          </w:p>
        </w:tc>
      </w:tr>
      <w:tr w:rsidR="009411C8" w:rsidRPr="00DF3991" w14:paraId="511DC95F" w14:textId="77777777" w:rsidTr="009411C8">
        <w:trPr>
          <w:trHeight w:val="340"/>
          <w:jc w:val="center"/>
        </w:trPr>
        <w:tc>
          <w:tcPr>
            <w:tcW w:w="5920" w:type="dxa"/>
            <w:vAlign w:val="center"/>
          </w:tcPr>
          <w:p w14:paraId="0AA73A45"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w:t>
            </w:r>
            <w:proofErr w:type="gramStart"/>
            <w:r w:rsidRPr="00F62EF5">
              <w:rPr>
                <w:rFonts w:ascii="Montserrat" w:hAnsi="Montserrat"/>
                <w:i/>
                <w:iCs/>
                <w:color w:val="262626" w:themeColor="text1" w:themeTint="D9"/>
              </w:rPr>
              <w:t>sized</w:t>
            </w:r>
            <w:proofErr w:type="gramEnd"/>
            <w:r w:rsidRPr="00F62EF5">
              <w:rPr>
                <w:rFonts w:ascii="Montserrat" w:hAnsi="Montserrat"/>
                <w:i/>
                <w:iCs/>
                <w:color w:val="262626" w:themeColor="text1" w:themeTint="D9"/>
              </w:rPr>
              <w:t xml:space="preserve"> down band</w:t>
            </w:r>
            <w:r w:rsidRPr="005130B4">
              <w:rPr>
                <w:rFonts w:ascii="Montserrat" w:hAnsi="Montserrat"/>
                <w:color w:val="262626" w:themeColor="text1" w:themeTint="D9"/>
              </w:rPr>
              <w:t>” (went to a smaller band)</w:t>
            </w:r>
          </w:p>
        </w:tc>
        <w:tc>
          <w:tcPr>
            <w:tcW w:w="1417" w:type="dxa"/>
            <w:vAlign w:val="center"/>
          </w:tcPr>
          <w:p w14:paraId="4C731DAA"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569</w:t>
            </w:r>
          </w:p>
        </w:tc>
        <w:tc>
          <w:tcPr>
            <w:tcW w:w="1418" w:type="dxa"/>
            <w:vAlign w:val="center"/>
          </w:tcPr>
          <w:p w14:paraId="7745F03A"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1.079%</w:t>
            </w:r>
          </w:p>
        </w:tc>
      </w:tr>
      <w:tr w:rsidR="009411C8" w:rsidRPr="00DF3991" w14:paraId="78B00422" w14:textId="77777777" w:rsidTr="009411C8">
        <w:trPr>
          <w:trHeight w:val="340"/>
          <w:jc w:val="center"/>
        </w:trPr>
        <w:tc>
          <w:tcPr>
            <w:tcW w:w="5920" w:type="dxa"/>
            <w:vAlign w:val="center"/>
          </w:tcPr>
          <w:p w14:paraId="7EC3155A" w14:textId="77777777" w:rsidR="009411C8" w:rsidRPr="005130B4" w:rsidRDefault="009411C8" w:rsidP="009411C8">
            <w:pPr>
              <w:spacing w:after="0"/>
              <w:rPr>
                <w:rFonts w:ascii="Montserrat" w:hAnsi="Montserrat"/>
                <w:color w:val="262626" w:themeColor="text1" w:themeTint="D9"/>
              </w:rPr>
            </w:pPr>
            <w:r w:rsidRPr="005130B4">
              <w:rPr>
                <w:rFonts w:ascii="Montserrat" w:hAnsi="Montserrat"/>
                <w:color w:val="262626" w:themeColor="text1" w:themeTint="D9"/>
              </w:rPr>
              <w:t>“</w:t>
            </w:r>
            <w:proofErr w:type="gramStart"/>
            <w:r w:rsidRPr="00F62EF5">
              <w:rPr>
                <w:rFonts w:ascii="Montserrat" w:hAnsi="Montserrat"/>
                <w:i/>
                <w:iCs/>
                <w:color w:val="262626" w:themeColor="text1" w:themeTint="D9"/>
              </w:rPr>
              <w:t>sized</w:t>
            </w:r>
            <w:proofErr w:type="gramEnd"/>
            <w:r w:rsidRPr="00F62EF5">
              <w:rPr>
                <w:rFonts w:ascii="Montserrat" w:hAnsi="Montserrat"/>
                <w:i/>
                <w:iCs/>
                <w:color w:val="262626" w:themeColor="text1" w:themeTint="D9"/>
              </w:rPr>
              <w:t xml:space="preserve"> up band</w:t>
            </w:r>
            <w:r w:rsidRPr="005130B4">
              <w:rPr>
                <w:rFonts w:ascii="Montserrat" w:hAnsi="Montserrat"/>
                <w:color w:val="262626" w:themeColor="text1" w:themeTint="D9"/>
              </w:rPr>
              <w:t>” (went to a larger band)</w:t>
            </w:r>
          </w:p>
        </w:tc>
        <w:tc>
          <w:tcPr>
            <w:tcW w:w="1417" w:type="dxa"/>
            <w:vAlign w:val="center"/>
          </w:tcPr>
          <w:p w14:paraId="1D1727B7"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691</w:t>
            </w:r>
          </w:p>
        </w:tc>
        <w:tc>
          <w:tcPr>
            <w:tcW w:w="1418" w:type="dxa"/>
            <w:vAlign w:val="center"/>
          </w:tcPr>
          <w:p w14:paraId="1C5B614A" w14:textId="77777777" w:rsidR="009411C8" w:rsidRPr="005130B4" w:rsidRDefault="009411C8" w:rsidP="009411C8">
            <w:pPr>
              <w:spacing w:after="0"/>
              <w:jc w:val="center"/>
              <w:rPr>
                <w:rFonts w:ascii="Montserrat" w:hAnsi="Montserrat"/>
                <w:color w:val="262626" w:themeColor="text1" w:themeTint="D9"/>
              </w:rPr>
            </w:pPr>
            <w:r w:rsidRPr="005130B4">
              <w:rPr>
                <w:rFonts w:ascii="Montserrat" w:hAnsi="Montserrat"/>
                <w:color w:val="262626" w:themeColor="text1" w:themeTint="D9"/>
              </w:rPr>
              <w:t>1.310%</w:t>
            </w:r>
          </w:p>
        </w:tc>
      </w:tr>
    </w:tbl>
    <w:p w14:paraId="139B8BA8" w14:textId="77777777" w:rsidR="005130B4" w:rsidRPr="005130B4" w:rsidRDefault="005130B4" w:rsidP="009411C8">
      <w:pPr>
        <w:spacing w:before="120"/>
        <w:rPr>
          <w:rFonts w:ascii="Montserrat" w:hAnsi="Montserrat"/>
          <w:color w:val="262626" w:themeColor="text1" w:themeTint="D9"/>
        </w:rPr>
      </w:pPr>
      <w:r w:rsidRPr="005130B4">
        <w:rPr>
          <w:rFonts w:ascii="Montserrat" w:hAnsi="Montserrat"/>
          <w:color w:val="262626" w:themeColor="text1" w:themeTint="D9"/>
        </w:rPr>
        <w:t>“</w:t>
      </w:r>
      <w:r w:rsidRPr="00F62EF5">
        <w:rPr>
          <w:rFonts w:ascii="Montserrat" w:hAnsi="Montserrat"/>
          <w:i/>
          <w:iCs/>
          <w:color w:val="262626" w:themeColor="text1" w:themeTint="D9"/>
        </w:rPr>
        <w:t>Runs small</w:t>
      </w:r>
      <w:r w:rsidRPr="005130B4">
        <w:rPr>
          <w:rFonts w:ascii="Montserrat" w:hAnsi="Montserrat"/>
          <w:color w:val="262626" w:themeColor="text1" w:themeTint="D9"/>
        </w:rPr>
        <w:t>” occurs almost twice as often as “</w:t>
      </w:r>
      <w:r w:rsidRPr="00F62EF5">
        <w:rPr>
          <w:rFonts w:ascii="Montserrat" w:hAnsi="Montserrat"/>
          <w:i/>
          <w:iCs/>
          <w:color w:val="262626" w:themeColor="text1" w:themeTint="D9"/>
        </w:rPr>
        <w:t>runs large</w:t>
      </w:r>
      <w:r w:rsidRPr="005130B4">
        <w:rPr>
          <w:rFonts w:ascii="Montserrat" w:hAnsi="Montserrat"/>
          <w:color w:val="262626" w:themeColor="text1" w:themeTint="D9"/>
        </w:rPr>
        <w:t>,” and “</w:t>
      </w:r>
      <w:r w:rsidRPr="00F62EF5">
        <w:rPr>
          <w:rFonts w:ascii="Montserrat" w:hAnsi="Montserrat"/>
          <w:i/>
          <w:iCs/>
          <w:color w:val="262626" w:themeColor="text1" w:themeTint="D9"/>
        </w:rPr>
        <w:t>sized up</w:t>
      </w:r>
      <w:r w:rsidRPr="005130B4">
        <w:rPr>
          <w:rFonts w:ascii="Montserrat" w:hAnsi="Montserrat"/>
          <w:color w:val="262626" w:themeColor="text1" w:themeTint="D9"/>
        </w:rPr>
        <w:t>” is even slightly more common than “</w:t>
      </w:r>
      <w:r w:rsidRPr="00F62EF5">
        <w:rPr>
          <w:rFonts w:ascii="Montserrat" w:hAnsi="Montserrat"/>
          <w:i/>
          <w:iCs/>
          <w:color w:val="262626" w:themeColor="text1" w:themeTint="D9"/>
        </w:rPr>
        <w:t>sized down</w:t>
      </w:r>
      <w:r w:rsidRPr="005130B4">
        <w:rPr>
          <w:rFonts w:ascii="Montserrat" w:hAnsi="Montserrat"/>
          <w:color w:val="262626" w:themeColor="text1" w:themeTint="D9"/>
        </w:rPr>
        <w:t xml:space="preserve">” </w:t>
      </w:r>
      <w:r>
        <w:rPr>
          <w:rFonts w:ascii="Montserrat" w:hAnsi="Montserrat"/>
          <w:color w:val="262626" w:themeColor="text1" w:themeTint="D9"/>
        </w:rPr>
        <w:t xml:space="preserve">– </w:t>
      </w:r>
      <w:r w:rsidRPr="005130B4">
        <w:rPr>
          <w:rFonts w:ascii="Montserrat" w:hAnsi="Montserrat"/>
          <w:color w:val="262626" w:themeColor="text1" w:themeTint="D9"/>
        </w:rPr>
        <w:t>there is no consistent one-way shift toward “</w:t>
      </w:r>
      <w:r w:rsidRPr="00F62EF5">
        <w:rPr>
          <w:rFonts w:ascii="Montserrat" w:hAnsi="Montserrat"/>
          <w:i/>
          <w:iCs/>
          <w:color w:val="262626" w:themeColor="text1" w:themeTint="D9"/>
        </w:rPr>
        <w:t>label always smaller than measurement</w:t>
      </w:r>
      <w:r w:rsidRPr="005130B4">
        <w:rPr>
          <w:rFonts w:ascii="Montserrat" w:hAnsi="Montserrat"/>
          <w:color w:val="262626" w:themeColor="text1" w:themeTint="D9"/>
        </w:rPr>
        <w:t>” in this dataset. Caveat: these phrases describe a choice between labeled sizes while trying on a single model, not the pair “</w:t>
      </w:r>
      <w:r w:rsidRPr="00F62EF5">
        <w:rPr>
          <w:rFonts w:ascii="Montserrat" w:hAnsi="Montserrat"/>
          <w:i/>
          <w:iCs/>
          <w:color w:val="262626" w:themeColor="text1" w:themeTint="D9"/>
        </w:rPr>
        <w:t>raw tape measurement → final chosen label</w:t>
      </w:r>
      <w:r w:rsidRPr="005130B4">
        <w:rPr>
          <w:rFonts w:ascii="Montserrat" w:hAnsi="Montserrat"/>
          <w:color w:val="262626" w:themeColor="text1" w:themeTint="D9"/>
        </w:rPr>
        <w:t xml:space="preserve">” referenced by the rule itself </w:t>
      </w:r>
      <w:r>
        <w:rPr>
          <w:rFonts w:ascii="Montserrat" w:hAnsi="Montserrat"/>
          <w:color w:val="262626" w:themeColor="text1" w:themeTint="D9"/>
        </w:rPr>
        <w:t xml:space="preserve">– </w:t>
      </w:r>
      <w:r w:rsidRPr="005130B4">
        <w:rPr>
          <w:rFonts w:ascii="Montserrat" w:hAnsi="Montserrat"/>
          <w:color w:val="262626" w:themeColor="text1" w:themeTint="D9"/>
        </w:rPr>
        <w:t>a related but not identical question. Even so, the direction agrees with the finding in Table 2: there is no predictable one-way shift in band circumference in this data.</w:t>
      </w:r>
    </w:p>
    <w:p w14:paraId="514976E2" w14:textId="77777777" w:rsidR="005130B4" w:rsidRPr="005130B4" w:rsidRDefault="005130B4" w:rsidP="005130B4">
      <w:pPr>
        <w:pStyle w:val="1"/>
        <w:spacing w:after="200"/>
        <w:rPr>
          <w:rFonts w:ascii="Montserrat SemiBold" w:hAnsi="Montserrat SemiBold"/>
          <w:b/>
          <w:bCs/>
          <w:color w:val="262626" w:themeColor="text1" w:themeTint="D9"/>
          <w:sz w:val="28"/>
          <w:szCs w:val="28"/>
        </w:rPr>
      </w:pPr>
      <w:bookmarkStart w:id="5" w:name="_Toc241946397"/>
      <w:r w:rsidRPr="005130B4">
        <w:rPr>
          <w:rFonts w:ascii="Montserrat SemiBold" w:hAnsi="Montserrat SemiBold"/>
          <w:b/>
          <w:bCs/>
          <w:color w:val="262626" w:themeColor="text1" w:themeTint="D9"/>
          <w:sz w:val="28"/>
          <w:szCs w:val="28"/>
        </w:rPr>
        <w:t>Additional Exploratory Finding: Wire Poking Through, Wire Length, and Cup Depth</w:t>
      </w:r>
      <w:bookmarkEnd w:id="5"/>
    </w:p>
    <w:p w14:paraId="0A62A78D" w14:textId="6CBC056D" w:rsidR="005130B4" w:rsidRPr="000F2B02" w:rsidRDefault="00E31955" w:rsidP="005130B4">
      <w:pPr>
        <w:rPr>
          <w:rFonts w:ascii="Montserrat" w:hAnsi="Montserrat" w:cs="Times New Roman (Основной текст"/>
          <w:color w:val="262626" w:themeColor="text1" w:themeTint="D9"/>
          <w:spacing w:val="-8"/>
        </w:rPr>
      </w:pPr>
      <w:r w:rsidRPr="000F2B02">
        <w:rPr>
          <w:rFonts w:ascii="Montserrat" w:hAnsi="Montserrat" w:cs="Times New Roman (Основной текст"/>
          <w:color w:val="262626" w:themeColor="text1" w:themeTint="D9"/>
          <w:spacing w:val="-8"/>
        </w:rPr>
        <w:t>In this section I paid attention to</w:t>
      </w:r>
      <w:r w:rsidR="005130B4" w:rsidRPr="000F2B02">
        <w:rPr>
          <w:rFonts w:ascii="Montserrat" w:hAnsi="Montserrat" w:cs="Times New Roman (Основной текст"/>
          <w:color w:val="262626" w:themeColor="text1" w:themeTint="D9"/>
          <w:spacing w:val="-8"/>
        </w:rPr>
        <w:t xml:space="preserve"> a common observation in the lingerie industry: the underwire often breaks through the channel fabric specifically at its end, not in the middle. A plausible mechanism is a concentration of cyclic load at the transition between a rigid element (the wire) and an elastic shell (the channel fabric): with each compression cycle, the material at the end of the rigid element experiences more local deformation than the material in the middle of the channel. Direct measurements of this effect do not appear to exist in the open literature.</w:t>
      </w:r>
    </w:p>
    <w:p w14:paraId="05C291D6" w14:textId="04B6161F" w:rsidR="005130B4" w:rsidRPr="000F2B02" w:rsidRDefault="005130B4" w:rsidP="005130B4">
      <w:pPr>
        <w:rPr>
          <w:rFonts w:ascii="Montserrat" w:hAnsi="Montserrat" w:cs="Times New Roman (Основной текст"/>
          <w:color w:val="262626" w:themeColor="text1" w:themeTint="D9"/>
          <w:spacing w:val="-8"/>
        </w:rPr>
      </w:pPr>
      <w:r w:rsidRPr="000F2B02">
        <w:rPr>
          <w:rFonts w:ascii="Montserrat" w:hAnsi="Montserrat" w:cs="Times New Roman (Основной текст"/>
          <w:color w:val="262626" w:themeColor="text1" w:themeTint="D9"/>
          <w:spacing w:val="-8"/>
        </w:rPr>
        <w:t xml:space="preserve">Method – </w:t>
      </w:r>
      <w:r w:rsidRPr="000F2B02">
        <w:rPr>
          <w:rFonts w:ascii="Montserrat Medium" w:hAnsi="Montserrat Medium" w:cs="Times New Roman (Основной текст"/>
          <w:color w:val="262626" w:themeColor="text1" w:themeTint="D9"/>
          <w:spacing w:val="-8"/>
        </w:rPr>
        <w:t>joined.csv</w:t>
      </w:r>
      <w:r w:rsidRPr="000F2B02">
        <w:rPr>
          <w:rFonts w:ascii="Montserrat" w:hAnsi="Montserrat" w:cs="Times New Roman (Основной текст"/>
          <w:color w:val="262626" w:themeColor="text1" w:themeTint="D9"/>
          <w:spacing w:val="-8"/>
        </w:rPr>
        <w:t xml:space="preserve"> (garment measurement and review in one row, </w:t>
      </w:r>
      <w:r w:rsidR="00636AFD" w:rsidRPr="00636AFD">
        <w:rPr>
          <w:rFonts w:ascii="Montserrat" w:hAnsi="Montserrat" w:cs="Times New Roman (Основной текст"/>
          <w:color w:val="262626" w:themeColor="text1" w:themeTint="D9"/>
          <w:spacing w:val="-8"/>
        </w:rPr>
        <w:t>34,818 rows with a known wire length after excluding wireless models</w:t>
      </w:r>
      <w:r w:rsidRPr="000F2B02">
        <w:rPr>
          <w:rFonts w:ascii="Montserrat" w:hAnsi="Montserrat" w:cs="Times New Roman (Основной текст"/>
          <w:color w:val="262626" w:themeColor="text1" w:themeTint="D9"/>
          <w:spacing w:val="-8"/>
        </w:rPr>
        <w:t>) was checked for phrases about the wire poking through or breaking through (“</w:t>
      </w:r>
      <w:r w:rsidRPr="000F2B02">
        <w:rPr>
          <w:rFonts w:ascii="Montserrat" w:hAnsi="Montserrat" w:cs="Times New Roman (Основной текст"/>
          <w:i/>
          <w:iCs/>
          <w:color w:val="262626" w:themeColor="text1" w:themeTint="D9"/>
          <w:spacing w:val="-8"/>
        </w:rPr>
        <w:t>wire poking</w:t>
      </w:r>
      <w:r w:rsidRPr="000F2B02">
        <w:rPr>
          <w:rFonts w:ascii="Montserrat" w:hAnsi="Montserrat" w:cs="Times New Roman (Основной текст"/>
          <w:color w:val="262626" w:themeColor="text1" w:themeTint="D9"/>
          <w:spacing w:val="-8"/>
        </w:rPr>
        <w:t>,” “</w:t>
      </w:r>
      <w:r w:rsidRPr="000F2B02">
        <w:rPr>
          <w:rFonts w:ascii="Montserrat" w:hAnsi="Montserrat" w:cs="Times New Roman (Основной текст"/>
          <w:i/>
          <w:iCs/>
          <w:color w:val="262626" w:themeColor="text1" w:themeTint="D9"/>
          <w:spacing w:val="-8"/>
        </w:rPr>
        <w:t>wire popped</w:t>
      </w:r>
      <w:r w:rsidRPr="000F2B02">
        <w:rPr>
          <w:rFonts w:ascii="Montserrat" w:hAnsi="Montserrat" w:cs="Times New Roman (Основной текст"/>
          <w:color w:val="262626" w:themeColor="text1" w:themeTint="D9"/>
          <w:spacing w:val="-8"/>
        </w:rPr>
        <w:t>,” “</w:t>
      </w:r>
      <w:r w:rsidRPr="000F2B02">
        <w:rPr>
          <w:rFonts w:ascii="Montserrat" w:hAnsi="Montserrat" w:cs="Times New Roman (Основной текст"/>
          <w:i/>
          <w:iCs/>
          <w:color w:val="262626" w:themeColor="text1" w:themeTint="D9"/>
          <w:spacing w:val="-8"/>
        </w:rPr>
        <w:t>wire coming through</w:t>
      </w:r>
      <w:r w:rsidRPr="000F2B02">
        <w:rPr>
          <w:rFonts w:ascii="Montserrat" w:hAnsi="Montserrat" w:cs="Times New Roman (Основной текст"/>
          <w:color w:val="262626" w:themeColor="text1" w:themeTint="D9"/>
          <w:spacing w:val="-8"/>
        </w:rPr>
        <w:t>,” “</w:t>
      </w:r>
      <w:r w:rsidRPr="000F2B02">
        <w:rPr>
          <w:rFonts w:ascii="Montserrat" w:hAnsi="Montserrat" w:cs="Times New Roman (Основной текст"/>
          <w:i/>
          <w:iCs/>
          <w:color w:val="262626" w:themeColor="text1" w:themeTint="D9"/>
          <w:spacing w:val="-8"/>
        </w:rPr>
        <w:t>wire broke</w:t>
      </w:r>
      <w:r w:rsidRPr="000F2B02">
        <w:rPr>
          <w:rFonts w:ascii="Montserrat" w:hAnsi="Montserrat" w:cs="Times New Roman (Основной текст"/>
          <w:color w:val="262626" w:themeColor="text1" w:themeTint="D9"/>
          <w:spacing w:val="-8"/>
        </w:rPr>
        <w:t>,” and variants). 106 mentions were found.</w:t>
      </w:r>
    </w:p>
    <w:p w14:paraId="14616868" w14:textId="77777777" w:rsidR="005130B4" w:rsidRDefault="005130B4" w:rsidP="005130B4">
      <w:pPr>
        <w:rPr>
          <w:rFonts w:ascii="Montserrat SemiBold" w:hAnsi="Montserrat SemiBold"/>
          <w:b/>
          <w:bCs/>
          <w:color w:val="262626" w:themeColor="text1" w:themeTint="D9"/>
        </w:rPr>
      </w:pPr>
      <w:r w:rsidRPr="005130B4">
        <w:rPr>
          <w:rFonts w:ascii="Montserrat SemiBold" w:hAnsi="Montserrat SemiBold"/>
          <w:b/>
          <w:bCs/>
          <w:color w:val="262626" w:themeColor="text1" w:themeTint="D9"/>
        </w:rPr>
        <w:t>Table 9. Share of complaints about a poking wire, by wire-length quintile</w:t>
      </w:r>
    </w:p>
    <w:tbl>
      <w:tblPr>
        <w:tblStyle w:val="af4"/>
        <w:tblW w:w="9493" w:type="dxa"/>
        <w:tblLayout w:type="fixed"/>
        <w:tblLook w:val="04A0" w:firstRow="1" w:lastRow="0" w:firstColumn="1" w:lastColumn="0" w:noHBand="0" w:noVBand="1"/>
      </w:tblPr>
      <w:tblGrid>
        <w:gridCol w:w="1413"/>
        <w:gridCol w:w="2268"/>
        <w:gridCol w:w="1937"/>
        <w:gridCol w:w="1937"/>
        <w:gridCol w:w="1938"/>
      </w:tblGrid>
      <w:tr w:rsidR="007A6E95" w:rsidRPr="007A6E95" w14:paraId="519E5B7B" w14:textId="77777777" w:rsidTr="007A6E95">
        <w:trPr>
          <w:trHeight w:val="425"/>
        </w:trPr>
        <w:tc>
          <w:tcPr>
            <w:tcW w:w="1413" w:type="dxa"/>
            <w:shd w:val="clear" w:color="auto" w:fill="F2F2F2" w:themeFill="background1" w:themeFillShade="F2"/>
            <w:vAlign w:val="center"/>
          </w:tcPr>
          <w:p w14:paraId="77EF10F4" w14:textId="77777777" w:rsidR="007A6E95" w:rsidRPr="007A6E95" w:rsidRDefault="007A6E95" w:rsidP="007A6E95">
            <w:pPr>
              <w:spacing w:after="0"/>
              <w:jc w:val="center"/>
              <w:rPr>
                <w:rFonts w:ascii="Montserrat Medium" w:hAnsi="Montserrat Medium"/>
                <w:color w:val="262626" w:themeColor="text1" w:themeTint="D9"/>
              </w:rPr>
            </w:pPr>
            <w:r w:rsidRPr="007A6E95">
              <w:rPr>
                <w:rFonts w:ascii="Montserrat Medium" w:hAnsi="Montserrat Medium"/>
                <w:color w:val="262626" w:themeColor="text1" w:themeTint="D9"/>
              </w:rPr>
              <w:t>Quintile</w:t>
            </w:r>
          </w:p>
        </w:tc>
        <w:tc>
          <w:tcPr>
            <w:tcW w:w="2268" w:type="dxa"/>
            <w:shd w:val="clear" w:color="auto" w:fill="F2F2F2" w:themeFill="background1" w:themeFillShade="F2"/>
            <w:vAlign w:val="center"/>
          </w:tcPr>
          <w:p w14:paraId="296A632B" w14:textId="77777777" w:rsidR="007A6E95" w:rsidRPr="007A6E95" w:rsidRDefault="007A6E95" w:rsidP="007A6E95">
            <w:pPr>
              <w:spacing w:after="0"/>
              <w:jc w:val="center"/>
              <w:rPr>
                <w:rFonts w:ascii="Montserrat Medium" w:hAnsi="Montserrat Medium"/>
                <w:color w:val="262626" w:themeColor="text1" w:themeTint="D9"/>
              </w:rPr>
            </w:pPr>
            <w:r w:rsidRPr="007A6E95">
              <w:rPr>
                <w:rFonts w:ascii="Montserrat Medium" w:hAnsi="Montserrat Medium"/>
                <w:color w:val="262626" w:themeColor="text1" w:themeTint="D9"/>
              </w:rPr>
              <w:t>Wire length</w:t>
            </w:r>
          </w:p>
        </w:tc>
        <w:tc>
          <w:tcPr>
            <w:tcW w:w="1937" w:type="dxa"/>
            <w:shd w:val="clear" w:color="auto" w:fill="F2F2F2" w:themeFill="background1" w:themeFillShade="F2"/>
            <w:vAlign w:val="center"/>
          </w:tcPr>
          <w:p w14:paraId="716B2C21" w14:textId="77777777" w:rsidR="007A6E95" w:rsidRPr="007A6E95" w:rsidRDefault="007A6E95" w:rsidP="007A6E95">
            <w:pPr>
              <w:spacing w:after="0"/>
              <w:jc w:val="center"/>
              <w:rPr>
                <w:rFonts w:ascii="Montserrat Medium" w:hAnsi="Montserrat Medium"/>
                <w:color w:val="262626" w:themeColor="text1" w:themeTint="D9"/>
              </w:rPr>
            </w:pPr>
            <w:r w:rsidRPr="007A6E95">
              <w:rPr>
                <w:rFonts w:ascii="Montserrat Medium" w:hAnsi="Montserrat Medium"/>
                <w:color w:val="262626" w:themeColor="text1" w:themeTint="D9"/>
              </w:rPr>
              <w:t>n</w:t>
            </w:r>
          </w:p>
        </w:tc>
        <w:tc>
          <w:tcPr>
            <w:tcW w:w="1937" w:type="dxa"/>
            <w:shd w:val="clear" w:color="auto" w:fill="F2F2F2" w:themeFill="background1" w:themeFillShade="F2"/>
            <w:vAlign w:val="center"/>
          </w:tcPr>
          <w:p w14:paraId="3788E114" w14:textId="77777777" w:rsidR="007A6E95" w:rsidRPr="007A6E95" w:rsidRDefault="007A6E95" w:rsidP="007A6E95">
            <w:pPr>
              <w:spacing w:after="0"/>
              <w:jc w:val="center"/>
              <w:rPr>
                <w:rFonts w:ascii="Montserrat Medium" w:hAnsi="Montserrat Medium"/>
                <w:color w:val="262626" w:themeColor="text1" w:themeTint="D9"/>
              </w:rPr>
            </w:pPr>
            <w:r w:rsidRPr="007A6E95">
              <w:rPr>
                <w:rFonts w:ascii="Montserrat Medium" w:hAnsi="Montserrat Medium"/>
                <w:color w:val="262626" w:themeColor="text1" w:themeTint="D9"/>
              </w:rPr>
              <w:t>Complaints</w:t>
            </w:r>
          </w:p>
        </w:tc>
        <w:tc>
          <w:tcPr>
            <w:tcW w:w="1938" w:type="dxa"/>
            <w:shd w:val="clear" w:color="auto" w:fill="F2F2F2" w:themeFill="background1" w:themeFillShade="F2"/>
            <w:vAlign w:val="center"/>
          </w:tcPr>
          <w:p w14:paraId="192F961B" w14:textId="77777777" w:rsidR="007A6E95" w:rsidRPr="007A6E95" w:rsidRDefault="007A6E95" w:rsidP="007A6E95">
            <w:pPr>
              <w:spacing w:after="0"/>
              <w:jc w:val="center"/>
              <w:rPr>
                <w:rFonts w:ascii="Montserrat Medium" w:hAnsi="Montserrat Medium"/>
                <w:color w:val="262626" w:themeColor="text1" w:themeTint="D9"/>
              </w:rPr>
            </w:pPr>
            <w:r w:rsidRPr="007A6E95">
              <w:rPr>
                <w:rFonts w:ascii="Montserrat Medium" w:hAnsi="Montserrat Medium"/>
                <w:color w:val="262626" w:themeColor="text1" w:themeTint="D9"/>
              </w:rPr>
              <w:t>Share</w:t>
            </w:r>
          </w:p>
        </w:tc>
      </w:tr>
      <w:tr w:rsidR="007A6E95" w:rsidRPr="00DF3991" w14:paraId="68F03C83" w14:textId="77777777" w:rsidTr="007A6E95">
        <w:trPr>
          <w:trHeight w:val="340"/>
        </w:trPr>
        <w:tc>
          <w:tcPr>
            <w:tcW w:w="1413" w:type="dxa"/>
            <w:vAlign w:val="center"/>
          </w:tcPr>
          <w:p w14:paraId="43285713"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Q1</w:t>
            </w:r>
          </w:p>
        </w:tc>
        <w:tc>
          <w:tcPr>
            <w:tcW w:w="2268" w:type="dxa"/>
            <w:vAlign w:val="center"/>
          </w:tcPr>
          <w:p w14:paraId="7DA14220" w14:textId="0F6C3DD9"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11.4</w:t>
            </w:r>
            <w:r w:rsidR="00F67019">
              <w:rPr>
                <w:rFonts w:ascii="Montserrat" w:hAnsi="Montserrat"/>
                <w:color w:val="262626" w:themeColor="text1" w:themeTint="D9"/>
              </w:rPr>
              <w:t>-</w:t>
            </w:r>
            <w:r w:rsidRPr="005130B4">
              <w:rPr>
                <w:rFonts w:ascii="Montserrat" w:hAnsi="Montserrat"/>
                <w:color w:val="262626" w:themeColor="text1" w:themeTint="D9"/>
              </w:rPr>
              <w:t>22.2 cm</w:t>
            </w:r>
          </w:p>
        </w:tc>
        <w:tc>
          <w:tcPr>
            <w:tcW w:w="1937" w:type="dxa"/>
            <w:vAlign w:val="center"/>
          </w:tcPr>
          <w:p w14:paraId="2E72B7BE"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6,963</w:t>
            </w:r>
          </w:p>
        </w:tc>
        <w:tc>
          <w:tcPr>
            <w:tcW w:w="1937" w:type="dxa"/>
            <w:vAlign w:val="center"/>
          </w:tcPr>
          <w:p w14:paraId="01FFC014"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9</w:t>
            </w:r>
          </w:p>
        </w:tc>
        <w:tc>
          <w:tcPr>
            <w:tcW w:w="1938" w:type="dxa"/>
            <w:vAlign w:val="center"/>
          </w:tcPr>
          <w:p w14:paraId="4B7880C1"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0.129%</w:t>
            </w:r>
          </w:p>
        </w:tc>
      </w:tr>
      <w:tr w:rsidR="007A6E95" w:rsidRPr="00DF3991" w14:paraId="2A4FC5E4" w14:textId="77777777" w:rsidTr="007A6E95">
        <w:trPr>
          <w:trHeight w:val="340"/>
        </w:trPr>
        <w:tc>
          <w:tcPr>
            <w:tcW w:w="1413" w:type="dxa"/>
            <w:vAlign w:val="center"/>
          </w:tcPr>
          <w:p w14:paraId="634E5A9C"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Q2</w:t>
            </w:r>
          </w:p>
        </w:tc>
        <w:tc>
          <w:tcPr>
            <w:tcW w:w="2268" w:type="dxa"/>
            <w:vAlign w:val="center"/>
          </w:tcPr>
          <w:p w14:paraId="4FF6F786" w14:textId="3856AB52"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22.2</w:t>
            </w:r>
            <w:r w:rsidR="00F67019">
              <w:rPr>
                <w:rFonts w:ascii="Montserrat" w:hAnsi="Montserrat"/>
                <w:color w:val="262626" w:themeColor="text1" w:themeTint="D9"/>
              </w:rPr>
              <w:t>-</w:t>
            </w:r>
            <w:r w:rsidRPr="005130B4">
              <w:rPr>
                <w:rFonts w:ascii="Montserrat" w:hAnsi="Montserrat"/>
                <w:color w:val="262626" w:themeColor="text1" w:themeTint="D9"/>
              </w:rPr>
              <w:t>24.5 cm</w:t>
            </w:r>
          </w:p>
        </w:tc>
        <w:tc>
          <w:tcPr>
            <w:tcW w:w="1937" w:type="dxa"/>
            <w:vAlign w:val="center"/>
          </w:tcPr>
          <w:p w14:paraId="5082BC40"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6,963</w:t>
            </w:r>
          </w:p>
        </w:tc>
        <w:tc>
          <w:tcPr>
            <w:tcW w:w="1937" w:type="dxa"/>
            <w:vAlign w:val="center"/>
          </w:tcPr>
          <w:p w14:paraId="427CC4A8"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24</w:t>
            </w:r>
          </w:p>
        </w:tc>
        <w:tc>
          <w:tcPr>
            <w:tcW w:w="1938" w:type="dxa"/>
            <w:vAlign w:val="center"/>
          </w:tcPr>
          <w:p w14:paraId="47913FF7"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0.345%</w:t>
            </w:r>
          </w:p>
        </w:tc>
      </w:tr>
      <w:tr w:rsidR="007A6E95" w:rsidRPr="00DF3991" w14:paraId="20AEC179" w14:textId="77777777" w:rsidTr="007A6E95">
        <w:trPr>
          <w:trHeight w:val="340"/>
        </w:trPr>
        <w:tc>
          <w:tcPr>
            <w:tcW w:w="1413" w:type="dxa"/>
            <w:vAlign w:val="center"/>
          </w:tcPr>
          <w:p w14:paraId="51678987"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Q3</w:t>
            </w:r>
          </w:p>
        </w:tc>
        <w:tc>
          <w:tcPr>
            <w:tcW w:w="2268" w:type="dxa"/>
            <w:vAlign w:val="center"/>
          </w:tcPr>
          <w:p w14:paraId="0C13E7BF" w14:textId="7B5C70D0"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24.5</w:t>
            </w:r>
            <w:r w:rsidR="00F67019">
              <w:rPr>
                <w:rFonts w:ascii="Montserrat" w:hAnsi="Montserrat"/>
                <w:color w:val="262626" w:themeColor="text1" w:themeTint="D9"/>
              </w:rPr>
              <w:t>-</w:t>
            </w:r>
            <w:r w:rsidRPr="005130B4">
              <w:rPr>
                <w:rFonts w:ascii="Montserrat" w:hAnsi="Montserrat"/>
                <w:color w:val="262626" w:themeColor="text1" w:themeTint="D9"/>
              </w:rPr>
              <w:t>27.0 cm</w:t>
            </w:r>
          </w:p>
        </w:tc>
        <w:tc>
          <w:tcPr>
            <w:tcW w:w="1937" w:type="dxa"/>
            <w:vAlign w:val="center"/>
          </w:tcPr>
          <w:p w14:paraId="72AE4CD8"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6,963</w:t>
            </w:r>
          </w:p>
        </w:tc>
        <w:tc>
          <w:tcPr>
            <w:tcW w:w="1937" w:type="dxa"/>
            <w:vAlign w:val="center"/>
          </w:tcPr>
          <w:p w14:paraId="23C6FF18"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16</w:t>
            </w:r>
          </w:p>
        </w:tc>
        <w:tc>
          <w:tcPr>
            <w:tcW w:w="1938" w:type="dxa"/>
            <w:vAlign w:val="center"/>
          </w:tcPr>
          <w:p w14:paraId="24350287"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0.230%</w:t>
            </w:r>
          </w:p>
        </w:tc>
      </w:tr>
      <w:tr w:rsidR="007A6E95" w:rsidRPr="00DF3991" w14:paraId="68E480BE" w14:textId="77777777" w:rsidTr="007A6E95">
        <w:trPr>
          <w:trHeight w:val="340"/>
        </w:trPr>
        <w:tc>
          <w:tcPr>
            <w:tcW w:w="1413" w:type="dxa"/>
            <w:vAlign w:val="center"/>
          </w:tcPr>
          <w:p w14:paraId="6B40FCEC"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Q4</w:t>
            </w:r>
          </w:p>
        </w:tc>
        <w:tc>
          <w:tcPr>
            <w:tcW w:w="2268" w:type="dxa"/>
            <w:vAlign w:val="center"/>
          </w:tcPr>
          <w:p w14:paraId="3733CBE4" w14:textId="32070985"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27.0</w:t>
            </w:r>
            <w:r w:rsidR="00F67019">
              <w:rPr>
                <w:rFonts w:ascii="Montserrat" w:hAnsi="Montserrat"/>
                <w:color w:val="262626" w:themeColor="text1" w:themeTint="D9"/>
              </w:rPr>
              <w:t>-</w:t>
            </w:r>
            <w:r w:rsidRPr="005130B4">
              <w:rPr>
                <w:rFonts w:ascii="Montserrat" w:hAnsi="Montserrat"/>
                <w:color w:val="262626" w:themeColor="text1" w:themeTint="D9"/>
              </w:rPr>
              <w:t>30.7 cm</w:t>
            </w:r>
          </w:p>
        </w:tc>
        <w:tc>
          <w:tcPr>
            <w:tcW w:w="1937" w:type="dxa"/>
            <w:vAlign w:val="center"/>
          </w:tcPr>
          <w:p w14:paraId="5921C1B8"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6,963</w:t>
            </w:r>
          </w:p>
        </w:tc>
        <w:tc>
          <w:tcPr>
            <w:tcW w:w="1937" w:type="dxa"/>
            <w:vAlign w:val="center"/>
          </w:tcPr>
          <w:p w14:paraId="7F118C27"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16</w:t>
            </w:r>
          </w:p>
        </w:tc>
        <w:tc>
          <w:tcPr>
            <w:tcW w:w="1938" w:type="dxa"/>
            <w:vAlign w:val="center"/>
          </w:tcPr>
          <w:p w14:paraId="5F3AABFA"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0.230%</w:t>
            </w:r>
          </w:p>
        </w:tc>
      </w:tr>
      <w:tr w:rsidR="007A6E95" w:rsidRPr="00DF3991" w14:paraId="522362F7" w14:textId="77777777" w:rsidTr="007A6E95">
        <w:trPr>
          <w:trHeight w:val="340"/>
        </w:trPr>
        <w:tc>
          <w:tcPr>
            <w:tcW w:w="1413" w:type="dxa"/>
            <w:vAlign w:val="center"/>
          </w:tcPr>
          <w:p w14:paraId="212BDA95"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Q5</w:t>
            </w:r>
          </w:p>
        </w:tc>
        <w:tc>
          <w:tcPr>
            <w:tcW w:w="2268" w:type="dxa"/>
            <w:vAlign w:val="center"/>
          </w:tcPr>
          <w:p w14:paraId="2A6D4CA3" w14:textId="0485E151"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30.7</w:t>
            </w:r>
            <w:r w:rsidR="00F67019">
              <w:rPr>
                <w:rFonts w:ascii="Montserrat" w:hAnsi="Montserrat"/>
                <w:color w:val="262626" w:themeColor="text1" w:themeTint="D9"/>
              </w:rPr>
              <w:t>-</w:t>
            </w:r>
            <w:r w:rsidRPr="005130B4">
              <w:rPr>
                <w:rFonts w:ascii="Montserrat" w:hAnsi="Montserrat"/>
                <w:color w:val="262626" w:themeColor="text1" w:themeTint="D9"/>
              </w:rPr>
              <w:t>50.8 cm</w:t>
            </w:r>
          </w:p>
        </w:tc>
        <w:tc>
          <w:tcPr>
            <w:tcW w:w="1937" w:type="dxa"/>
            <w:vAlign w:val="center"/>
          </w:tcPr>
          <w:p w14:paraId="3E21E022"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6,966</w:t>
            </w:r>
          </w:p>
        </w:tc>
        <w:tc>
          <w:tcPr>
            <w:tcW w:w="1937" w:type="dxa"/>
            <w:vAlign w:val="center"/>
          </w:tcPr>
          <w:p w14:paraId="34A046CD"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41</w:t>
            </w:r>
          </w:p>
        </w:tc>
        <w:tc>
          <w:tcPr>
            <w:tcW w:w="1938" w:type="dxa"/>
            <w:vAlign w:val="center"/>
          </w:tcPr>
          <w:p w14:paraId="03C90722" w14:textId="77777777" w:rsidR="007A6E95" w:rsidRPr="005130B4" w:rsidRDefault="007A6E95" w:rsidP="007A6E95">
            <w:pPr>
              <w:spacing w:after="0"/>
              <w:jc w:val="center"/>
              <w:rPr>
                <w:rFonts w:ascii="Montserrat" w:hAnsi="Montserrat"/>
                <w:color w:val="262626" w:themeColor="text1" w:themeTint="D9"/>
              </w:rPr>
            </w:pPr>
            <w:r w:rsidRPr="005130B4">
              <w:rPr>
                <w:rFonts w:ascii="Montserrat" w:hAnsi="Montserrat"/>
                <w:color w:val="262626" w:themeColor="text1" w:themeTint="D9"/>
              </w:rPr>
              <w:t>0.589%</w:t>
            </w:r>
          </w:p>
        </w:tc>
      </w:tr>
    </w:tbl>
    <w:p w14:paraId="32987FBD" w14:textId="68B4D9BF" w:rsidR="005130B4" w:rsidRPr="005130B4" w:rsidRDefault="005130B4" w:rsidP="007A6E95">
      <w:pPr>
        <w:spacing w:before="120"/>
        <w:rPr>
          <w:rFonts w:ascii="Montserrat" w:hAnsi="Montserrat"/>
          <w:color w:val="262626" w:themeColor="text1" w:themeTint="D9"/>
        </w:rPr>
      </w:pPr>
      <w:r w:rsidRPr="005130B4">
        <w:rPr>
          <w:rFonts w:ascii="Montserrat" w:hAnsi="Montserrat"/>
          <w:color w:val="262626" w:themeColor="text1" w:themeTint="D9"/>
        </w:rPr>
        <w:lastRenderedPageBreak/>
        <w:t>The share of complaints rises from the shortest wire to the longest by almost 4.6 times. The increase is not perfectly monotonic (Q2 is higher than Q3</w:t>
      </w:r>
      <w:r w:rsidR="00F67019">
        <w:rPr>
          <w:rFonts w:ascii="Montserrat" w:hAnsi="Montserrat"/>
          <w:color w:val="262626" w:themeColor="text1" w:themeTint="D9"/>
        </w:rPr>
        <w:t>-</w:t>
      </w:r>
      <w:r w:rsidRPr="005130B4">
        <w:rPr>
          <w:rFonts w:ascii="Montserrat" w:hAnsi="Montserrat"/>
          <w:color w:val="262626" w:themeColor="text1" w:themeTint="D9"/>
        </w:rPr>
        <w:t xml:space="preserve">Q4), but the edge-to-edge direction is consistent and agrees with the plausible mechanism: more length </w:t>
      </w:r>
      <w:r>
        <w:rPr>
          <w:rFonts w:ascii="Montserrat" w:hAnsi="Montserrat"/>
          <w:color w:val="262626" w:themeColor="text1" w:themeTint="D9"/>
        </w:rPr>
        <w:t xml:space="preserve">– </w:t>
      </w:r>
      <w:r w:rsidRPr="005130B4">
        <w:rPr>
          <w:rFonts w:ascii="Montserrat" w:hAnsi="Montserrat"/>
          <w:color w:val="262626" w:themeColor="text1" w:themeTint="D9"/>
        </w:rPr>
        <w:t xml:space="preserve">more leverage </w:t>
      </w:r>
      <w:r>
        <w:rPr>
          <w:rFonts w:ascii="Montserrat" w:hAnsi="Montserrat"/>
          <w:color w:val="262626" w:themeColor="text1" w:themeTint="D9"/>
        </w:rPr>
        <w:t xml:space="preserve">– </w:t>
      </w:r>
      <w:r w:rsidRPr="005130B4">
        <w:rPr>
          <w:rFonts w:ascii="Montserrat" w:hAnsi="Montserrat"/>
          <w:color w:val="262626" w:themeColor="text1" w:themeTint="D9"/>
        </w:rPr>
        <w:t>more accumulated displacement at the end of the channel.</w:t>
      </w:r>
    </w:p>
    <w:p w14:paraId="1F693F9E" w14:textId="3E9F8DE0"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Wire length is geometrically determined by cup depth (the wire traces the underside of the cup), so before attributing the effect specifically to length, the relationship between the two was checked: </w:t>
      </w:r>
      <w:r w:rsidR="00636AFD" w:rsidRPr="00636AFD">
        <w:rPr>
          <w:rFonts w:ascii="Montserrat" w:hAnsi="Montserrat"/>
          <w:color w:val="262626" w:themeColor="text1" w:themeTint="D9"/>
        </w:rPr>
        <w:t>correlation r=0.921 on the same 34,818 rows</w:t>
      </w:r>
      <w:r w:rsidRPr="005130B4">
        <w:rPr>
          <w:rFonts w:ascii="Montserrat" w:hAnsi="Montserrat"/>
          <w:color w:val="262626" w:themeColor="text1" w:themeTint="D9"/>
        </w:rPr>
        <w:t xml:space="preserve"> </w:t>
      </w:r>
      <w:r w:rsidR="00133388">
        <w:rPr>
          <w:rFonts w:ascii="Montserrat" w:hAnsi="Montserrat"/>
          <w:color w:val="262626" w:themeColor="text1" w:themeTint="D9"/>
        </w:rPr>
        <w:t>is</w:t>
      </w:r>
      <w:r w:rsidRPr="005130B4">
        <w:rPr>
          <w:rFonts w:ascii="Montserrat" w:hAnsi="Montserrat"/>
          <w:color w:val="262626" w:themeColor="text1" w:themeTint="D9"/>
        </w:rPr>
        <w:t xml:space="preserve"> the same signal, </w:t>
      </w:r>
      <w:r w:rsidR="00FC567C">
        <w:rPr>
          <w:rFonts w:ascii="Montserrat" w:hAnsi="Montserrat"/>
          <w:color w:val="262626" w:themeColor="text1" w:themeTint="D9"/>
        </w:rPr>
        <w:t xml:space="preserve">and </w:t>
      </w:r>
      <w:r w:rsidRPr="005130B4">
        <w:rPr>
          <w:rFonts w:ascii="Montserrat" w:hAnsi="Montserrat"/>
          <w:color w:val="262626" w:themeColor="text1" w:themeTint="D9"/>
        </w:rPr>
        <w:t>not two independent measurements.</w:t>
      </w:r>
    </w:p>
    <w:p w14:paraId="23BA4E97" w14:textId="77777777" w:rsidR="005130B4" w:rsidRDefault="005130B4" w:rsidP="005130B4">
      <w:pPr>
        <w:rPr>
          <w:rFonts w:ascii="Montserrat SemiBold" w:hAnsi="Montserrat SemiBold"/>
          <w:b/>
          <w:bCs/>
          <w:color w:val="262626" w:themeColor="text1" w:themeTint="D9"/>
        </w:rPr>
      </w:pPr>
      <w:r w:rsidRPr="005130B4">
        <w:rPr>
          <w:rFonts w:ascii="Montserrat SemiBold" w:hAnsi="Montserrat SemiBold"/>
          <w:b/>
          <w:bCs/>
          <w:color w:val="262626" w:themeColor="text1" w:themeTint="D9"/>
        </w:rPr>
        <w:t>Table 10. Share of complaints about a poking wire, by cup-depth quintile (control check)</w:t>
      </w:r>
    </w:p>
    <w:tbl>
      <w:tblPr>
        <w:tblStyle w:val="af4"/>
        <w:tblW w:w="9493" w:type="dxa"/>
        <w:tblLayout w:type="fixed"/>
        <w:tblLook w:val="04A0" w:firstRow="1" w:lastRow="0" w:firstColumn="1" w:lastColumn="0" w:noHBand="0" w:noVBand="1"/>
      </w:tblPr>
      <w:tblGrid>
        <w:gridCol w:w="1413"/>
        <w:gridCol w:w="2268"/>
        <w:gridCol w:w="1937"/>
        <w:gridCol w:w="1937"/>
        <w:gridCol w:w="1938"/>
      </w:tblGrid>
      <w:tr w:rsidR="00F92234" w:rsidRPr="00F92234" w14:paraId="0420FF36" w14:textId="77777777" w:rsidTr="00F92234">
        <w:trPr>
          <w:trHeight w:val="425"/>
        </w:trPr>
        <w:tc>
          <w:tcPr>
            <w:tcW w:w="1413" w:type="dxa"/>
            <w:shd w:val="clear" w:color="auto" w:fill="F2F2F2" w:themeFill="background1" w:themeFillShade="F2"/>
            <w:vAlign w:val="center"/>
          </w:tcPr>
          <w:p w14:paraId="3D65C78E" w14:textId="77777777" w:rsidR="00F92234" w:rsidRPr="00F92234" w:rsidRDefault="00F92234" w:rsidP="00F92234">
            <w:pPr>
              <w:spacing w:after="0"/>
              <w:jc w:val="center"/>
              <w:rPr>
                <w:rFonts w:ascii="Montserrat Medium" w:hAnsi="Montserrat Medium"/>
                <w:color w:val="262626" w:themeColor="text1" w:themeTint="D9"/>
              </w:rPr>
            </w:pPr>
            <w:r w:rsidRPr="00F92234">
              <w:rPr>
                <w:rFonts w:ascii="Montserrat Medium" w:hAnsi="Montserrat Medium"/>
                <w:color w:val="262626" w:themeColor="text1" w:themeTint="D9"/>
              </w:rPr>
              <w:t>Quintile</w:t>
            </w:r>
          </w:p>
        </w:tc>
        <w:tc>
          <w:tcPr>
            <w:tcW w:w="2268" w:type="dxa"/>
            <w:shd w:val="clear" w:color="auto" w:fill="F2F2F2" w:themeFill="background1" w:themeFillShade="F2"/>
            <w:vAlign w:val="center"/>
          </w:tcPr>
          <w:p w14:paraId="04A55E1E" w14:textId="77777777" w:rsidR="00F92234" w:rsidRPr="00F92234" w:rsidRDefault="00F92234" w:rsidP="00F92234">
            <w:pPr>
              <w:spacing w:after="0"/>
              <w:jc w:val="center"/>
              <w:rPr>
                <w:rFonts w:ascii="Montserrat Medium" w:hAnsi="Montserrat Medium"/>
                <w:color w:val="262626" w:themeColor="text1" w:themeTint="D9"/>
              </w:rPr>
            </w:pPr>
            <w:r w:rsidRPr="00F92234">
              <w:rPr>
                <w:rFonts w:ascii="Montserrat Medium" w:hAnsi="Montserrat Medium"/>
                <w:color w:val="262626" w:themeColor="text1" w:themeTint="D9"/>
              </w:rPr>
              <w:t>Cup depth</w:t>
            </w:r>
          </w:p>
        </w:tc>
        <w:tc>
          <w:tcPr>
            <w:tcW w:w="1937" w:type="dxa"/>
            <w:shd w:val="clear" w:color="auto" w:fill="F2F2F2" w:themeFill="background1" w:themeFillShade="F2"/>
            <w:vAlign w:val="center"/>
          </w:tcPr>
          <w:p w14:paraId="57185BF8" w14:textId="77777777" w:rsidR="00F92234" w:rsidRPr="00F92234" w:rsidRDefault="00F92234" w:rsidP="00F92234">
            <w:pPr>
              <w:spacing w:after="0"/>
              <w:jc w:val="center"/>
              <w:rPr>
                <w:rFonts w:ascii="Montserrat Medium" w:hAnsi="Montserrat Medium"/>
                <w:color w:val="262626" w:themeColor="text1" w:themeTint="D9"/>
              </w:rPr>
            </w:pPr>
            <w:r w:rsidRPr="00F92234">
              <w:rPr>
                <w:rFonts w:ascii="Montserrat Medium" w:hAnsi="Montserrat Medium"/>
                <w:color w:val="262626" w:themeColor="text1" w:themeTint="D9"/>
              </w:rPr>
              <w:t>n</w:t>
            </w:r>
          </w:p>
        </w:tc>
        <w:tc>
          <w:tcPr>
            <w:tcW w:w="1937" w:type="dxa"/>
            <w:shd w:val="clear" w:color="auto" w:fill="F2F2F2" w:themeFill="background1" w:themeFillShade="F2"/>
            <w:vAlign w:val="center"/>
          </w:tcPr>
          <w:p w14:paraId="5C8D2656" w14:textId="77777777" w:rsidR="00F92234" w:rsidRPr="00F92234" w:rsidRDefault="00F92234" w:rsidP="00F92234">
            <w:pPr>
              <w:spacing w:after="0"/>
              <w:jc w:val="center"/>
              <w:rPr>
                <w:rFonts w:ascii="Montserrat Medium" w:hAnsi="Montserrat Medium"/>
                <w:color w:val="262626" w:themeColor="text1" w:themeTint="D9"/>
              </w:rPr>
            </w:pPr>
            <w:r w:rsidRPr="00F92234">
              <w:rPr>
                <w:rFonts w:ascii="Montserrat Medium" w:hAnsi="Montserrat Medium"/>
                <w:color w:val="262626" w:themeColor="text1" w:themeTint="D9"/>
              </w:rPr>
              <w:t>Complaints</w:t>
            </w:r>
          </w:p>
        </w:tc>
        <w:tc>
          <w:tcPr>
            <w:tcW w:w="1938" w:type="dxa"/>
            <w:shd w:val="clear" w:color="auto" w:fill="F2F2F2" w:themeFill="background1" w:themeFillShade="F2"/>
            <w:vAlign w:val="center"/>
          </w:tcPr>
          <w:p w14:paraId="2E04AB01" w14:textId="77777777" w:rsidR="00F92234" w:rsidRPr="00F92234" w:rsidRDefault="00F92234" w:rsidP="00F92234">
            <w:pPr>
              <w:spacing w:after="0"/>
              <w:jc w:val="center"/>
              <w:rPr>
                <w:rFonts w:ascii="Montserrat Medium" w:hAnsi="Montserrat Medium"/>
                <w:color w:val="262626" w:themeColor="text1" w:themeTint="D9"/>
              </w:rPr>
            </w:pPr>
            <w:r w:rsidRPr="00F92234">
              <w:rPr>
                <w:rFonts w:ascii="Montserrat Medium" w:hAnsi="Montserrat Medium"/>
                <w:color w:val="262626" w:themeColor="text1" w:themeTint="D9"/>
              </w:rPr>
              <w:t>Share</w:t>
            </w:r>
          </w:p>
        </w:tc>
      </w:tr>
      <w:tr w:rsidR="00F92234" w:rsidRPr="00DF3991" w14:paraId="3EE8FB83" w14:textId="77777777" w:rsidTr="00F92234">
        <w:trPr>
          <w:trHeight w:val="340"/>
        </w:trPr>
        <w:tc>
          <w:tcPr>
            <w:tcW w:w="1413" w:type="dxa"/>
            <w:vAlign w:val="center"/>
          </w:tcPr>
          <w:p w14:paraId="00EB76CA"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Q1</w:t>
            </w:r>
          </w:p>
        </w:tc>
        <w:tc>
          <w:tcPr>
            <w:tcW w:w="2268" w:type="dxa"/>
            <w:vAlign w:val="center"/>
          </w:tcPr>
          <w:p w14:paraId="6438D163" w14:textId="48407454"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12.1</w:t>
            </w:r>
            <w:r w:rsidR="00F67019">
              <w:rPr>
                <w:rFonts w:ascii="Montserrat" w:hAnsi="Montserrat"/>
                <w:color w:val="262626" w:themeColor="text1" w:themeTint="D9"/>
              </w:rPr>
              <w:t>-</w:t>
            </w:r>
            <w:r w:rsidRPr="005130B4">
              <w:rPr>
                <w:rFonts w:ascii="Montserrat" w:hAnsi="Montserrat"/>
                <w:color w:val="262626" w:themeColor="text1" w:themeTint="D9"/>
              </w:rPr>
              <w:t>20.7 cm</w:t>
            </w:r>
          </w:p>
        </w:tc>
        <w:tc>
          <w:tcPr>
            <w:tcW w:w="1937" w:type="dxa"/>
            <w:vAlign w:val="center"/>
          </w:tcPr>
          <w:p w14:paraId="72C5B108"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6,961</w:t>
            </w:r>
          </w:p>
        </w:tc>
        <w:tc>
          <w:tcPr>
            <w:tcW w:w="1937" w:type="dxa"/>
            <w:vAlign w:val="center"/>
          </w:tcPr>
          <w:p w14:paraId="2525850E"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18</w:t>
            </w:r>
          </w:p>
        </w:tc>
        <w:tc>
          <w:tcPr>
            <w:tcW w:w="1938" w:type="dxa"/>
            <w:vAlign w:val="center"/>
          </w:tcPr>
          <w:p w14:paraId="2B6E3B62"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0.259%</w:t>
            </w:r>
          </w:p>
        </w:tc>
      </w:tr>
      <w:tr w:rsidR="00F92234" w:rsidRPr="00DF3991" w14:paraId="5DBD4B81" w14:textId="77777777" w:rsidTr="00F92234">
        <w:trPr>
          <w:trHeight w:val="340"/>
        </w:trPr>
        <w:tc>
          <w:tcPr>
            <w:tcW w:w="1413" w:type="dxa"/>
            <w:vAlign w:val="center"/>
          </w:tcPr>
          <w:p w14:paraId="0B05B36C"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Q2</w:t>
            </w:r>
          </w:p>
        </w:tc>
        <w:tc>
          <w:tcPr>
            <w:tcW w:w="2268" w:type="dxa"/>
            <w:vAlign w:val="center"/>
          </w:tcPr>
          <w:p w14:paraId="74C1001C" w14:textId="1728ADDF"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20.7</w:t>
            </w:r>
            <w:r w:rsidR="00F67019">
              <w:rPr>
                <w:rFonts w:ascii="Montserrat" w:hAnsi="Montserrat"/>
                <w:color w:val="262626" w:themeColor="text1" w:themeTint="D9"/>
              </w:rPr>
              <w:t>-</w:t>
            </w:r>
            <w:r w:rsidRPr="005130B4">
              <w:rPr>
                <w:rFonts w:ascii="Montserrat" w:hAnsi="Montserrat"/>
                <w:color w:val="262626" w:themeColor="text1" w:themeTint="D9"/>
              </w:rPr>
              <w:t>23.2 cm</w:t>
            </w:r>
          </w:p>
        </w:tc>
        <w:tc>
          <w:tcPr>
            <w:tcW w:w="1937" w:type="dxa"/>
            <w:vAlign w:val="center"/>
          </w:tcPr>
          <w:p w14:paraId="2B2E361F"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6,961</w:t>
            </w:r>
          </w:p>
        </w:tc>
        <w:tc>
          <w:tcPr>
            <w:tcW w:w="1937" w:type="dxa"/>
            <w:vAlign w:val="center"/>
          </w:tcPr>
          <w:p w14:paraId="26DF1828"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16</w:t>
            </w:r>
          </w:p>
        </w:tc>
        <w:tc>
          <w:tcPr>
            <w:tcW w:w="1938" w:type="dxa"/>
            <w:vAlign w:val="center"/>
          </w:tcPr>
          <w:p w14:paraId="57AE88A7"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0.230%</w:t>
            </w:r>
          </w:p>
        </w:tc>
      </w:tr>
      <w:tr w:rsidR="00F92234" w:rsidRPr="00DF3991" w14:paraId="1D00C31F" w14:textId="77777777" w:rsidTr="00F92234">
        <w:trPr>
          <w:trHeight w:val="340"/>
        </w:trPr>
        <w:tc>
          <w:tcPr>
            <w:tcW w:w="1413" w:type="dxa"/>
            <w:vAlign w:val="center"/>
          </w:tcPr>
          <w:p w14:paraId="42066FBA"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Q3</w:t>
            </w:r>
          </w:p>
        </w:tc>
        <w:tc>
          <w:tcPr>
            <w:tcW w:w="2268" w:type="dxa"/>
            <w:vAlign w:val="center"/>
          </w:tcPr>
          <w:p w14:paraId="0BF90093" w14:textId="1CC98A6A"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23.2</w:t>
            </w:r>
            <w:r w:rsidR="00F67019">
              <w:rPr>
                <w:rFonts w:ascii="Montserrat" w:hAnsi="Montserrat"/>
                <w:color w:val="262626" w:themeColor="text1" w:themeTint="D9"/>
              </w:rPr>
              <w:t>-</w:t>
            </w:r>
            <w:r w:rsidRPr="005130B4">
              <w:rPr>
                <w:rFonts w:ascii="Montserrat" w:hAnsi="Montserrat"/>
                <w:color w:val="262626" w:themeColor="text1" w:themeTint="D9"/>
              </w:rPr>
              <w:t>25.7 cm</w:t>
            </w:r>
          </w:p>
        </w:tc>
        <w:tc>
          <w:tcPr>
            <w:tcW w:w="1937" w:type="dxa"/>
            <w:vAlign w:val="center"/>
          </w:tcPr>
          <w:p w14:paraId="6A97BE3F"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6,961</w:t>
            </w:r>
          </w:p>
        </w:tc>
        <w:tc>
          <w:tcPr>
            <w:tcW w:w="1937" w:type="dxa"/>
            <w:vAlign w:val="center"/>
          </w:tcPr>
          <w:p w14:paraId="5A6A7597"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16</w:t>
            </w:r>
          </w:p>
        </w:tc>
        <w:tc>
          <w:tcPr>
            <w:tcW w:w="1938" w:type="dxa"/>
            <w:vAlign w:val="center"/>
          </w:tcPr>
          <w:p w14:paraId="412E019D"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0.230%</w:t>
            </w:r>
          </w:p>
        </w:tc>
      </w:tr>
      <w:tr w:rsidR="00F92234" w:rsidRPr="00DF3991" w14:paraId="68381DEE" w14:textId="77777777" w:rsidTr="00F92234">
        <w:trPr>
          <w:trHeight w:val="340"/>
        </w:trPr>
        <w:tc>
          <w:tcPr>
            <w:tcW w:w="1413" w:type="dxa"/>
            <w:vAlign w:val="center"/>
          </w:tcPr>
          <w:p w14:paraId="414A42FF"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Q4</w:t>
            </w:r>
          </w:p>
        </w:tc>
        <w:tc>
          <w:tcPr>
            <w:tcW w:w="2268" w:type="dxa"/>
            <w:vAlign w:val="center"/>
          </w:tcPr>
          <w:p w14:paraId="58F8F618" w14:textId="0D5F1565"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25.7</w:t>
            </w:r>
            <w:r w:rsidR="00F67019">
              <w:rPr>
                <w:rFonts w:ascii="Montserrat" w:hAnsi="Montserrat"/>
                <w:color w:val="262626" w:themeColor="text1" w:themeTint="D9"/>
              </w:rPr>
              <w:t>-</w:t>
            </w:r>
            <w:r w:rsidRPr="005130B4">
              <w:rPr>
                <w:rFonts w:ascii="Montserrat" w:hAnsi="Montserrat"/>
                <w:color w:val="262626" w:themeColor="text1" w:themeTint="D9"/>
              </w:rPr>
              <w:t>29.0 cm</w:t>
            </w:r>
          </w:p>
        </w:tc>
        <w:tc>
          <w:tcPr>
            <w:tcW w:w="1937" w:type="dxa"/>
            <w:vAlign w:val="center"/>
          </w:tcPr>
          <w:p w14:paraId="6205DF2B"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6,961</w:t>
            </w:r>
          </w:p>
        </w:tc>
        <w:tc>
          <w:tcPr>
            <w:tcW w:w="1937" w:type="dxa"/>
            <w:vAlign w:val="center"/>
          </w:tcPr>
          <w:p w14:paraId="164F5668"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19</w:t>
            </w:r>
          </w:p>
        </w:tc>
        <w:tc>
          <w:tcPr>
            <w:tcW w:w="1938" w:type="dxa"/>
            <w:vAlign w:val="center"/>
          </w:tcPr>
          <w:p w14:paraId="7CB288D4"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0.273%</w:t>
            </w:r>
          </w:p>
        </w:tc>
      </w:tr>
      <w:tr w:rsidR="00F92234" w:rsidRPr="00DF3991" w14:paraId="5002161C" w14:textId="77777777" w:rsidTr="00F92234">
        <w:trPr>
          <w:trHeight w:val="340"/>
        </w:trPr>
        <w:tc>
          <w:tcPr>
            <w:tcW w:w="1413" w:type="dxa"/>
            <w:vAlign w:val="center"/>
          </w:tcPr>
          <w:p w14:paraId="4BE12979"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Q5</w:t>
            </w:r>
          </w:p>
        </w:tc>
        <w:tc>
          <w:tcPr>
            <w:tcW w:w="2268" w:type="dxa"/>
            <w:vAlign w:val="center"/>
          </w:tcPr>
          <w:p w14:paraId="1800E405" w14:textId="74C02B69"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29.0</w:t>
            </w:r>
            <w:r w:rsidR="00F67019">
              <w:rPr>
                <w:rFonts w:ascii="Montserrat" w:hAnsi="Montserrat"/>
                <w:color w:val="262626" w:themeColor="text1" w:themeTint="D9"/>
              </w:rPr>
              <w:t>-</w:t>
            </w:r>
            <w:r w:rsidRPr="005130B4">
              <w:rPr>
                <w:rFonts w:ascii="Montserrat" w:hAnsi="Montserrat"/>
                <w:color w:val="262626" w:themeColor="text1" w:themeTint="D9"/>
              </w:rPr>
              <w:t>57.2 cm</w:t>
            </w:r>
          </w:p>
        </w:tc>
        <w:tc>
          <w:tcPr>
            <w:tcW w:w="1937" w:type="dxa"/>
            <w:vAlign w:val="center"/>
          </w:tcPr>
          <w:p w14:paraId="75385E38"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6,963</w:t>
            </w:r>
          </w:p>
        </w:tc>
        <w:tc>
          <w:tcPr>
            <w:tcW w:w="1937" w:type="dxa"/>
            <w:vAlign w:val="center"/>
          </w:tcPr>
          <w:p w14:paraId="0E837259"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37</w:t>
            </w:r>
          </w:p>
        </w:tc>
        <w:tc>
          <w:tcPr>
            <w:tcW w:w="1938" w:type="dxa"/>
            <w:vAlign w:val="center"/>
          </w:tcPr>
          <w:p w14:paraId="63C6784D" w14:textId="77777777" w:rsidR="00F92234" w:rsidRPr="005130B4" w:rsidRDefault="00F92234" w:rsidP="00F92234">
            <w:pPr>
              <w:spacing w:after="0"/>
              <w:jc w:val="center"/>
              <w:rPr>
                <w:rFonts w:ascii="Montserrat" w:hAnsi="Montserrat"/>
                <w:color w:val="262626" w:themeColor="text1" w:themeTint="D9"/>
              </w:rPr>
            </w:pPr>
            <w:r w:rsidRPr="005130B4">
              <w:rPr>
                <w:rFonts w:ascii="Montserrat" w:hAnsi="Montserrat"/>
                <w:color w:val="262626" w:themeColor="text1" w:themeTint="D9"/>
              </w:rPr>
              <w:t>0.531%</w:t>
            </w:r>
          </w:p>
        </w:tc>
      </w:tr>
    </w:tbl>
    <w:p w14:paraId="7B171ED6" w14:textId="77777777" w:rsidR="005130B4" w:rsidRPr="005130B4" w:rsidRDefault="005130B4" w:rsidP="00F92234">
      <w:pPr>
        <w:spacing w:before="120"/>
        <w:rPr>
          <w:rFonts w:ascii="Montserrat" w:hAnsi="Montserrat"/>
          <w:color w:val="262626" w:themeColor="text1" w:themeTint="D9"/>
        </w:rPr>
      </w:pPr>
      <w:r w:rsidRPr="005130B4">
        <w:rPr>
          <w:rFonts w:ascii="Montserrat" w:hAnsi="Montserrat"/>
          <w:color w:val="262626" w:themeColor="text1" w:themeTint="D9"/>
        </w:rPr>
        <w:t>The spread by cup depth is similar in shape to Table 9 (rising toward the top quintile), but about half as wide in magnitude (2.1× versus 4.6×). If wire length were a pure substitute for cup depth with no contribution of its own, the two spreads should have nearly coincided. The difference hints at a possible independent contribution from wire length beyond overall cup size, but with 16–41 complaints per bucket this cannot be reliably distinguished from noise.</w:t>
      </w:r>
    </w:p>
    <w:p w14:paraId="410702CF" w14:textId="5413E51E" w:rsid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A separate caveat, important for practical interpretation: the 4.6-fold increase is a relative figure. In absolute terms, the difference between the shortest and longest wire is 0.46 percentage points (0.129% versus 0.589%) </w:t>
      </w:r>
      <w:r>
        <w:rPr>
          <w:rFonts w:ascii="Montserrat" w:hAnsi="Montserrat"/>
          <w:color w:val="262626" w:themeColor="text1" w:themeTint="D9"/>
        </w:rPr>
        <w:t xml:space="preserve">– </w:t>
      </w:r>
      <w:r w:rsidRPr="005130B4">
        <w:rPr>
          <w:rFonts w:ascii="Montserrat" w:hAnsi="Montserrat"/>
          <w:color w:val="262626" w:themeColor="text1" w:themeTint="D9"/>
        </w:rPr>
        <w:t>roughly 4</w:t>
      </w:r>
      <w:r w:rsidR="00F67019">
        <w:rPr>
          <w:rFonts w:ascii="Montserrat" w:hAnsi="Montserrat"/>
          <w:color w:val="262626" w:themeColor="text1" w:themeTint="D9"/>
        </w:rPr>
        <w:t>-</w:t>
      </w:r>
      <w:r w:rsidRPr="005130B4">
        <w:rPr>
          <w:rFonts w:ascii="Montserrat" w:hAnsi="Montserrat"/>
          <w:color w:val="262626" w:themeColor="text1" w:themeTint="D9"/>
        </w:rPr>
        <w:t>5 extra complaints about a poking wire per 1,000 reviews of long-wire models compared with short-wire ones. A “</w:t>
      </w:r>
      <w:r w:rsidRPr="00F62EF5">
        <w:rPr>
          <w:rFonts w:ascii="Montserrat" w:hAnsi="Montserrat"/>
          <w:i/>
          <w:iCs/>
          <w:color w:val="262626" w:themeColor="text1" w:themeTint="D9"/>
        </w:rPr>
        <w:t>several-fold</w:t>
      </w:r>
      <w:r w:rsidRPr="005130B4">
        <w:rPr>
          <w:rFonts w:ascii="Montserrat" w:hAnsi="Montserrat"/>
          <w:color w:val="262626" w:themeColor="text1" w:themeTint="D9"/>
        </w:rPr>
        <w:t>” increase and an increase of “</w:t>
      </w:r>
      <w:r w:rsidRPr="00F62EF5">
        <w:rPr>
          <w:rFonts w:ascii="Montserrat" w:hAnsi="Montserrat"/>
          <w:i/>
          <w:iCs/>
          <w:color w:val="262626" w:themeColor="text1" w:themeTint="D9"/>
        </w:rPr>
        <w:t>a few cases per thousand</w:t>
      </w:r>
      <w:r w:rsidRPr="005130B4">
        <w:rPr>
          <w:rFonts w:ascii="Montserrat" w:hAnsi="Montserrat"/>
          <w:color w:val="262626" w:themeColor="text1" w:themeTint="D9"/>
        </w:rPr>
        <w:t xml:space="preserve">” differ in practical significance </w:t>
      </w:r>
      <w:r>
        <w:rPr>
          <w:rFonts w:ascii="Montserrat" w:hAnsi="Montserrat"/>
          <w:color w:val="262626" w:themeColor="text1" w:themeTint="D9"/>
        </w:rPr>
        <w:t xml:space="preserve">– </w:t>
      </w:r>
      <w:r w:rsidRPr="005130B4">
        <w:rPr>
          <w:rFonts w:ascii="Montserrat" w:hAnsi="Montserrat"/>
          <w:color w:val="262626" w:themeColor="text1" w:themeTint="D9"/>
        </w:rPr>
        <w:t>the same distinction between relative and absolute risk already applied above to the migraine study (section “</w:t>
      </w:r>
      <w:r w:rsidRPr="00F62EF5">
        <w:rPr>
          <w:rFonts w:ascii="Montserrat" w:hAnsi="Montserrat"/>
          <w:i/>
          <w:iCs/>
          <w:color w:val="262626" w:themeColor="text1" w:themeTint="D9"/>
        </w:rPr>
        <w:t>Additional Exploratory Finding: Mentions of Pain and Migraine</w:t>
      </w:r>
      <w:r w:rsidRPr="005130B4">
        <w:rPr>
          <w:rFonts w:ascii="Montserrat" w:hAnsi="Montserrat"/>
          <w:color w:val="262626" w:themeColor="text1" w:themeTint="D9"/>
        </w:rPr>
        <w:t>”). I take a large relative difference combined with a small absolute frequency to mean that the problem is real and directionally reproducible, but does not necessarily call for immediate intervention.</w:t>
      </w:r>
    </w:p>
    <w:p w14:paraId="45039DD5" w14:textId="77777777" w:rsidR="005130B4" w:rsidRPr="005130B4" w:rsidRDefault="005130B4" w:rsidP="005130B4">
      <w:pPr>
        <w:rPr>
          <w:rFonts w:ascii="Montserrat" w:hAnsi="Montserrat"/>
          <w:color w:val="262626" w:themeColor="text1" w:themeTint="D9"/>
        </w:rPr>
      </w:pPr>
    </w:p>
    <w:p w14:paraId="36CADE07" w14:textId="77777777" w:rsidR="005130B4" w:rsidRPr="005130B4" w:rsidRDefault="005130B4" w:rsidP="005130B4">
      <w:pPr>
        <w:pStyle w:val="1"/>
        <w:spacing w:after="200"/>
        <w:rPr>
          <w:rFonts w:ascii="Montserrat SemiBold" w:hAnsi="Montserrat SemiBold"/>
          <w:b/>
          <w:bCs/>
          <w:color w:val="262626" w:themeColor="text1" w:themeTint="D9"/>
          <w:sz w:val="28"/>
          <w:szCs w:val="28"/>
        </w:rPr>
      </w:pPr>
      <w:bookmarkStart w:id="6" w:name="_Toc241946398"/>
      <w:r w:rsidRPr="005130B4">
        <w:rPr>
          <w:rFonts w:ascii="Montserrat SemiBold" w:hAnsi="Montserrat SemiBold"/>
          <w:b/>
          <w:bCs/>
          <w:color w:val="262626" w:themeColor="text1" w:themeTint="D9"/>
          <w:sz w:val="28"/>
          <w:szCs w:val="28"/>
        </w:rPr>
        <w:t>Findings</w:t>
      </w:r>
      <w:bookmarkEnd w:id="6"/>
    </w:p>
    <w:p w14:paraId="1FB490BB" w14:textId="1B2870A1"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The main result</w:t>
      </w:r>
      <w:r w:rsidR="00FC567C">
        <w:rPr>
          <w:rFonts w:ascii="Montserrat" w:hAnsi="Montserrat"/>
          <w:color w:val="262626" w:themeColor="text1" w:themeTint="D9"/>
        </w:rPr>
        <w:t xml:space="preserve"> is that</w:t>
      </w:r>
      <w:r w:rsidRPr="005130B4">
        <w:rPr>
          <w:rFonts w:ascii="Montserrat" w:hAnsi="Montserrat"/>
          <w:color w:val="262626" w:themeColor="text1" w:themeTint="D9"/>
        </w:rPr>
        <w:t xml:space="preserve"> </w:t>
      </w:r>
      <w:proofErr w:type="spellStart"/>
      <w:r w:rsidRPr="005130B4">
        <w:rPr>
          <w:rFonts w:ascii="Montserrat" w:hAnsi="Montserrat"/>
          <w:color w:val="262626" w:themeColor="text1" w:themeTint="D9"/>
        </w:rPr>
        <w:t>underbust</w:t>
      </w:r>
      <w:proofErr w:type="spellEnd"/>
      <w:r w:rsidRPr="005130B4">
        <w:rPr>
          <w:rFonts w:ascii="Montserrat" w:hAnsi="Montserrat"/>
          <w:color w:val="262626" w:themeColor="text1" w:themeTint="D9"/>
        </w:rPr>
        <w:t xml:space="preserve"> circumference, the basis of nearly every existing sizing method, shows no monotonic relationship with real-world fit in </w:t>
      </w:r>
      <w:r w:rsidRPr="005130B4">
        <w:rPr>
          <w:rFonts w:ascii="Montserrat" w:hAnsi="Montserrat"/>
          <w:color w:val="262626" w:themeColor="text1" w:themeTint="D9"/>
        </w:rPr>
        <w:lastRenderedPageBreak/>
        <w:t xml:space="preserve">any of three ways of measuring it (Table 2). Meanwhile, the garment’s cup parameters (Table 1) reliably predict fit, and the effect survives brand control. This directly contradicts the logic of the two-measurement method: if the difference between the two circumferences truly determined the right size, </w:t>
      </w:r>
      <w:proofErr w:type="spellStart"/>
      <w:r w:rsidRPr="005130B4">
        <w:rPr>
          <w:rFonts w:ascii="Montserrat" w:hAnsi="Montserrat"/>
          <w:color w:val="262626" w:themeColor="text1" w:themeTint="D9"/>
        </w:rPr>
        <w:t>underbust</w:t>
      </w:r>
      <w:proofErr w:type="spellEnd"/>
      <w:r w:rsidRPr="005130B4">
        <w:rPr>
          <w:rFonts w:ascii="Montserrat" w:hAnsi="Montserrat"/>
          <w:color w:val="262626" w:themeColor="text1" w:themeTint="D9"/>
        </w:rPr>
        <w:t xml:space="preserve"> circumference should at least not behave more erratically than the cup parameters.</w:t>
      </w:r>
    </w:p>
    <w:p w14:paraId="6D2115C5" w14:textId="5F1D92BF"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Independent confirmation from a different angle comes from Sohn and Kim (2026, n=2,750, five ethnic groups): the same method, the difference between bust and </w:t>
      </w:r>
      <w:proofErr w:type="spellStart"/>
      <w:r w:rsidRPr="005130B4">
        <w:rPr>
          <w:rFonts w:ascii="Montserrat" w:hAnsi="Montserrat"/>
          <w:color w:val="262626" w:themeColor="text1" w:themeTint="D9"/>
        </w:rPr>
        <w:t>underbust</w:t>
      </w:r>
      <w:proofErr w:type="spellEnd"/>
      <w:r w:rsidRPr="005130B4">
        <w:rPr>
          <w:rFonts w:ascii="Montserrat" w:hAnsi="Montserrat"/>
          <w:color w:val="262626" w:themeColor="text1" w:themeTint="D9"/>
        </w:rPr>
        <w:t xml:space="preserve"> circumference, yields a statistically different real volume depending on ethnicity (p&lt;0.001). In other words, the same computed result (a “</w:t>
      </w:r>
      <w:r w:rsidRPr="00F62EF5">
        <w:rPr>
          <w:rFonts w:ascii="Montserrat" w:hAnsi="Montserrat"/>
          <w:i/>
          <w:iCs/>
          <w:color w:val="262626" w:themeColor="text1" w:themeTint="D9"/>
        </w:rPr>
        <w:t>C cup</w:t>
      </w:r>
      <w:r w:rsidRPr="005130B4">
        <w:rPr>
          <w:rFonts w:ascii="Montserrat" w:hAnsi="Montserrat"/>
          <w:color w:val="262626" w:themeColor="text1" w:themeTint="D9"/>
        </w:rPr>
        <w:t xml:space="preserve">,” say) corresponds to a different body in different population groups. </w:t>
      </w:r>
      <w:r w:rsidR="00FC567C">
        <w:rPr>
          <w:rFonts w:ascii="Montserrat" w:hAnsi="Montserrat"/>
          <w:color w:val="262626" w:themeColor="text1" w:themeTint="D9"/>
        </w:rPr>
        <w:t>My</w:t>
      </w:r>
      <w:r w:rsidR="00FC567C" w:rsidRPr="005130B4">
        <w:rPr>
          <w:rFonts w:ascii="Montserrat" w:hAnsi="Montserrat"/>
          <w:color w:val="262626" w:themeColor="text1" w:themeTint="D9"/>
        </w:rPr>
        <w:t xml:space="preserve"> </w:t>
      </w:r>
      <w:r w:rsidRPr="005130B4">
        <w:rPr>
          <w:rFonts w:ascii="Montserrat" w:hAnsi="Montserrat"/>
          <w:color w:val="262626" w:themeColor="text1" w:themeTint="D9"/>
        </w:rPr>
        <w:t xml:space="preserve">result and Sohn and Kim’s look at the problem from different </w:t>
      </w:r>
      <w:r w:rsidR="00FC567C">
        <w:rPr>
          <w:rFonts w:ascii="Montserrat" w:hAnsi="Montserrat"/>
          <w:color w:val="262626" w:themeColor="text1" w:themeTint="D9"/>
        </w:rPr>
        <w:t>angles</w:t>
      </w:r>
      <w:r w:rsidRPr="005130B4">
        <w:rPr>
          <w:rFonts w:ascii="Montserrat" w:hAnsi="Montserrat"/>
          <w:color w:val="262626" w:themeColor="text1" w:themeTint="D9"/>
        </w:rPr>
        <w:t xml:space="preserve">: in </w:t>
      </w:r>
      <w:r w:rsidR="00FC567C">
        <w:rPr>
          <w:rFonts w:ascii="Montserrat" w:hAnsi="Montserrat"/>
          <w:color w:val="262626" w:themeColor="text1" w:themeTint="D9"/>
        </w:rPr>
        <w:t>my case</w:t>
      </w:r>
      <w:r w:rsidRPr="005130B4">
        <w:rPr>
          <w:rFonts w:ascii="Montserrat" w:hAnsi="Montserrat"/>
          <w:color w:val="262626" w:themeColor="text1" w:themeTint="D9"/>
        </w:rPr>
        <w:t>, the method fails to predict the fit outcome; in theirs, the calculation itself fails to reproduce the same physical quantity. Both point to the same structural defect in the method, not to random noise in a single sample.</w:t>
      </w:r>
    </w:p>
    <w:p w14:paraId="294D1D7B" w14:textId="14946E0C"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A similar picture emerges in </w:t>
      </w:r>
      <w:proofErr w:type="spellStart"/>
      <w:r w:rsidRPr="005130B4">
        <w:rPr>
          <w:rFonts w:ascii="Montserrat" w:hAnsi="Montserrat"/>
          <w:color w:val="262626" w:themeColor="text1" w:themeTint="D9"/>
        </w:rPr>
        <w:t>Jolkovsky</w:t>
      </w:r>
      <w:proofErr w:type="spellEnd"/>
      <w:r w:rsidRPr="005130B4">
        <w:rPr>
          <w:rFonts w:ascii="Montserrat" w:hAnsi="Montserrat"/>
          <w:color w:val="262626" w:themeColor="text1" w:themeTint="D9"/>
        </w:rPr>
        <w:t xml:space="preserve"> et al. (2025, n=395, actual weight of excised breast tissue): in a multivariate model, cup letter on its own ceases to be a significant predictor of breast weight; only sister size (the combination of band and cup) and BMI remain significant. This agrees with the finding in Tables 1</w:t>
      </w:r>
      <w:r w:rsidR="00F67019">
        <w:rPr>
          <w:rFonts w:ascii="Montserrat" w:hAnsi="Montserrat"/>
          <w:color w:val="262626" w:themeColor="text1" w:themeTint="D9"/>
        </w:rPr>
        <w:t>-</w:t>
      </w:r>
      <w:r w:rsidRPr="005130B4">
        <w:rPr>
          <w:rFonts w:ascii="Montserrat" w:hAnsi="Montserrat"/>
          <w:color w:val="262626" w:themeColor="text1" w:themeTint="D9"/>
        </w:rPr>
        <w:t xml:space="preserve">2: it is not any single cup or band measurement on its own that matters, but their combination, which represents volume. Separately, Oon et al. (2022) show that among bra characteristics, volume </w:t>
      </w:r>
      <w:r>
        <w:rPr>
          <w:rFonts w:ascii="Montserrat" w:hAnsi="Montserrat"/>
          <w:color w:val="262626" w:themeColor="text1" w:themeTint="D9"/>
        </w:rPr>
        <w:t xml:space="preserve">– </w:t>
      </w:r>
      <w:r w:rsidRPr="005130B4">
        <w:rPr>
          <w:rFonts w:ascii="Montserrat" w:hAnsi="Montserrat"/>
          <w:color w:val="262626" w:themeColor="text1" w:themeTint="D9"/>
        </w:rPr>
        <w:t xml:space="preserve">not cup letter or band size on its own </w:t>
      </w:r>
      <w:r>
        <w:rPr>
          <w:rFonts w:ascii="Montserrat" w:hAnsi="Montserrat"/>
          <w:color w:val="262626" w:themeColor="text1" w:themeTint="D9"/>
        </w:rPr>
        <w:t xml:space="preserve">– </w:t>
      </w:r>
      <w:r w:rsidRPr="005130B4">
        <w:rPr>
          <w:rFonts w:ascii="Montserrat" w:hAnsi="Montserrat"/>
          <w:color w:val="262626" w:themeColor="text1" w:themeTint="D9"/>
        </w:rPr>
        <w:t>is the single variable associated with all six satisfaction items.</w:t>
      </w:r>
    </w:p>
    <w:p w14:paraId="0E70B55A" w14:textId="67E5AF13"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The discrepancy is not confined to a single pair of brands: the same 2 cm quantum found for Triumph is independently confirmed for Wolford and matches both the EN 13402-3 norm and </w:t>
      </w:r>
      <w:proofErr w:type="spellStart"/>
      <w:r w:rsidRPr="005130B4">
        <w:rPr>
          <w:rFonts w:ascii="Montserrat" w:hAnsi="Montserrat"/>
          <w:color w:val="262626" w:themeColor="text1" w:themeTint="D9"/>
        </w:rPr>
        <w:t>Milavitsa’s</w:t>
      </w:r>
      <w:proofErr w:type="spellEnd"/>
      <w:r w:rsidRPr="005130B4">
        <w:rPr>
          <w:rFonts w:ascii="Montserrat" w:hAnsi="Montserrat"/>
          <w:color w:val="262626" w:themeColor="text1" w:themeTint="D9"/>
        </w:rPr>
        <w:t xml:space="preserve"> own formula, whereas </w:t>
      </w:r>
      <w:proofErr w:type="spellStart"/>
      <w:r w:rsidRPr="005130B4">
        <w:rPr>
          <w:rFonts w:ascii="Montserrat" w:hAnsi="Montserrat"/>
          <w:color w:val="262626" w:themeColor="text1" w:themeTint="D9"/>
        </w:rPr>
        <w:t>Intimissimi</w:t>
      </w:r>
      <w:proofErr w:type="spellEnd"/>
      <w:r w:rsidRPr="005130B4">
        <w:rPr>
          <w:rFonts w:ascii="Montserrat" w:hAnsi="Montserrat"/>
          <w:color w:val="262626" w:themeColor="text1" w:themeTint="D9"/>
        </w:rPr>
        <w:t xml:space="preserve"> gives 5</w:t>
      </w:r>
      <w:r w:rsidR="00F67019">
        <w:rPr>
          <w:rFonts w:ascii="Montserrat" w:hAnsi="Montserrat"/>
          <w:color w:val="262626" w:themeColor="text1" w:themeTint="D9"/>
        </w:rPr>
        <w:t>-</w:t>
      </w:r>
      <w:r w:rsidRPr="005130B4">
        <w:rPr>
          <w:rFonts w:ascii="Montserrat" w:hAnsi="Montserrat"/>
          <w:color w:val="262626" w:themeColor="text1" w:themeTint="D9"/>
        </w:rPr>
        <w:t>5.5 cm in every comparison. The methodology for extracting and verifying these brand formulas from official sources is described in detail in the companion paper, “</w:t>
      </w:r>
      <w:r w:rsidRPr="00F92234">
        <w:rPr>
          <w:rFonts w:ascii="Montserrat" w:hAnsi="Montserrat"/>
          <w:i/>
          <w:iCs/>
          <w:color w:val="262626" w:themeColor="text1" w:themeTint="D9"/>
        </w:rPr>
        <w:t xml:space="preserve">A Quantum of </w:t>
      </w:r>
      <w:proofErr w:type="spellStart"/>
      <w:r w:rsidRPr="00F92234">
        <w:rPr>
          <w:rFonts w:ascii="Montserrat" w:hAnsi="Montserrat"/>
          <w:i/>
          <w:iCs/>
          <w:color w:val="262626" w:themeColor="text1" w:themeTint="D9"/>
        </w:rPr>
        <w:t>Unmercy</w:t>
      </w:r>
      <w:proofErr w:type="spellEnd"/>
      <w:r w:rsidRPr="00F92234">
        <w:rPr>
          <w:rFonts w:ascii="Montserrat" w:hAnsi="Montserrat"/>
          <w:i/>
          <w:iCs/>
          <w:color w:val="262626" w:themeColor="text1" w:themeTint="D9"/>
        </w:rPr>
        <w:t>: Why Bra Sizing Cannot Be Transferred Between Brands.</w:t>
      </w:r>
      <w:r w:rsidRPr="005130B4">
        <w:rPr>
          <w:rFonts w:ascii="Montserrat" w:hAnsi="Montserrat"/>
          <w:color w:val="262626" w:themeColor="text1" w:themeTint="D9"/>
        </w:rPr>
        <w:t>” A plausible explanation for why different brands choose a different step size at all lies in SKU economics: a finer cup quantum geometrically increases the number of stock variants for each line, and, other things equal, a manufacturer trades off fit precision against assortment cost. This explanation has not been directly tested (for example, against brands’ internal data), so it is offered as a plausible, not a proven, mechanism.</w:t>
      </w:r>
    </w:p>
    <w:p w14:paraId="14EA03FB" w14:textId="77777777"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t>The nonmonotonic effect of gore height and wing height (Table 3) is a separate finding, not reducible to “</w:t>
      </w:r>
      <w:r w:rsidRPr="00F92234">
        <w:rPr>
          <w:rFonts w:ascii="Montserrat" w:hAnsi="Montserrat"/>
          <w:i/>
          <w:iCs/>
          <w:color w:val="262626" w:themeColor="text1" w:themeTint="D9"/>
        </w:rPr>
        <w:t>two measurements are not enough.</w:t>
      </w:r>
      <w:r w:rsidRPr="005130B4">
        <w:rPr>
          <w:rFonts w:ascii="Montserrat" w:hAnsi="Montserrat"/>
          <w:color w:val="262626" w:themeColor="text1" w:themeTint="D9"/>
        </w:rPr>
        <w:t>” Fit is best not at the extremes but at values typical for the brand, meaning extreme choices (a very low or very high gore) are themselves worse regardless of how well they match the body. This is a design conclusion, not a sizing one: it speaks to how a bra should be cut, not to what size a customer should be offered.</w:t>
      </w:r>
    </w:p>
    <w:p w14:paraId="70A77631" w14:textId="77777777" w:rsidR="005130B4" w:rsidRPr="005130B4" w:rsidRDefault="005130B4" w:rsidP="005130B4">
      <w:pPr>
        <w:rPr>
          <w:rFonts w:ascii="Montserrat" w:hAnsi="Montserrat"/>
          <w:color w:val="262626" w:themeColor="text1" w:themeTint="D9"/>
        </w:rPr>
      </w:pPr>
      <w:r w:rsidRPr="005130B4">
        <w:rPr>
          <w:rFonts w:ascii="Montserrat" w:hAnsi="Montserrat"/>
          <w:color w:val="262626" w:themeColor="text1" w:themeTint="D9"/>
        </w:rPr>
        <w:lastRenderedPageBreak/>
        <w:t>The results by bra type (Table 6) serve both as an external check on data adequacy (the pattern is the expected one: bras without an underwire or rigid structure fit noticeably better) and as an important caveat on the rest of the results: 89% of the slice is underwired bras, so the findings in Tables 1–5 cannot, without further checking, be extended to lingerie without a rigid structure.</w:t>
      </w:r>
    </w:p>
    <w:p w14:paraId="636E36FA" w14:textId="77777777" w:rsidR="005130B4" w:rsidRDefault="005130B4" w:rsidP="005130B4">
      <w:pPr>
        <w:rPr>
          <w:rFonts w:ascii="Montserrat" w:hAnsi="Montserrat"/>
          <w:color w:val="262626" w:themeColor="text1" w:themeTint="D9"/>
        </w:rPr>
      </w:pPr>
      <w:r w:rsidRPr="005130B4">
        <w:rPr>
          <w:rFonts w:ascii="Montserrat" w:hAnsi="Montserrat"/>
          <w:color w:val="262626" w:themeColor="text1" w:themeTint="D9"/>
        </w:rPr>
        <w:t xml:space="preserve">Taken together, the results of this paper call into question not the accuracy of any particular brand’s calculator, but the very premise on which nearly all of them are built: that two circumferences suffice to predict fit. This is not a hypothesis or an opinion </w:t>
      </w:r>
      <w:r>
        <w:rPr>
          <w:rFonts w:ascii="Montserrat" w:hAnsi="Montserrat"/>
          <w:color w:val="262626" w:themeColor="text1" w:themeTint="D9"/>
        </w:rPr>
        <w:t xml:space="preserve">– </w:t>
      </w:r>
      <w:r w:rsidRPr="005130B4">
        <w:rPr>
          <w:rFonts w:ascii="Montserrat" w:hAnsi="Montserrat"/>
          <w:color w:val="262626" w:themeColor="text1" w:themeTint="D9"/>
        </w:rPr>
        <w:t>it is, to my knowledge, the first test of this premise on a dataset of this scale, and the premise did not survive it. What to use instead of the two-measurement method is a separate methodological question, addressed in the companion paper, “</w:t>
      </w:r>
      <w:r w:rsidRPr="00F92234">
        <w:rPr>
          <w:rFonts w:ascii="Montserrat" w:hAnsi="Montserrat"/>
          <w:i/>
          <w:iCs/>
          <w:color w:val="262626" w:themeColor="text1" w:themeTint="D9"/>
        </w:rPr>
        <w:t xml:space="preserve">A Quantum of </w:t>
      </w:r>
      <w:proofErr w:type="spellStart"/>
      <w:r w:rsidRPr="00F92234">
        <w:rPr>
          <w:rFonts w:ascii="Montserrat" w:hAnsi="Montserrat"/>
          <w:i/>
          <w:iCs/>
          <w:color w:val="262626" w:themeColor="text1" w:themeTint="D9"/>
        </w:rPr>
        <w:t>Unmercy</w:t>
      </w:r>
      <w:proofErr w:type="spellEnd"/>
      <w:r w:rsidRPr="00F92234">
        <w:rPr>
          <w:rFonts w:ascii="Montserrat" w:hAnsi="Montserrat"/>
          <w:i/>
          <w:iCs/>
          <w:color w:val="262626" w:themeColor="text1" w:themeTint="D9"/>
        </w:rPr>
        <w:t>: Why Bra Sizing Cannot Be Transferred Between Brands.</w:t>
      </w:r>
      <w:r w:rsidRPr="005130B4">
        <w:rPr>
          <w:rFonts w:ascii="Montserrat" w:hAnsi="Montserrat"/>
          <w:color w:val="262626" w:themeColor="text1" w:themeTint="D9"/>
        </w:rPr>
        <w:t>”</w:t>
      </w:r>
    </w:p>
    <w:p w14:paraId="163FF45B" w14:textId="77777777" w:rsidR="005130B4" w:rsidRPr="005130B4" w:rsidRDefault="005130B4" w:rsidP="005130B4">
      <w:pPr>
        <w:rPr>
          <w:rFonts w:ascii="Montserrat" w:hAnsi="Montserrat"/>
          <w:color w:val="262626" w:themeColor="text1" w:themeTint="D9"/>
        </w:rPr>
      </w:pPr>
    </w:p>
    <w:p w14:paraId="2E8E113D" w14:textId="77777777" w:rsidR="005130B4" w:rsidRPr="005130B4" w:rsidRDefault="005130B4" w:rsidP="005130B4">
      <w:pPr>
        <w:pStyle w:val="1"/>
        <w:spacing w:after="200"/>
        <w:rPr>
          <w:rFonts w:ascii="Montserrat SemiBold" w:hAnsi="Montserrat SemiBold"/>
          <w:b/>
          <w:bCs/>
          <w:color w:val="262626" w:themeColor="text1" w:themeTint="D9"/>
          <w:sz w:val="28"/>
          <w:szCs w:val="28"/>
        </w:rPr>
      </w:pPr>
      <w:bookmarkStart w:id="7" w:name="_Toc241946399"/>
      <w:r w:rsidRPr="005130B4">
        <w:rPr>
          <w:rFonts w:ascii="Montserrat SemiBold" w:hAnsi="Montserrat SemiBold"/>
          <w:b/>
          <w:bCs/>
          <w:color w:val="262626" w:themeColor="text1" w:themeTint="D9"/>
          <w:sz w:val="28"/>
          <w:szCs w:val="28"/>
        </w:rPr>
        <w:t>Limitations</w:t>
      </w:r>
      <w:bookmarkEnd w:id="7"/>
    </w:p>
    <w:p w14:paraId="1B382442" w14:textId="77777777" w:rsidR="005130B4" w:rsidRPr="005130B4" w:rsidRDefault="005130B4" w:rsidP="005130B4">
      <w:pPr>
        <w:rPr>
          <w:rFonts w:ascii="Montserrat" w:hAnsi="Montserrat"/>
          <w:color w:val="262626" w:themeColor="text1" w:themeTint="D9"/>
        </w:rPr>
      </w:pPr>
      <w:r w:rsidRPr="00F92234">
        <w:rPr>
          <w:rFonts w:ascii="Montserrat Medium" w:hAnsi="Montserrat Medium"/>
          <w:color w:val="262626" w:themeColor="text1" w:themeTint="D9"/>
        </w:rPr>
        <w:t>A self-selected, non-medical sample.</w:t>
      </w:r>
      <w:r w:rsidRPr="005130B4">
        <w:rPr>
          <w:rFonts w:ascii="Montserrat" w:hAnsi="Montserrat"/>
          <w:color w:val="262626" w:themeColor="text1" w:themeTint="D9"/>
        </w:rPr>
        <w:t xml:space="preserve"> </w:t>
      </w:r>
      <w:proofErr w:type="spellStart"/>
      <w:r w:rsidRPr="005130B4">
        <w:rPr>
          <w:rFonts w:ascii="Montserrat" w:hAnsi="Montserrat"/>
          <w:color w:val="262626" w:themeColor="text1" w:themeTint="D9"/>
        </w:rPr>
        <w:t>Bratabase</w:t>
      </w:r>
      <w:proofErr w:type="spellEnd"/>
      <w:r w:rsidRPr="005130B4">
        <w:rPr>
          <w:rFonts w:ascii="Montserrat" w:hAnsi="Montserrat"/>
          <w:color w:val="262626" w:themeColor="text1" w:themeTint="D9"/>
        </w:rPr>
        <w:t xml:space="preserve"> users are people voluntarily interested in precise bra fitting who leave detailed reviews. This is not a random sample of the general population; women with a difficult sizing experience may be either overrepresented (more motivation to leave a review after a difficult experience) or underrepresented (difficulty may discourage engaging with the topic at all). The direction of this bias was not assessed.</w:t>
      </w:r>
    </w:p>
    <w:p w14:paraId="53D3BC4F" w14:textId="7C566A3C" w:rsidR="005130B4" w:rsidRPr="005130B4" w:rsidRDefault="005130B4" w:rsidP="005130B4">
      <w:pPr>
        <w:rPr>
          <w:rFonts w:ascii="Montserrat" w:hAnsi="Montserrat"/>
          <w:color w:val="262626" w:themeColor="text1" w:themeTint="D9"/>
        </w:rPr>
      </w:pPr>
      <w:r w:rsidRPr="00F92234">
        <w:rPr>
          <w:rFonts w:ascii="Montserrat Medium" w:hAnsi="Montserrat Medium"/>
          <w:color w:val="262626" w:themeColor="text1" w:themeTint="D9"/>
        </w:rPr>
        <w:t xml:space="preserve">The fit label is self-report, not a professional assessment. </w:t>
      </w:r>
      <w:r w:rsidR="000F2B02">
        <w:rPr>
          <w:rFonts w:ascii="Montserrat Medium" w:hAnsi="Montserrat Medium"/>
          <w:color w:val="262626" w:themeColor="text1" w:themeTint="D9"/>
        </w:rPr>
        <w:t>“</w:t>
      </w:r>
      <w:proofErr w:type="spellStart"/>
      <w:proofErr w:type="gramStart"/>
      <w:r w:rsidRPr="000F2B02">
        <w:rPr>
          <w:rFonts w:ascii="Montserrat" w:hAnsi="Montserrat"/>
          <w:i/>
          <w:iCs/>
          <w:color w:val="262626" w:themeColor="text1" w:themeTint="D9"/>
        </w:rPr>
        <w:t>fit</w:t>
      </w:r>
      <w:proofErr w:type="gramEnd"/>
      <w:r w:rsidRPr="000F2B02">
        <w:rPr>
          <w:rFonts w:ascii="Montserrat" w:hAnsi="Montserrat"/>
          <w:i/>
          <w:iCs/>
          <w:color w:val="262626" w:themeColor="text1" w:themeTint="D9"/>
        </w:rPr>
        <w:t>_status</w:t>
      </w:r>
      <w:proofErr w:type="spellEnd"/>
      <w:r w:rsidR="000F2B02">
        <w:rPr>
          <w:rFonts w:ascii="Montserrat" w:hAnsi="Montserrat"/>
          <w:color w:val="262626" w:themeColor="text1" w:themeTint="D9"/>
        </w:rPr>
        <w:t>”</w:t>
      </w:r>
      <w:r w:rsidRPr="005130B4">
        <w:rPr>
          <w:rFonts w:ascii="Montserrat" w:hAnsi="Montserrat"/>
          <w:color w:val="262626" w:themeColor="text1" w:themeTint="D9"/>
        </w:rPr>
        <w:t xml:space="preserve"> (Fits/Didn’t fit) is what a person wrote about her own experience, not a fitter’s conclusion by objective criteria, as in Coltman et al. (2018) or Haworth et al. (2025). Self-reported fit is subject to at least three effects: inaccuracy of self-measuring one’s body and the garment; a tendency not to notice objective fit problems without an external reference point; and reluctance to admit that an already purchased and paid-for bra does not, in fact, fit. Direct quantitative confirmation comes from Haworth et al. (2025, n=24): participants’ subjective fit reports agreed with a professional fitter’s objective assessment in only 51% of cases. This is a different sample and a different method, not a measurement on the </w:t>
      </w:r>
      <w:proofErr w:type="spellStart"/>
      <w:r w:rsidRPr="005130B4">
        <w:rPr>
          <w:rFonts w:ascii="Montserrat" w:hAnsi="Montserrat"/>
          <w:color w:val="262626" w:themeColor="text1" w:themeTint="D9"/>
        </w:rPr>
        <w:t>Bratabase</w:t>
      </w:r>
      <w:proofErr w:type="spellEnd"/>
      <w:r w:rsidRPr="005130B4">
        <w:rPr>
          <w:rFonts w:ascii="Montserrat" w:hAnsi="Montserrat"/>
          <w:color w:val="262626" w:themeColor="text1" w:themeTint="D9"/>
        </w:rPr>
        <w:t xml:space="preserve"> data itself, but it gives a concrete figure for the gap between self-report and objective fit assessment, rather than a merely plausible argument with no number behind it. This is why the Fit% shares in Tables 1</w:t>
      </w:r>
      <w:r w:rsidR="00F67019">
        <w:rPr>
          <w:rFonts w:ascii="Montserrat" w:hAnsi="Montserrat"/>
          <w:color w:val="262626" w:themeColor="text1" w:themeTint="D9"/>
        </w:rPr>
        <w:t>-</w:t>
      </w:r>
      <w:r w:rsidRPr="005130B4">
        <w:rPr>
          <w:rFonts w:ascii="Montserrat" w:hAnsi="Montserrat"/>
          <w:color w:val="262626" w:themeColor="text1" w:themeTint="D9"/>
        </w:rPr>
        <w:t>7 are better read as a lower bound on the severity of the problem than as a precise estimate.</w:t>
      </w:r>
    </w:p>
    <w:p w14:paraId="7CEC15B6" w14:textId="77777777" w:rsidR="005130B4" w:rsidRPr="005130B4" w:rsidRDefault="005130B4" w:rsidP="005130B4">
      <w:pPr>
        <w:rPr>
          <w:rFonts w:ascii="Montserrat" w:hAnsi="Montserrat"/>
          <w:color w:val="262626" w:themeColor="text1" w:themeTint="D9"/>
        </w:rPr>
      </w:pPr>
      <w:r w:rsidRPr="00F92234">
        <w:rPr>
          <w:rFonts w:ascii="Montserrat Medium" w:hAnsi="Montserrat Medium"/>
          <w:color w:val="262626" w:themeColor="text1" w:themeTint="D9"/>
        </w:rPr>
        <w:t xml:space="preserve">No body data: age, BMI, ethnicity. </w:t>
      </w:r>
      <w:proofErr w:type="spellStart"/>
      <w:r w:rsidRPr="005130B4">
        <w:rPr>
          <w:rFonts w:ascii="Montserrat" w:hAnsi="Montserrat"/>
          <w:color w:val="262626" w:themeColor="text1" w:themeTint="D9"/>
        </w:rPr>
        <w:t>Bratabase</w:t>
      </w:r>
      <w:proofErr w:type="spellEnd"/>
      <w:r w:rsidRPr="005130B4">
        <w:rPr>
          <w:rFonts w:ascii="Montserrat" w:hAnsi="Montserrat"/>
          <w:color w:val="262626" w:themeColor="text1" w:themeTint="D9"/>
        </w:rPr>
        <w:t xml:space="preserve"> stores only garment measurements, not body measurements. Shi et al. (2020, n=137, Ergonomics) show that with excess weight, breast volume increases two- to threefold compared with a normal BMI in the nominally same class. If BMI distribution differs across brands or size groups, part of the results may reflect not the measurement itself but a hidden link to body composition that brand de-</w:t>
      </w:r>
      <w:r w:rsidRPr="005130B4">
        <w:rPr>
          <w:rFonts w:ascii="Montserrat" w:hAnsi="Montserrat"/>
          <w:color w:val="262626" w:themeColor="text1" w:themeTint="D9"/>
        </w:rPr>
        <w:lastRenderedPageBreak/>
        <w:t xml:space="preserve">meaning does not remove. A partial remedy could be a rough body-type classification (e.g., slim/average/fuller) from photos attached to some reviews on the site </w:t>
      </w:r>
      <w:r>
        <w:rPr>
          <w:rFonts w:ascii="Montserrat" w:hAnsi="Montserrat"/>
          <w:color w:val="262626" w:themeColor="text1" w:themeTint="D9"/>
        </w:rPr>
        <w:t xml:space="preserve">– </w:t>
      </w:r>
      <w:r w:rsidRPr="005130B4">
        <w:rPr>
          <w:rFonts w:ascii="Montserrat" w:hAnsi="Montserrat"/>
          <w:color w:val="262626" w:themeColor="text1" w:themeTint="D9"/>
        </w:rPr>
        <w:t>a subjective method, but probably accurate enough for three or four categories. Photos were deliberately not collected as part of this data gathering, owing to the substantial increase in archive size; the collection is reproducible if needed.</w:t>
      </w:r>
    </w:p>
    <w:p w14:paraId="0809E05B" w14:textId="77777777" w:rsidR="005130B4" w:rsidRPr="005130B4" w:rsidRDefault="005130B4" w:rsidP="005130B4">
      <w:pPr>
        <w:rPr>
          <w:rFonts w:ascii="Montserrat" w:hAnsi="Montserrat"/>
          <w:color w:val="262626" w:themeColor="text1" w:themeTint="D9"/>
        </w:rPr>
      </w:pPr>
      <w:r w:rsidRPr="00F92234">
        <w:rPr>
          <w:rFonts w:ascii="Montserrat Medium" w:hAnsi="Montserrat Medium"/>
          <w:color w:val="262626" w:themeColor="text1" w:themeTint="D9"/>
        </w:rPr>
        <w:t>De-meaning controls for the average brand effect, not within-brand variation.</w:t>
      </w:r>
      <w:r w:rsidRPr="005130B4">
        <w:rPr>
          <w:rFonts w:ascii="Montserrat" w:hAnsi="Montserrat"/>
          <w:color w:val="262626" w:themeColor="text1" w:themeTint="D9"/>
        </w:rPr>
        <w:t xml:space="preserve"> Subtracting the brand mean removes the difference “</w:t>
      </w:r>
      <w:r w:rsidRPr="00F62EF5">
        <w:rPr>
          <w:rFonts w:ascii="Montserrat" w:hAnsi="Montserrat"/>
          <w:i/>
          <w:iCs/>
          <w:color w:val="262626" w:themeColor="text1" w:themeTint="D9"/>
        </w:rPr>
        <w:t>this brand fits worse on average</w:t>
      </w:r>
      <w:r w:rsidRPr="005130B4">
        <w:rPr>
          <w:rFonts w:ascii="Montserrat" w:hAnsi="Montserrat"/>
          <w:color w:val="262626" w:themeColor="text1" w:themeTint="D9"/>
        </w:rPr>
        <w:t>,” but not the difference between individual models of the same brand, which can be substantial (partly, but not fully, addressed by the breakdown by bra type in Table 6).</w:t>
      </w:r>
    </w:p>
    <w:p w14:paraId="7DF0B27C" w14:textId="77777777" w:rsidR="005130B4" w:rsidRPr="005130B4" w:rsidRDefault="005130B4" w:rsidP="005130B4">
      <w:pPr>
        <w:rPr>
          <w:rFonts w:ascii="Montserrat" w:hAnsi="Montserrat"/>
          <w:color w:val="262626" w:themeColor="text1" w:themeTint="D9"/>
        </w:rPr>
      </w:pPr>
      <w:r w:rsidRPr="00F92234">
        <w:rPr>
          <w:rFonts w:ascii="Montserrat Medium" w:hAnsi="Montserrat Medium"/>
          <w:color w:val="262626" w:themeColor="text1" w:themeTint="D9"/>
        </w:rPr>
        <w:t xml:space="preserve">The dataset is not published. </w:t>
      </w:r>
      <w:r w:rsidRPr="005130B4">
        <w:rPr>
          <w:rFonts w:ascii="Montserrat" w:hAnsi="Montserrat"/>
          <w:color w:val="262626" w:themeColor="text1" w:themeTint="D9"/>
        </w:rPr>
        <w:t>This work shares derived figures and analysis code, not raw data. This limits direct reproducibility: a reader can assemble a comparable dataset from the cited original sources, but cannot verify these exact rows one for one.</w:t>
      </w:r>
    </w:p>
    <w:p w14:paraId="15FC3E6E" w14:textId="77777777" w:rsidR="005130B4" w:rsidRDefault="005130B4" w:rsidP="005130B4">
      <w:pPr>
        <w:rPr>
          <w:rFonts w:ascii="Montserrat" w:hAnsi="Montserrat"/>
          <w:color w:val="262626" w:themeColor="text1" w:themeTint="D9"/>
        </w:rPr>
      </w:pPr>
      <w:r w:rsidRPr="00F92234">
        <w:rPr>
          <w:rFonts w:ascii="Montserrat Medium" w:hAnsi="Montserrat Medium"/>
          <w:color w:val="262626" w:themeColor="text1" w:themeTint="D9"/>
        </w:rPr>
        <w:t>Correlation, not causation.</w:t>
      </w:r>
      <w:r w:rsidRPr="005130B4">
        <w:rPr>
          <w:rFonts w:ascii="Montserrat" w:hAnsi="Montserrat"/>
          <w:color w:val="262626" w:themeColor="text1" w:themeTint="D9"/>
        </w:rPr>
        <w:t xml:space="preserve"> It cannot be established from this data that, say, greater cup depth by itself worsens fit rather than correlating with something else. But the direction of the effect converged across three independent sources at once </w:t>
      </w:r>
      <w:r>
        <w:rPr>
          <w:rFonts w:ascii="Montserrat" w:hAnsi="Montserrat"/>
          <w:color w:val="262626" w:themeColor="text1" w:themeTint="D9"/>
        </w:rPr>
        <w:t xml:space="preserve">– </w:t>
      </w:r>
      <w:r w:rsidRPr="005130B4">
        <w:rPr>
          <w:rFonts w:ascii="Montserrat" w:hAnsi="Montserrat"/>
          <w:color w:val="262626" w:themeColor="text1" w:themeTint="D9"/>
        </w:rPr>
        <w:t xml:space="preserve">Coltman et al. (2018), Kaggle Fit Feedback, and this work </w:t>
      </w:r>
      <w:r>
        <w:rPr>
          <w:rFonts w:ascii="Montserrat" w:hAnsi="Montserrat"/>
          <w:color w:val="262626" w:themeColor="text1" w:themeTint="D9"/>
        </w:rPr>
        <w:t xml:space="preserve">– </w:t>
      </w:r>
      <w:r w:rsidRPr="005130B4">
        <w:rPr>
          <w:rFonts w:ascii="Montserrat" w:hAnsi="Montserrat"/>
          <w:color w:val="262626" w:themeColor="text1" w:themeTint="D9"/>
        </w:rPr>
        <w:t>and such convergence across different populations and methods is rare in this field and is, on its own, weighty enough for practical decisions, even without a formal causal inference.</w:t>
      </w:r>
    </w:p>
    <w:p w14:paraId="08F3AD59" w14:textId="77777777" w:rsidR="005130B4" w:rsidRPr="005130B4" w:rsidRDefault="005130B4" w:rsidP="005130B4">
      <w:pPr>
        <w:rPr>
          <w:rFonts w:ascii="Montserrat" w:hAnsi="Montserrat"/>
          <w:color w:val="262626" w:themeColor="text1" w:themeTint="D9"/>
        </w:rPr>
      </w:pPr>
    </w:p>
    <w:p w14:paraId="074DE955" w14:textId="77777777" w:rsidR="005130B4" w:rsidRPr="005130B4" w:rsidRDefault="005130B4" w:rsidP="005130B4">
      <w:pPr>
        <w:pStyle w:val="1"/>
        <w:spacing w:after="200"/>
        <w:rPr>
          <w:rFonts w:ascii="Montserrat SemiBold" w:hAnsi="Montserrat SemiBold"/>
          <w:b/>
          <w:bCs/>
          <w:color w:val="262626" w:themeColor="text1" w:themeTint="D9"/>
          <w:sz w:val="28"/>
          <w:szCs w:val="28"/>
        </w:rPr>
      </w:pPr>
      <w:bookmarkStart w:id="8" w:name="_Toc241946400"/>
      <w:r w:rsidRPr="005130B4">
        <w:rPr>
          <w:rFonts w:ascii="Montserrat SemiBold" w:hAnsi="Montserrat SemiBold"/>
          <w:b/>
          <w:bCs/>
          <w:color w:val="262626" w:themeColor="text1" w:themeTint="D9"/>
          <w:sz w:val="28"/>
          <w:szCs w:val="28"/>
        </w:rPr>
        <w:t>Conclusion</w:t>
      </w:r>
      <w:bookmarkEnd w:id="8"/>
    </w:p>
    <w:p w14:paraId="52FD059E" w14:textId="77777777" w:rsidR="005130B4" w:rsidRPr="001C3C58" w:rsidRDefault="005130B4" w:rsidP="001C3C58">
      <w:pPr>
        <w:pStyle w:val="a7"/>
        <w:numPr>
          <w:ilvl w:val="0"/>
          <w:numId w:val="4"/>
        </w:numPr>
        <w:ind w:left="426" w:hanging="426"/>
        <w:rPr>
          <w:rFonts w:ascii="Montserrat" w:hAnsi="Montserrat"/>
          <w:color w:val="262626" w:themeColor="text1" w:themeTint="D9"/>
        </w:rPr>
      </w:pPr>
      <w:proofErr w:type="spellStart"/>
      <w:r w:rsidRPr="001C3C58">
        <w:rPr>
          <w:rFonts w:ascii="Montserrat" w:hAnsi="Montserrat"/>
          <w:color w:val="262626" w:themeColor="text1" w:themeTint="D9"/>
        </w:rPr>
        <w:t>Underbust</w:t>
      </w:r>
      <w:proofErr w:type="spellEnd"/>
      <w:r w:rsidRPr="001C3C58">
        <w:rPr>
          <w:rFonts w:ascii="Montserrat" w:hAnsi="Montserrat"/>
          <w:color w:val="262626" w:themeColor="text1" w:themeTint="D9"/>
        </w:rPr>
        <w:t xml:space="preserve"> circumference, which underlies nearly every existing bra-sizing method, shows no measurable relationship with real-world fit across a dataset of 34,505 reviews. This is, to my knowledge, the first test of this method at this scale.</w:t>
      </w:r>
    </w:p>
    <w:p w14:paraId="4FCD70E3" w14:textId="77777777" w:rsidR="005130B4" w:rsidRPr="001C3C58" w:rsidRDefault="005130B4" w:rsidP="001C3C58">
      <w:pPr>
        <w:pStyle w:val="a7"/>
        <w:numPr>
          <w:ilvl w:val="0"/>
          <w:numId w:val="4"/>
        </w:numPr>
        <w:ind w:left="426" w:hanging="426"/>
        <w:rPr>
          <w:rFonts w:ascii="Montserrat" w:hAnsi="Montserrat"/>
          <w:color w:val="262626" w:themeColor="text1" w:themeTint="D9"/>
        </w:rPr>
      </w:pPr>
      <w:r w:rsidRPr="001C3C58">
        <w:rPr>
          <w:rFonts w:ascii="Montserrat" w:hAnsi="Montserrat"/>
          <w:color w:val="262626" w:themeColor="text1" w:themeTint="D9"/>
        </w:rPr>
        <w:t>Garment cup parameters (depth, width, height, wire length) predict fit; the effect is robust to brand control, and the direction is confirmed across three independent populations (Coltman 2018, Kaggle Fit Feedback, this work).</w:t>
      </w:r>
    </w:p>
    <w:p w14:paraId="1770A349" w14:textId="77777777" w:rsidR="005130B4" w:rsidRPr="001C3C58" w:rsidRDefault="005130B4" w:rsidP="001C3C58">
      <w:pPr>
        <w:pStyle w:val="a7"/>
        <w:numPr>
          <w:ilvl w:val="0"/>
          <w:numId w:val="4"/>
        </w:numPr>
        <w:ind w:left="426" w:hanging="426"/>
        <w:rPr>
          <w:rFonts w:ascii="Montserrat" w:hAnsi="Montserrat"/>
          <w:color w:val="262626" w:themeColor="text1" w:themeTint="D9"/>
        </w:rPr>
      </w:pPr>
      <w:r w:rsidRPr="001C3C58">
        <w:rPr>
          <w:rFonts w:ascii="Montserrat" w:hAnsi="Montserrat"/>
          <w:color w:val="262626" w:themeColor="text1" w:themeTint="D9"/>
        </w:rPr>
        <w:t>Some construction parameters (gore, wing) behave nonmonotonically: fit is best not at the minimum or maximum of the parameter but at a value typical for the brand. This is a conclusion for product design, not for fitting a particular body.</w:t>
      </w:r>
    </w:p>
    <w:p w14:paraId="5734F3CC" w14:textId="77777777" w:rsidR="005130B4" w:rsidRPr="001C3C58" w:rsidRDefault="005130B4" w:rsidP="001C3C58">
      <w:pPr>
        <w:pStyle w:val="a7"/>
        <w:numPr>
          <w:ilvl w:val="0"/>
          <w:numId w:val="4"/>
        </w:numPr>
        <w:ind w:left="426" w:hanging="426"/>
        <w:rPr>
          <w:rFonts w:ascii="Montserrat" w:hAnsi="Montserrat"/>
          <w:color w:val="262626" w:themeColor="text1" w:themeTint="D9"/>
        </w:rPr>
      </w:pPr>
      <w:r w:rsidRPr="001C3C58">
        <w:rPr>
          <w:rFonts w:ascii="Montserrat" w:hAnsi="Montserrat"/>
          <w:color w:val="262626" w:themeColor="text1" w:themeTint="D9"/>
        </w:rPr>
        <w:t>Bra construction type (presence of an underwire, rigidity) is an independent and substantial factor in fit, comparable to or exceeding the importance of size.</w:t>
      </w:r>
    </w:p>
    <w:p w14:paraId="2579AF81" w14:textId="77777777" w:rsidR="005130B4" w:rsidRPr="001C3C58" w:rsidRDefault="005130B4" w:rsidP="001C3C58">
      <w:pPr>
        <w:pStyle w:val="a7"/>
        <w:numPr>
          <w:ilvl w:val="0"/>
          <w:numId w:val="4"/>
        </w:numPr>
        <w:ind w:left="426" w:hanging="426"/>
        <w:rPr>
          <w:rFonts w:ascii="Montserrat" w:hAnsi="Montserrat"/>
          <w:color w:val="262626" w:themeColor="text1" w:themeTint="D9"/>
        </w:rPr>
      </w:pPr>
      <w:r w:rsidRPr="001C3C58">
        <w:rPr>
          <w:rFonts w:ascii="Montserrat" w:hAnsi="Montserrat"/>
          <w:color w:val="262626" w:themeColor="text1" w:themeTint="D9"/>
        </w:rPr>
        <w:t>The industry standard that “</w:t>
      </w:r>
      <w:r w:rsidRPr="001C3C58">
        <w:rPr>
          <w:rFonts w:ascii="Montserrat" w:hAnsi="Montserrat"/>
          <w:i/>
          <w:iCs/>
          <w:color w:val="262626" w:themeColor="text1" w:themeTint="D9"/>
        </w:rPr>
        <w:t>two circumferences are enough</w:t>
      </w:r>
      <w:r w:rsidRPr="001C3C58">
        <w:rPr>
          <w:rFonts w:ascii="Montserrat" w:hAnsi="Montserrat"/>
          <w:color w:val="262626" w:themeColor="text1" w:themeTint="D9"/>
        </w:rPr>
        <w:t xml:space="preserve">” is not supported either statistically (this work) or at the level of consistency of the method across brands (direct comparison of the official size charts of </w:t>
      </w:r>
      <w:r w:rsidRPr="001C3C58">
        <w:rPr>
          <w:rFonts w:ascii="Montserrat" w:hAnsi="Montserrat"/>
          <w:color w:val="262626" w:themeColor="text1" w:themeTint="D9"/>
        </w:rPr>
        <w:lastRenderedPageBreak/>
        <w:t xml:space="preserve">Triumph, Wolford, and </w:t>
      </w:r>
      <w:proofErr w:type="spellStart"/>
      <w:r w:rsidRPr="001C3C58">
        <w:rPr>
          <w:rFonts w:ascii="Montserrat" w:hAnsi="Montserrat"/>
          <w:color w:val="262626" w:themeColor="text1" w:themeTint="D9"/>
        </w:rPr>
        <w:t>Intimissimi</w:t>
      </w:r>
      <w:proofErr w:type="spellEnd"/>
      <w:r w:rsidRPr="001C3C58">
        <w:rPr>
          <w:rFonts w:ascii="Montserrat" w:hAnsi="Montserrat"/>
          <w:color w:val="262626" w:themeColor="text1" w:themeTint="D9"/>
        </w:rPr>
        <w:t>, with a discrepancy of up to 8 cm at the same band size). What to use instead is the subject of the companion paper, “</w:t>
      </w:r>
      <w:r w:rsidRPr="001C3C58">
        <w:rPr>
          <w:rFonts w:ascii="Montserrat" w:hAnsi="Montserrat"/>
          <w:i/>
          <w:iCs/>
          <w:color w:val="262626" w:themeColor="text1" w:themeTint="D9"/>
        </w:rPr>
        <w:t xml:space="preserve">A Quantum of </w:t>
      </w:r>
      <w:proofErr w:type="spellStart"/>
      <w:r w:rsidRPr="001C3C58">
        <w:rPr>
          <w:rFonts w:ascii="Montserrat" w:hAnsi="Montserrat"/>
          <w:i/>
          <w:iCs/>
          <w:color w:val="262626" w:themeColor="text1" w:themeTint="D9"/>
        </w:rPr>
        <w:t>Unmercy</w:t>
      </w:r>
      <w:proofErr w:type="spellEnd"/>
      <w:r w:rsidRPr="001C3C58">
        <w:rPr>
          <w:rFonts w:ascii="Montserrat" w:hAnsi="Montserrat"/>
          <w:i/>
          <w:iCs/>
          <w:color w:val="262626" w:themeColor="text1" w:themeTint="D9"/>
        </w:rPr>
        <w:t>: Why Bra Sizing Cannot Be Transferred Between Brands.</w:t>
      </w:r>
      <w:r w:rsidRPr="001C3C58">
        <w:rPr>
          <w:rFonts w:ascii="Montserrat" w:hAnsi="Montserrat"/>
          <w:color w:val="262626" w:themeColor="text1" w:themeTint="D9"/>
        </w:rPr>
        <w:t>”</w:t>
      </w:r>
    </w:p>
    <w:p w14:paraId="484EABE6" w14:textId="77777777" w:rsidR="005130B4" w:rsidRPr="005130B4" w:rsidRDefault="005130B4" w:rsidP="005130B4">
      <w:pPr>
        <w:rPr>
          <w:rFonts w:ascii="Montserrat" w:hAnsi="Montserrat"/>
          <w:color w:val="262626" w:themeColor="text1" w:themeTint="D9"/>
        </w:rPr>
      </w:pPr>
    </w:p>
    <w:p w14:paraId="0D256DB3" w14:textId="77777777" w:rsidR="005130B4" w:rsidRPr="005130B4" w:rsidRDefault="005130B4" w:rsidP="005130B4">
      <w:pPr>
        <w:pStyle w:val="1"/>
        <w:spacing w:after="200"/>
        <w:rPr>
          <w:rFonts w:ascii="Montserrat SemiBold" w:hAnsi="Montserrat SemiBold"/>
          <w:b/>
          <w:bCs/>
          <w:color w:val="262626" w:themeColor="text1" w:themeTint="D9"/>
          <w:sz w:val="28"/>
          <w:szCs w:val="28"/>
        </w:rPr>
      </w:pPr>
      <w:bookmarkStart w:id="9" w:name="_Toc241946401"/>
      <w:r w:rsidRPr="005130B4">
        <w:rPr>
          <w:rFonts w:ascii="Montserrat SemiBold" w:hAnsi="Montserrat SemiBold"/>
          <w:b/>
          <w:bCs/>
          <w:color w:val="262626" w:themeColor="text1" w:themeTint="D9"/>
          <w:sz w:val="28"/>
          <w:szCs w:val="28"/>
        </w:rPr>
        <w:t>Data and Code</w:t>
      </w:r>
      <w:bookmarkEnd w:id="9"/>
    </w:p>
    <w:p w14:paraId="6FEE2904" w14:textId="5A60D6B5" w:rsidR="005130B4" w:rsidRDefault="005130B4" w:rsidP="005130B4">
      <w:pPr>
        <w:rPr>
          <w:rFonts w:ascii="Montserrat" w:hAnsi="Montserrat"/>
          <w:color w:val="262626" w:themeColor="text1" w:themeTint="D9"/>
        </w:rPr>
      </w:pPr>
      <w:r w:rsidRPr="005130B4">
        <w:rPr>
          <w:rFonts w:ascii="Montserrat" w:hAnsi="Montserrat"/>
          <w:color w:val="262626" w:themeColor="text1" w:themeTint="D9"/>
        </w:rPr>
        <w:t>This work does not publish the raw dataset (rationale in “</w:t>
      </w:r>
      <w:r w:rsidRPr="00F92234">
        <w:rPr>
          <w:rFonts w:ascii="Montserrat" w:hAnsi="Montserrat"/>
          <w:i/>
          <w:iCs/>
          <w:color w:val="262626" w:themeColor="text1" w:themeTint="D9"/>
        </w:rPr>
        <w:t>Data and Method</w:t>
      </w:r>
      <w:r w:rsidRPr="005130B4">
        <w:rPr>
          <w:rFonts w:ascii="Montserrat" w:hAnsi="Montserrat"/>
          <w:color w:val="262626" w:themeColor="text1" w:themeTint="D9"/>
        </w:rPr>
        <w:t>”). The aggregation and statistical analysis code used to produce Tables 1</w:t>
      </w:r>
      <w:r w:rsidR="00F67019">
        <w:rPr>
          <w:rFonts w:ascii="Montserrat" w:hAnsi="Montserrat"/>
          <w:color w:val="262626" w:themeColor="text1" w:themeTint="D9"/>
        </w:rPr>
        <w:t>-</w:t>
      </w:r>
      <w:r w:rsidR="006058C1" w:rsidRPr="006058C1">
        <w:rPr>
          <w:rFonts w:ascii="Montserrat" w:hAnsi="Montserrat"/>
          <w:color w:val="262626" w:themeColor="text1" w:themeTint="D9"/>
        </w:rPr>
        <w:t>10 (excl. Table 5)</w:t>
      </w:r>
      <w:r w:rsidRPr="005130B4">
        <w:rPr>
          <w:rFonts w:ascii="Montserrat" w:hAnsi="Montserrat"/>
          <w:color w:val="262626" w:themeColor="text1" w:themeTint="D9"/>
        </w:rPr>
        <w:t xml:space="preserve"> is published. For independently assembling comparable data:</w:t>
      </w:r>
      <w:r w:rsidR="00F67019" w:rsidRPr="00F67019">
        <w:rPr>
          <w:rFonts w:ascii="Montserrat" w:hAnsi="Montserrat"/>
          <w:color w:val="262626" w:themeColor="text1" w:themeTint="D9"/>
        </w:rPr>
        <w:t xml:space="preserve"> </w:t>
      </w:r>
      <w:r w:rsidRPr="005130B4">
        <w:rPr>
          <w:rFonts w:ascii="Montserrat" w:hAnsi="Montserrat"/>
          <w:color w:val="262626" w:themeColor="text1" w:themeTint="D9"/>
        </w:rPr>
        <w:t xml:space="preserve">bratabase.com </w:t>
      </w:r>
      <w:r>
        <w:rPr>
          <w:rFonts w:ascii="Montserrat" w:hAnsi="Montserrat"/>
          <w:color w:val="262626" w:themeColor="text1" w:themeTint="D9"/>
        </w:rPr>
        <w:t xml:space="preserve">– </w:t>
      </w:r>
      <w:r w:rsidRPr="005130B4">
        <w:rPr>
          <w:rFonts w:ascii="Montserrat" w:hAnsi="Montserrat"/>
          <w:color w:val="262626" w:themeColor="text1" w:themeTint="D9"/>
        </w:rPr>
        <w:t xml:space="preserve">an open database of bra measurements and reviews (manual collection, no automation); Kaggle Fit Feedback (the </w:t>
      </w:r>
      <w:proofErr w:type="spellStart"/>
      <w:r w:rsidRPr="005130B4">
        <w:rPr>
          <w:rFonts w:ascii="Montserrat" w:hAnsi="Montserrat"/>
          <w:color w:val="262626" w:themeColor="text1" w:themeTint="D9"/>
        </w:rPr>
        <w:t>ModCloth</w:t>
      </w:r>
      <w:proofErr w:type="spellEnd"/>
      <w:r w:rsidRPr="005130B4">
        <w:rPr>
          <w:rFonts w:ascii="Montserrat" w:hAnsi="Montserrat"/>
          <w:color w:val="262626" w:themeColor="text1" w:themeTint="D9"/>
        </w:rPr>
        <w:t xml:space="preserve"> and </w:t>
      </w:r>
      <w:proofErr w:type="spellStart"/>
      <w:r w:rsidRPr="005130B4">
        <w:rPr>
          <w:rFonts w:ascii="Montserrat" w:hAnsi="Montserrat"/>
          <w:color w:val="262626" w:themeColor="text1" w:themeTint="D9"/>
        </w:rPr>
        <w:t>RentTheRunway</w:t>
      </w:r>
      <w:proofErr w:type="spellEnd"/>
      <w:r w:rsidRPr="005130B4">
        <w:rPr>
          <w:rFonts w:ascii="Montserrat" w:hAnsi="Montserrat"/>
          <w:color w:val="262626" w:themeColor="text1" w:themeTint="D9"/>
        </w:rPr>
        <w:t xml:space="preserve"> datasets) </w:t>
      </w:r>
      <w:r>
        <w:rPr>
          <w:rFonts w:ascii="Montserrat" w:hAnsi="Montserrat"/>
          <w:color w:val="262626" w:themeColor="text1" w:themeTint="D9"/>
        </w:rPr>
        <w:t xml:space="preserve">– </w:t>
      </w:r>
      <w:r w:rsidRPr="005130B4">
        <w:rPr>
          <w:rFonts w:ascii="Montserrat" w:hAnsi="Montserrat"/>
          <w:color w:val="262626" w:themeColor="text1" w:themeTint="D9"/>
        </w:rPr>
        <w:t>for comparison, see Introduction.</w:t>
      </w:r>
    </w:p>
    <w:p w14:paraId="1EA8791D" w14:textId="77777777" w:rsidR="005130B4" w:rsidRPr="005130B4" w:rsidRDefault="005130B4" w:rsidP="005130B4">
      <w:pPr>
        <w:rPr>
          <w:rFonts w:ascii="Montserrat" w:hAnsi="Montserrat"/>
          <w:color w:val="262626" w:themeColor="text1" w:themeTint="D9"/>
        </w:rPr>
      </w:pPr>
    </w:p>
    <w:p w14:paraId="403B0E59" w14:textId="77777777" w:rsidR="005130B4" w:rsidRPr="005130B4" w:rsidRDefault="005130B4" w:rsidP="005130B4">
      <w:pPr>
        <w:pStyle w:val="1"/>
        <w:spacing w:after="200"/>
        <w:rPr>
          <w:rFonts w:ascii="Montserrat SemiBold" w:hAnsi="Montserrat SemiBold"/>
          <w:b/>
          <w:bCs/>
          <w:color w:val="262626" w:themeColor="text1" w:themeTint="D9"/>
          <w:sz w:val="28"/>
          <w:szCs w:val="28"/>
        </w:rPr>
      </w:pPr>
      <w:bookmarkStart w:id="10" w:name="_Toc241946402"/>
      <w:r w:rsidRPr="005130B4">
        <w:rPr>
          <w:rFonts w:ascii="Montserrat SemiBold" w:hAnsi="Montserrat SemiBold"/>
          <w:b/>
          <w:bCs/>
          <w:color w:val="262626" w:themeColor="text1" w:themeTint="D9"/>
          <w:sz w:val="28"/>
          <w:szCs w:val="28"/>
        </w:rPr>
        <w:t>References</w:t>
      </w:r>
      <w:bookmarkEnd w:id="10"/>
    </w:p>
    <w:p w14:paraId="34A24ABE" w14:textId="3863D094" w:rsidR="005130B4" w:rsidRPr="001C3C58" w:rsidRDefault="005130B4" w:rsidP="001C3C58">
      <w:pPr>
        <w:pStyle w:val="a7"/>
        <w:numPr>
          <w:ilvl w:val="0"/>
          <w:numId w:val="5"/>
        </w:numPr>
        <w:ind w:left="426" w:hanging="426"/>
        <w:rPr>
          <w:rFonts w:ascii="Montserrat" w:hAnsi="Montserrat"/>
          <w:color w:val="262626" w:themeColor="text1" w:themeTint="D9"/>
        </w:rPr>
      </w:pPr>
      <w:r w:rsidRPr="001C3C58">
        <w:rPr>
          <w:rFonts w:ascii="Montserrat" w:hAnsi="Montserrat"/>
          <w:color w:val="262626" w:themeColor="text1" w:themeTint="D9"/>
        </w:rPr>
        <w:t>Coltman, C.E., Steele, J.R., McGhee, D.E. (2018). Which Bra Components Contribute to Incorrect Bra Fit in Women Across a Range of Breast Sizes? Clothing and Textiles Research Journal, 36(2), 78</w:t>
      </w:r>
      <w:r w:rsidR="000F2B02">
        <w:rPr>
          <w:rFonts w:ascii="Montserrat" w:hAnsi="Montserrat"/>
          <w:color w:val="262626" w:themeColor="text1" w:themeTint="D9"/>
        </w:rPr>
        <w:t>-</w:t>
      </w:r>
      <w:r w:rsidRPr="001C3C58">
        <w:rPr>
          <w:rFonts w:ascii="Montserrat" w:hAnsi="Montserrat"/>
          <w:color w:val="262626" w:themeColor="text1" w:themeTint="D9"/>
        </w:rPr>
        <w:t>90. https://doi.org/10.1177/0887302X17743814</w:t>
      </w:r>
    </w:p>
    <w:p w14:paraId="511A2FC4" w14:textId="5DEFA925" w:rsidR="005130B4" w:rsidRPr="001C3C58" w:rsidRDefault="005130B4" w:rsidP="001C3C58">
      <w:pPr>
        <w:pStyle w:val="a7"/>
        <w:numPr>
          <w:ilvl w:val="0"/>
          <w:numId w:val="5"/>
        </w:numPr>
        <w:ind w:left="426" w:hanging="426"/>
        <w:rPr>
          <w:rFonts w:ascii="Montserrat" w:hAnsi="Montserrat"/>
          <w:color w:val="262626" w:themeColor="text1" w:themeTint="D9"/>
        </w:rPr>
      </w:pPr>
      <w:r w:rsidRPr="001C3C58">
        <w:rPr>
          <w:rFonts w:ascii="Montserrat" w:hAnsi="Montserrat"/>
          <w:color w:val="262626" w:themeColor="text1" w:themeTint="D9"/>
        </w:rPr>
        <w:t>Haworth, L., Sinclair, J., May, K., Janssen, J., Selfe, J., Chohan, A. (2025). Highlighting the need for change through an analysis of bra fit quality. International Journal of Fashion Design, Technology and Education, 19(2), 205</w:t>
      </w:r>
      <w:r w:rsidR="000F2B02">
        <w:rPr>
          <w:rFonts w:ascii="Montserrat" w:hAnsi="Montserrat"/>
          <w:color w:val="262626" w:themeColor="text1" w:themeTint="D9"/>
        </w:rPr>
        <w:t>-</w:t>
      </w:r>
      <w:r w:rsidRPr="001C3C58">
        <w:rPr>
          <w:rFonts w:ascii="Montserrat" w:hAnsi="Montserrat"/>
          <w:color w:val="262626" w:themeColor="text1" w:themeTint="D9"/>
        </w:rPr>
        <w:t>214. https://doi.org/10.1080/17543266.2025.2461460</w:t>
      </w:r>
    </w:p>
    <w:p w14:paraId="74A75CC0" w14:textId="4D43D01B" w:rsidR="005130B4" w:rsidRPr="001C3C58" w:rsidRDefault="005130B4" w:rsidP="001C3C58">
      <w:pPr>
        <w:pStyle w:val="a7"/>
        <w:numPr>
          <w:ilvl w:val="0"/>
          <w:numId w:val="5"/>
        </w:numPr>
        <w:ind w:left="426" w:hanging="426"/>
        <w:rPr>
          <w:rFonts w:ascii="Montserrat" w:hAnsi="Montserrat"/>
          <w:color w:val="262626" w:themeColor="text1" w:themeTint="D9"/>
        </w:rPr>
      </w:pPr>
      <w:proofErr w:type="spellStart"/>
      <w:r w:rsidRPr="001C3C58">
        <w:rPr>
          <w:rFonts w:ascii="Montserrat" w:hAnsi="Montserrat"/>
          <w:color w:val="262626" w:themeColor="text1" w:themeTint="D9"/>
        </w:rPr>
        <w:t>Jolkovsky</w:t>
      </w:r>
      <w:proofErr w:type="spellEnd"/>
      <w:r w:rsidRPr="001C3C58">
        <w:rPr>
          <w:rFonts w:ascii="Montserrat" w:hAnsi="Montserrat"/>
          <w:color w:val="262626" w:themeColor="text1" w:themeTint="D9"/>
        </w:rPr>
        <w:t xml:space="preserve">, E., Miller, M.N., </w:t>
      </w:r>
      <w:proofErr w:type="spellStart"/>
      <w:r w:rsidRPr="001C3C58">
        <w:rPr>
          <w:rFonts w:ascii="Montserrat" w:hAnsi="Montserrat"/>
          <w:color w:val="262626" w:themeColor="text1" w:themeTint="D9"/>
        </w:rPr>
        <w:t>Barkhordarzadeh</w:t>
      </w:r>
      <w:proofErr w:type="spellEnd"/>
      <w:r w:rsidRPr="001C3C58">
        <w:rPr>
          <w:rFonts w:ascii="Montserrat" w:hAnsi="Montserrat"/>
          <w:color w:val="262626" w:themeColor="text1" w:themeTint="D9"/>
        </w:rPr>
        <w:t xml:space="preserve">, A.D., Piva, S., </w:t>
      </w:r>
      <w:proofErr w:type="spellStart"/>
      <w:r w:rsidRPr="001C3C58">
        <w:rPr>
          <w:rFonts w:ascii="Montserrat" w:hAnsi="Montserrat"/>
          <w:color w:val="262626" w:themeColor="text1" w:themeTint="D9"/>
        </w:rPr>
        <w:t>Alnaseri</w:t>
      </w:r>
      <w:proofErr w:type="spellEnd"/>
      <w:r w:rsidRPr="001C3C58">
        <w:rPr>
          <w:rFonts w:ascii="Montserrat" w:hAnsi="Montserrat"/>
          <w:color w:val="262626" w:themeColor="text1" w:themeTint="D9"/>
        </w:rPr>
        <w:t>, T., Slack, G.C. (2025). Improving Documentation in Plastic Surgery: Sister Bra Size Group and BMI Are More Indicative of Breast Weight Than Cup Size. Aesthetic Surgery Journal, 45(10), 1017</w:t>
      </w:r>
      <w:r w:rsidR="000F2B02">
        <w:rPr>
          <w:rFonts w:ascii="Montserrat" w:hAnsi="Montserrat"/>
          <w:color w:val="262626" w:themeColor="text1" w:themeTint="D9"/>
        </w:rPr>
        <w:t>-</w:t>
      </w:r>
      <w:r w:rsidRPr="001C3C58">
        <w:rPr>
          <w:rFonts w:ascii="Montserrat" w:hAnsi="Montserrat"/>
          <w:color w:val="262626" w:themeColor="text1" w:themeTint="D9"/>
        </w:rPr>
        <w:t>1025. https://doi.org/10.1093/asj/sjaf114</w:t>
      </w:r>
    </w:p>
    <w:p w14:paraId="539E16D4" w14:textId="77777777" w:rsidR="005130B4" w:rsidRPr="001C3C58" w:rsidRDefault="005130B4" w:rsidP="001C3C58">
      <w:pPr>
        <w:pStyle w:val="a7"/>
        <w:numPr>
          <w:ilvl w:val="0"/>
          <w:numId w:val="5"/>
        </w:numPr>
        <w:ind w:left="426" w:hanging="426"/>
        <w:rPr>
          <w:rFonts w:ascii="Montserrat" w:hAnsi="Montserrat"/>
          <w:color w:val="262626" w:themeColor="text1" w:themeTint="D9"/>
        </w:rPr>
      </w:pPr>
      <w:r w:rsidRPr="001C3C58">
        <w:rPr>
          <w:rFonts w:ascii="Montserrat" w:hAnsi="Montserrat"/>
          <w:color w:val="262626" w:themeColor="text1" w:themeTint="D9"/>
        </w:rPr>
        <w:t>Oon, I.H., Mara, J.K., Steele, J.R., McGhee, D.E., Lewis, V., Coltman, C.E. (2022). Women with larger breasts are less satisfied with their breasts: Implications for quality of life and physical activity participation. Women’s Health, 18. https://doi.org/10.1177/17455057221109394</w:t>
      </w:r>
    </w:p>
    <w:p w14:paraId="72DE9E33" w14:textId="77777777" w:rsidR="005130B4" w:rsidRPr="001C3C58" w:rsidRDefault="005130B4" w:rsidP="001C3C58">
      <w:pPr>
        <w:pStyle w:val="a7"/>
        <w:numPr>
          <w:ilvl w:val="0"/>
          <w:numId w:val="5"/>
        </w:numPr>
        <w:ind w:left="426" w:hanging="426"/>
        <w:rPr>
          <w:rFonts w:ascii="Montserrat" w:hAnsi="Montserrat"/>
          <w:color w:val="262626" w:themeColor="text1" w:themeTint="D9"/>
        </w:rPr>
      </w:pPr>
      <w:r w:rsidRPr="001C3C58">
        <w:rPr>
          <w:rFonts w:ascii="Montserrat" w:hAnsi="Montserrat"/>
          <w:color w:val="262626" w:themeColor="text1" w:themeTint="D9"/>
        </w:rPr>
        <w:t xml:space="preserve">Pocock, K.S., Rigdon, J., Smirnoff, L., Mills, C., David, L.R., Wells, R.E., Lipton, R.B., </w:t>
      </w:r>
      <w:proofErr w:type="spellStart"/>
      <w:r w:rsidRPr="001C3C58">
        <w:rPr>
          <w:rFonts w:ascii="Montserrat" w:hAnsi="Montserrat"/>
          <w:color w:val="262626" w:themeColor="text1" w:themeTint="D9"/>
        </w:rPr>
        <w:t>Moskatel</w:t>
      </w:r>
      <w:proofErr w:type="spellEnd"/>
      <w:r w:rsidRPr="001C3C58">
        <w:rPr>
          <w:rFonts w:ascii="Montserrat" w:hAnsi="Montserrat"/>
          <w:color w:val="262626" w:themeColor="text1" w:themeTint="D9"/>
        </w:rPr>
        <w:t>, L.S. (2026). Patterns of head and neck pain and obstructive sleep apnea in women with macromastia: A cross-sectional analysis. Headache: The Journal of Head and Face Pain (early access). https://doi.org/10.1111/head.70226</w:t>
      </w:r>
    </w:p>
    <w:p w14:paraId="61680CE7" w14:textId="78720740" w:rsidR="005130B4" w:rsidRPr="001C3C58" w:rsidRDefault="005130B4" w:rsidP="001C3C58">
      <w:pPr>
        <w:pStyle w:val="a7"/>
        <w:numPr>
          <w:ilvl w:val="0"/>
          <w:numId w:val="5"/>
        </w:numPr>
        <w:ind w:left="426" w:hanging="426"/>
        <w:rPr>
          <w:rFonts w:ascii="Montserrat" w:hAnsi="Montserrat"/>
          <w:color w:val="262626" w:themeColor="text1" w:themeTint="D9"/>
        </w:rPr>
      </w:pPr>
      <w:r w:rsidRPr="001C3C58">
        <w:rPr>
          <w:rFonts w:ascii="Montserrat" w:hAnsi="Montserrat"/>
          <w:color w:val="262626" w:themeColor="text1" w:themeTint="D9"/>
        </w:rPr>
        <w:t>Shi, Y., Shen, H., Taylor, L.W., Cheung, V. (2020). The impact of age and body mass index on a bra sizing system formed by anthropometric measurements of Sichuan Chinese females. Ergonomics, 63(11), 1434</w:t>
      </w:r>
      <w:r w:rsidR="000F2B02">
        <w:rPr>
          <w:rFonts w:ascii="Montserrat" w:hAnsi="Montserrat"/>
          <w:color w:val="262626" w:themeColor="text1" w:themeTint="D9"/>
        </w:rPr>
        <w:t>-</w:t>
      </w:r>
      <w:r w:rsidRPr="001C3C58">
        <w:rPr>
          <w:rFonts w:ascii="Montserrat" w:hAnsi="Montserrat"/>
          <w:color w:val="262626" w:themeColor="text1" w:themeTint="D9"/>
        </w:rPr>
        <w:t>1441. https://doi.org/10.1080/00140139.2020.1795276</w:t>
      </w:r>
    </w:p>
    <w:p w14:paraId="6FC3D5DA" w14:textId="77777777" w:rsidR="005130B4" w:rsidRPr="001C3C58" w:rsidRDefault="005130B4" w:rsidP="001C3C58">
      <w:pPr>
        <w:pStyle w:val="a7"/>
        <w:numPr>
          <w:ilvl w:val="0"/>
          <w:numId w:val="5"/>
        </w:numPr>
        <w:ind w:left="426" w:hanging="426"/>
        <w:rPr>
          <w:rFonts w:ascii="Montserrat" w:hAnsi="Montserrat"/>
          <w:color w:val="262626" w:themeColor="text1" w:themeTint="D9"/>
        </w:rPr>
      </w:pPr>
      <w:r w:rsidRPr="001C3C58">
        <w:rPr>
          <w:rFonts w:ascii="Montserrat" w:hAnsi="Montserrat"/>
          <w:color w:val="262626" w:themeColor="text1" w:themeTint="D9"/>
        </w:rPr>
        <w:lastRenderedPageBreak/>
        <w:t xml:space="preserve">Sohn, M., Kim, D.-E. (2026). Body shape and bust variations by ethnicity and BMI using </w:t>
      </w:r>
      <w:proofErr w:type="spellStart"/>
      <w:r w:rsidRPr="001C3C58">
        <w:rPr>
          <w:rFonts w:ascii="Montserrat" w:hAnsi="Montserrat"/>
          <w:color w:val="262626" w:themeColor="text1" w:themeTint="D9"/>
        </w:rPr>
        <w:t>SizeUSA</w:t>
      </w:r>
      <w:proofErr w:type="spellEnd"/>
      <w:r w:rsidRPr="001C3C58">
        <w:rPr>
          <w:rFonts w:ascii="Montserrat" w:hAnsi="Montserrat"/>
          <w:color w:val="262626" w:themeColor="text1" w:themeTint="D9"/>
        </w:rPr>
        <w:t xml:space="preserve"> data. Fashion and Textiles, 13(1). https://doi.org/10.1186/s40691-026-00456-z</w:t>
      </w:r>
    </w:p>
    <w:p w14:paraId="46F00787" w14:textId="77777777" w:rsidR="00CF0732" w:rsidRDefault="00CF0732"/>
    <w:sectPr w:rsidR="00CF0732" w:rsidSect="005130B4">
      <w:footerReference w:type="even" r:id="rId7"/>
      <w:footerReference w:type="default" r:id="rId8"/>
      <w:footnotePr>
        <w:numRestart w:val="eachSect"/>
      </w:footnotePr>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B102D0" w14:textId="77777777" w:rsidR="003665D1" w:rsidRDefault="003665D1" w:rsidP="0089373C">
      <w:pPr>
        <w:spacing w:after="0"/>
      </w:pPr>
      <w:r>
        <w:separator/>
      </w:r>
    </w:p>
  </w:endnote>
  <w:endnote w:type="continuationSeparator" w:id="0">
    <w:p w14:paraId="43735E7D" w14:textId="77777777" w:rsidR="003665D1" w:rsidRDefault="003665D1" w:rsidP="008937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ontserrat SemiBold">
    <w:panose1 w:val="00000000000000000000"/>
    <w:charset w:val="00"/>
    <w:family w:val="auto"/>
    <w:pitch w:val="variable"/>
    <w:sig w:usb0="A00002FF" w:usb1="4000207B" w:usb2="00000000" w:usb3="00000000" w:csb0="00000197" w:csb1="00000000"/>
  </w:font>
  <w:font w:name="Montserrat">
    <w:panose1 w:val="00000000000000000000"/>
    <w:charset w:val="00"/>
    <w:family w:val="auto"/>
    <w:pitch w:val="variable"/>
    <w:sig w:usb0="A00002FF" w:usb1="4000207B" w:usb2="00000000" w:usb3="00000000" w:csb0="00000197" w:csb1="00000000"/>
  </w:font>
  <w:font w:name="Montserrat Medium">
    <w:panose1 w:val="00000000000000000000"/>
    <w:charset w:val="00"/>
    <w:family w:val="auto"/>
    <w:pitch w:val="variable"/>
    <w:sig w:usb0="A00002FF" w:usb1="4000207B" w:usb2="00000000" w:usb3="00000000" w:csb0="00000197" w:csb1="00000000"/>
  </w:font>
  <w:font w:name="Times New Roman (Основной текст">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1"/>
      </w:rPr>
      <w:id w:val="-1890105164"/>
      <w:docPartObj>
        <w:docPartGallery w:val="Page Numbers (Bottom of Page)"/>
        <w:docPartUnique/>
      </w:docPartObj>
    </w:sdtPr>
    <w:sdtContent>
      <w:p w14:paraId="7B30B3CF" w14:textId="77777777" w:rsidR="0089373C" w:rsidRDefault="0089373C" w:rsidP="00AD0A6A">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end"/>
        </w:r>
      </w:p>
    </w:sdtContent>
  </w:sdt>
  <w:p w14:paraId="166F03DD" w14:textId="77777777" w:rsidR="0089373C" w:rsidRDefault="0089373C" w:rsidP="0089373C">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1"/>
      </w:rPr>
      <w:id w:val="2017271615"/>
      <w:docPartObj>
        <w:docPartGallery w:val="Page Numbers (Bottom of Page)"/>
        <w:docPartUnique/>
      </w:docPartObj>
    </w:sdtPr>
    <w:sdtEndPr>
      <w:rPr>
        <w:rStyle w:val="af1"/>
        <w:rFonts w:ascii="Montserrat" w:hAnsi="Montserrat"/>
        <w:color w:val="404040" w:themeColor="text1" w:themeTint="BF"/>
        <w:sz w:val="20"/>
        <w:szCs w:val="20"/>
      </w:rPr>
    </w:sdtEndPr>
    <w:sdtContent>
      <w:p w14:paraId="17AE0D15" w14:textId="77777777" w:rsidR="0089373C" w:rsidRPr="0089373C" w:rsidRDefault="0089373C" w:rsidP="00AD0A6A">
        <w:pPr>
          <w:pStyle w:val="af"/>
          <w:framePr w:wrap="none" w:vAnchor="text" w:hAnchor="margin" w:xAlign="right" w:y="1"/>
          <w:rPr>
            <w:rStyle w:val="af1"/>
            <w:rFonts w:ascii="Montserrat" w:hAnsi="Montserrat"/>
            <w:color w:val="404040" w:themeColor="text1" w:themeTint="BF"/>
            <w:sz w:val="20"/>
            <w:szCs w:val="20"/>
          </w:rPr>
        </w:pPr>
        <w:r w:rsidRPr="0089373C">
          <w:rPr>
            <w:rStyle w:val="af1"/>
            <w:rFonts w:ascii="Montserrat" w:hAnsi="Montserrat"/>
            <w:color w:val="404040" w:themeColor="text1" w:themeTint="BF"/>
            <w:sz w:val="20"/>
            <w:szCs w:val="20"/>
          </w:rPr>
          <w:fldChar w:fldCharType="begin"/>
        </w:r>
        <w:r w:rsidRPr="0089373C">
          <w:rPr>
            <w:rStyle w:val="af1"/>
            <w:rFonts w:ascii="Montserrat" w:hAnsi="Montserrat"/>
            <w:color w:val="404040" w:themeColor="text1" w:themeTint="BF"/>
            <w:sz w:val="20"/>
            <w:szCs w:val="20"/>
          </w:rPr>
          <w:instrText xml:space="preserve"> PAGE </w:instrText>
        </w:r>
        <w:r w:rsidRPr="0089373C">
          <w:rPr>
            <w:rStyle w:val="af1"/>
            <w:rFonts w:ascii="Montserrat" w:hAnsi="Montserrat"/>
            <w:color w:val="404040" w:themeColor="text1" w:themeTint="BF"/>
            <w:sz w:val="20"/>
            <w:szCs w:val="20"/>
          </w:rPr>
          <w:fldChar w:fldCharType="separate"/>
        </w:r>
        <w:r w:rsidRPr="0089373C">
          <w:rPr>
            <w:rStyle w:val="af1"/>
            <w:rFonts w:ascii="Montserrat" w:hAnsi="Montserrat"/>
            <w:noProof/>
            <w:color w:val="404040" w:themeColor="text1" w:themeTint="BF"/>
            <w:sz w:val="20"/>
            <w:szCs w:val="20"/>
          </w:rPr>
          <w:t>1</w:t>
        </w:r>
        <w:r w:rsidRPr="0089373C">
          <w:rPr>
            <w:rStyle w:val="af1"/>
            <w:rFonts w:ascii="Montserrat" w:hAnsi="Montserrat"/>
            <w:color w:val="404040" w:themeColor="text1" w:themeTint="BF"/>
            <w:sz w:val="20"/>
            <w:szCs w:val="20"/>
          </w:rPr>
          <w:fldChar w:fldCharType="end"/>
        </w:r>
      </w:p>
    </w:sdtContent>
  </w:sdt>
  <w:p w14:paraId="0B38A464" w14:textId="77777777" w:rsidR="0089373C" w:rsidRPr="0089373C" w:rsidRDefault="0089373C" w:rsidP="0089373C">
    <w:pPr>
      <w:pStyle w:val="af"/>
      <w:ind w:right="360"/>
      <w:rPr>
        <w:rFonts w:ascii="Montserrat" w:hAnsi="Montserrat"/>
        <w:color w:val="404040" w:themeColor="text1" w:themeTint="BF"/>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0E520A" w14:textId="77777777" w:rsidR="003665D1" w:rsidRDefault="003665D1" w:rsidP="0089373C">
      <w:pPr>
        <w:spacing w:after="0"/>
      </w:pPr>
      <w:r>
        <w:separator/>
      </w:r>
    </w:p>
  </w:footnote>
  <w:footnote w:type="continuationSeparator" w:id="0">
    <w:p w14:paraId="76C0632E" w14:textId="77777777" w:rsidR="003665D1" w:rsidRDefault="003665D1" w:rsidP="008937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99411"/>
    <w:multiLevelType w:val="multilevel"/>
    <w:tmpl w:val="A0A085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4F4099F"/>
    <w:multiLevelType w:val="hybridMultilevel"/>
    <w:tmpl w:val="B4DCDC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E793836"/>
    <w:multiLevelType w:val="hybridMultilevel"/>
    <w:tmpl w:val="5B32E2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5B57FC2"/>
    <w:multiLevelType w:val="hybridMultilevel"/>
    <w:tmpl w:val="39CEE7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99328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6971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30181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1704755">
    <w:abstractNumId w:val="1"/>
  </w:num>
  <w:num w:numId="5" w16cid:durableId="1882277074">
    <w:abstractNumId w:val="3"/>
  </w:num>
  <w:num w:numId="6" w16cid:durableId="1680111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B4"/>
    <w:rsid w:val="00040D50"/>
    <w:rsid w:val="00072A42"/>
    <w:rsid w:val="000F2B02"/>
    <w:rsid w:val="00133388"/>
    <w:rsid w:val="001C3C58"/>
    <w:rsid w:val="002141AA"/>
    <w:rsid w:val="002254D4"/>
    <w:rsid w:val="002837F8"/>
    <w:rsid w:val="002F43DB"/>
    <w:rsid w:val="003665D1"/>
    <w:rsid w:val="00373FE4"/>
    <w:rsid w:val="005130B4"/>
    <w:rsid w:val="00571F90"/>
    <w:rsid w:val="00581500"/>
    <w:rsid w:val="005828AA"/>
    <w:rsid w:val="006058C1"/>
    <w:rsid w:val="00636AFD"/>
    <w:rsid w:val="00650BA9"/>
    <w:rsid w:val="0067403A"/>
    <w:rsid w:val="006D09C7"/>
    <w:rsid w:val="007304B8"/>
    <w:rsid w:val="007A6E95"/>
    <w:rsid w:val="008124DA"/>
    <w:rsid w:val="0089373C"/>
    <w:rsid w:val="008B07D3"/>
    <w:rsid w:val="009411C8"/>
    <w:rsid w:val="00945AB7"/>
    <w:rsid w:val="00A51E90"/>
    <w:rsid w:val="00A55CD7"/>
    <w:rsid w:val="00AE3FDF"/>
    <w:rsid w:val="00B5775D"/>
    <w:rsid w:val="00C72145"/>
    <w:rsid w:val="00CF0732"/>
    <w:rsid w:val="00CF1144"/>
    <w:rsid w:val="00D220B0"/>
    <w:rsid w:val="00D222A6"/>
    <w:rsid w:val="00DD1902"/>
    <w:rsid w:val="00DD2625"/>
    <w:rsid w:val="00E31955"/>
    <w:rsid w:val="00EB4FC5"/>
    <w:rsid w:val="00EF1764"/>
    <w:rsid w:val="00EF21A5"/>
    <w:rsid w:val="00F62EF5"/>
    <w:rsid w:val="00F67019"/>
    <w:rsid w:val="00F92234"/>
    <w:rsid w:val="00FB2EA4"/>
    <w:rsid w:val="00FC07FB"/>
    <w:rsid w:val="00FC56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679B9C7"/>
  <w15:chartTrackingRefBased/>
  <w15:docId w15:val="{6423B1B7-6A4C-BB4C-A5B5-2BEEABD40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30B4"/>
    <w:pPr>
      <w:spacing w:after="200" w:line="240" w:lineRule="auto"/>
    </w:pPr>
    <w:rPr>
      <w:rFonts w:eastAsiaTheme="minorEastAsia"/>
      <w:kern w:val="0"/>
      <w:lang w:val="en-US" w:eastAsia="zh-CN"/>
      <w14:ligatures w14:val="none"/>
    </w:rPr>
  </w:style>
  <w:style w:type="paragraph" w:styleId="1">
    <w:name w:val="heading 1"/>
    <w:basedOn w:val="a"/>
    <w:next w:val="a"/>
    <w:link w:val="10"/>
    <w:uiPriority w:val="9"/>
    <w:qFormat/>
    <w:rsid w:val="0051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130B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130B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130B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130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30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30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30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30B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130B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130B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130B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130B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130B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30B4"/>
    <w:rPr>
      <w:rFonts w:eastAsiaTheme="majorEastAsia" w:cstheme="majorBidi"/>
      <w:color w:val="595959" w:themeColor="text1" w:themeTint="A6"/>
    </w:rPr>
  </w:style>
  <w:style w:type="character" w:customStyle="1" w:styleId="80">
    <w:name w:val="Заголовок 8 Знак"/>
    <w:basedOn w:val="a0"/>
    <w:link w:val="8"/>
    <w:uiPriority w:val="9"/>
    <w:semiHidden/>
    <w:rsid w:val="005130B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30B4"/>
    <w:rPr>
      <w:rFonts w:eastAsiaTheme="majorEastAsia" w:cstheme="majorBidi"/>
      <w:color w:val="272727" w:themeColor="text1" w:themeTint="D8"/>
    </w:rPr>
  </w:style>
  <w:style w:type="paragraph" w:styleId="a3">
    <w:name w:val="Title"/>
    <w:basedOn w:val="a"/>
    <w:next w:val="a"/>
    <w:link w:val="a4"/>
    <w:uiPriority w:val="10"/>
    <w:qFormat/>
    <w:rsid w:val="005130B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30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30B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130B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30B4"/>
    <w:pPr>
      <w:spacing w:before="160"/>
      <w:jc w:val="center"/>
    </w:pPr>
    <w:rPr>
      <w:i/>
      <w:iCs/>
      <w:color w:val="404040" w:themeColor="text1" w:themeTint="BF"/>
    </w:rPr>
  </w:style>
  <w:style w:type="character" w:customStyle="1" w:styleId="22">
    <w:name w:val="Цитата 2 Знак"/>
    <w:basedOn w:val="a0"/>
    <w:link w:val="21"/>
    <w:uiPriority w:val="29"/>
    <w:rsid w:val="005130B4"/>
    <w:rPr>
      <w:i/>
      <w:iCs/>
      <w:color w:val="404040" w:themeColor="text1" w:themeTint="BF"/>
    </w:rPr>
  </w:style>
  <w:style w:type="paragraph" w:styleId="a7">
    <w:name w:val="List Paragraph"/>
    <w:basedOn w:val="a"/>
    <w:uiPriority w:val="34"/>
    <w:qFormat/>
    <w:rsid w:val="005130B4"/>
    <w:pPr>
      <w:ind w:left="720"/>
      <w:contextualSpacing/>
    </w:pPr>
  </w:style>
  <w:style w:type="character" w:styleId="a8">
    <w:name w:val="Intense Emphasis"/>
    <w:basedOn w:val="a0"/>
    <w:uiPriority w:val="21"/>
    <w:qFormat/>
    <w:rsid w:val="005130B4"/>
    <w:rPr>
      <w:i/>
      <w:iCs/>
      <w:color w:val="2F5496" w:themeColor="accent1" w:themeShade="BF"/>
    </w:rPr>
  </w:style>
  <w:style w:type="paragraph" w:styleId="a9">
    <w:name w:val="Intense Quote"/>
    <w:basedOn w:val="a"/>
    <w:next w:val="a"/>
    <w:link w:val="aa"/>
    <w:uiPriority w:val="30"/>
    <w:qFormat/>
    <w:rsid w:val="0051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130B4"/>
    <w:rPr>
      <w:i/>
      <w:iCs/>
      <w:color w:val="2F5496" w:themeColor="accent1" w:themeShade="BF"/>
    </w:rPr>
  </w:style>
  <w:style w:type="character" w:styleId="ab">
    <w:name w:val="Intense Reference"/>
    <w:basedOn w:val="a0"/>
    <w:uiPriority w:val="32"/>
    <w:qFormat/>
    <w:rsid w:val="005130B4"/>
    <w:rPr>
      <w:b/>
      <w:bCs/>
      <w:smallCaps/>
      <w:color w:val="2F5496" w:themeColor="accent1" w:themeShade="BF"/>
      <w:spacing w:val="5"/>
    </w:rPr>
  </w:style>
  <w:style w:type="paragraph" w:styleId="ac">
    <w:name w:val="Body Text"/>
    <w:basedOn w:val="a"/>
    <w:link w:val="ad"/>
    <w:qFormat/>
    <w:rsid w:val="005130B4"/>
    <w:pPr>
      <w:spacing w:before="180" w:after="180"/>
    </w:pPr>
  </w:style>
  <w:style w:type="character" w:customStyle="1" w:styleId="ad">
    <w:name w:val="Основной текст Знак"/>
    <w:basedOn w:val="a0"/>
    <w:link w:val="ac"/>
    <w:rsid w:val="005130B4"/>
    <w:rPr>
      <w:rFonts w:eastAsiaTheme="minorEastAsia"/>
      <w:kern w:val="0"/>
      <w:lang w:val="en-US" w:eastAsia="zh-CN"/>
      <w14:ligatures w14:val="none"/>
    </w:rPr>
  </w:style>
  <w:style w:type="paragraph" w:customStyle="1" w:styleId="FirstParagraph">
    <w:name w:val="First Paragraph"/>
    <w:basedOn w:val="ac"/>
    <w:next w:val="ac"/>
    <w:qFormat/>
    <w:rsid w:val="005130B4"/>
  </w:style>
  <w:style w:type="paragraph" w:customStyle="1" w:styleId="Compact">
    <w:name w:val="Compact"/>
    <w:basedOn w:val="ac"/>
    <w:qFormat/>
    <w:rsid w:val="005130B4"/>
    <w:pPr>
      <w:spacing w:before="36" w:after="36"/>
    </w:pPr>
  </w:style>
  <w:style w:type="table" w:customStyle="1" w:styleId="Table">
    <w:name w:val="Table"/>
    <w:semiHidden/>
    <w:unhideWhenUsed/>
    <w:qFormat/>
    <w:rsid w:val="005130B4"/>
    <w:pPr>
      <w:spacing w:after="200" w:line="240" w:lineRule="auto"/>
    </w:pPr>
    <w:rPr>
      <w:rFonts w:eastAsiaTheme="minorEastAsia"/>
      <w:kern w:val="0"/>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0"/>
    <w:link w:val="SourceCode"/>
    <w:rsid w:val="005130B4"/>
    <w:rPr>
      <w:rFonts w:ascii="Consolas" w:hAnsi="Consolas"/>
      <w:sz w:val="22"/>
    </w:rPr>
  </w:style>
  <w:style w:type="paragraph" w:customStyle="1" w:styleId="SourceCode">
    <w:name w:val="Source Code"/>
    <w:basedOn w:val="a"/>
    <w:link w:val="VerbatimChar"/>
    <w:rsid w:val="005130B4"/>
    <w:pPr>
      <w:wordWrap w:val="0"/>
    </w:pPr>
    <w:rPr>
      <w:rFonts w:ascii="Consolas" w:eastAsiaTheme="minorHAnsi" w:hAnsi="Consolas"/>
      <w:kern w:val="2"/>
      <w:sz w:val="22"/>
      <w:lang w:val="ru-RU" w:eastAsia="en-US"/>
      <w14:ligatures w14:val="standardContextual"/>
    </w:rPr>
  </w:style>
  <w:style w:type="paragraph" w:styleId="11">
    <w:name w:val="toc 1"/>
    <w:basedOn w:val="a"/>
    <w:next w:val="a"/>
    <w:autoRedefine/>
    <w:uiPriority w:val="39"/>
    <w:unhideWhenUsed/>
    <w:rsid w:val="005130B4"/>
    <w:pPr>
      <w:spacing w:after="100"/>
    </w:pPr>
  </w:style>
  <w:style w:type="character" w:styleId="ae">
    <w:name w:val="Hyperlink"/>
    <w:basedOn w:val="a0"/>
    <w:uiPriority w:val="99"/>
    <w:unhideWhenUsed/>
    <w:rsid w:val="005130B4"/>
    <w:rPr>
      <w:color w:val="0563C1" w:themeColor="hyperlink"/>
      <w:u w:val="single"/>
    </w:rPr>
  </w:style>
  <w:style w:type="paragraph" w:styleId="af">
    <w:name w:val="footer"/>
    <w:basedOn w:val="a"/>
    <w:link w:val="af0"/>
    <w:uiPriority w:val="99"/>
    <w:unhideWhenUsed/>
    <w:rsid w:val="0089373C"/>
    <w:pPr>
      <w:tabs>
        <w:tab w:val="center" w:pos="4677"/>
        <w:tab w:val="right" w:pos="9355"/>
      </w:tabs>
      <w:spacing w:after="0"/>
    </w:pPr>
  </w:style>
  <w:style w:type="character" w:customStyle="1" w:styleId="af0">
    <w:name w:val="Нижний колонтитул Знак"/>
    <w:basedOn w:val="a0"/>
    <w:link w:val="af"/>
    <w:uiPriority w:val="99"/>
    <w:rsid w:val="0089373C"/>
    <w:rPr>
      <w:rFonts w:eastAsiaTheme="minorEastAsia"/>
      <w:kern w:val="0"/>
      <w:lang w:val="en-US" w:eastAsia="zh-CN"/>
      <w14:ligatures w14:val="none"/>
    </w:rPr>
  </w:style>
  <w:style w:type="character" w:styleId="af1">
    <w:name w:val="page number"/>
    <w:basedOn w:val="a0"/>
    <w:uiPriority w:val="99"/>
    <w:semiHidden/>
    <w:unhideWhenUsed/>
    <w:rsid w:val="0089373C"/>
  </w:style>
  <w:style w:type="paragraph" w:styleId="af2">
    <w:name w:val="header"/>
    <w:basedOn w:val="a"/>
    <w:link w:val="af3"/>
    <w:uiPriority w:val="99"/>
    <w:unhideWhenUsed/>
    <w:rsid w:val="0089373C"/>
    <w:pPr>
      <w:tabs>
        <w:tab w:val="center" w:pos="4677"/>
        <w:tab w:val="right" w:pos="9355"/>
      </w:tabs>
      <w:spacing w:after="0"/>
    </w:pPr>
  </w:style>
  <w:style w:type="character" w:customStyle="1" w:styleId="af3">
    <w:name w:val="Верхний колонтитул Знак"/>
    <w:basedOn w:val="a0"/>
    <w:link w:val="af2"/>
    <w:uiPriority w:val="99"/>
    <w:rsid w:val="0089373C"/>
    <w:rPr>
      <w:rFonts w:eastAsiaTheme="minorEastAsia"/>
      <w:kern w:val="0"/>
      <w:lang w:val="en-US" w:eastAsia="zh-CN"/>
      <w14:ligatures w14:val="none"/>
    </w:rPr>
  </w:style>
  <w:style w:type="table" w:styleId="af4">
    <w:name w:val="Table Grid"/>
    <w:basedOn w:val="a1"/>
    <w:rsid w:val="0089373C"/>
    <w:pPr>
      <w:spacing w:after="0" w:line="240" w:lineRule="auto"/>
    </w:pPr>
    <w:rPr>
      <w:rFonts w:eastAsiaTheme="minorEastAsia"/>
      <w:kern w:val="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sid w:val="00373FE4"/>
    <w:pPr>
      <w:spacing w:after="0" w:line="240" w:lineRule="auto"/>
    </w:pPr>
    <w:rPr>
      <w:rFonts w:eastAsiaTheme="minorEastAsia"/>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4423</Words>
  <Characters>25216</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2026-10-03T14:23:00Z</dcterms:created>
  <dcterms:modified xsi:type="dcterms:W3CDTF">2026-10-03T17:02:00Z</dcterms:modified>
</cp:coreProperties>
</file>