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68B0B" w14:textId="2D5E8882" w:rsidR="006E3607" w:rsidRDefault="008F00C7">
      <w:pPr>
        <w:rPr>
          <w:rFonts w:hint="eastAsia"/>
        </w:rPr>
      </w:pPr>
      <w:r>
        <w:rPr>
          <w:rFonts w:hint="eastAsia"/>
        </w:rPr>
        <w:t>温度变送器：</w:t>
      </w:r>
      <w:r>
        <w:rPr>
          <w:rStyle w:val="af2"/>
          <w:rFonts w:ascii="Segoe UI" w:hAnsi="Segoe UI" w:cs="Segoe UI"/>
          <w:color w:val="404040"/>
          <w:sz w:val="23"/>
          <w:szCs w:val="23"/>
          <w:shd w:val="clear" w:color="auto" w:fill="FFFFFF"/>
        </w:rPr>
        <w:t>HY875-RTD-D</w:t>
      </w:r>
    </w:p>
    <w:p w14:paraId="3FBC5EB0" w14:textId="2E3980F5" w:rsidR="008F00C7" w:rsidRPr="008F00C7" w:rsidRDefault="008F00C7">
      <w:pPr>
        <w:rPr>
          <w:b/>
          <w:bCs/>
        </w:rPr>
      </w:pPr>
      <w:r>
        <w:rPr>
          <w:rFonts w:hint="eastAsia"/>
        </w:rPr>
        <w:t>优点：</w:t>
      </w:r>
      <w:r w:rsidRPr="008F00C7">
        <w:rPr>
          <w:b/>
          <w:bCs/>
        </w:rPr>
        <w:t>隔离电压2KV，抗干扰强</w:t>
      </w:r>
    </w:p>
    <w:p w14:paraId="06A843F0" w14:textId="5DF2C322" w:rsidR="008F00C7" w:rsidRDefault="001E5EBF">
      <w:pPr>
        <w:rPr>
          <w:rFonts w:hint="eastAsia"/>
        </w:rPr>
      </w:pPr>
      <w:r>
        <w:rPr>
          <w:rFonts w:hint="eastAsia"/>
        </w:rPr>
        <w:t>直流电机：东方马达AC小型标准电动机</w:t>
      </w:r>
    </w:p>
    <w:p w14:paraId="25EE6512" w14:textId="575E35C6" w:rsidR="008F00C7" w:rsidRDefault="001E5EBF">
      <w:pPr>
        <w:rPr>
          <w:rFonts w:hint="eastAsia"/>
        </w:rPr>
      </w:pPr>
      <w:r>
        <w:rPr>
          <w:rFonts w:hint="eastAsia"/>
        </w:rPr>
        <w:t>变频器：</w:t>
      </w:r>
      <w:proofErr w:type="gramStart"/>
      <w:r>
        <w:rPr>
          <w:rFonts w:hint="eastAsia"/>
        </w:rPr>
        <w:t>信捷</w:t>
      </w:r>
      <w:proofErr w:type="gramEnd"/>
      <w:r>
        <w:rPr>
          <w:rFonts w:hint="eastAsia"/>
        </w:rPr>
        <w:t>VH6系列</w:t>
      </w:r>
    </w:p>
    <w:p w14:paraId="5DA74794" w14:textId="068AF678" w:rsidR="008F00C7" w:rsidRDefault="001E5EBF">
      <w:r>
        <w:rPr>
          <w:rFonts w:hint="eastAsia"/>
        </w:rPr>
        <w:t>优点：</w:t>
      </w:r>
      <w:r w:rsidRPr="001E5EBF">
        <w:rPr>
          <w:rFonts w:hint="eastAsia"/>
        </w:rPr>
        <w:t>支持FVC（有传感器矢量）、SVC（无传感器矢量）、V/F控制，适配异步/同步/变频电机</w:t>
      </w:r>
    </w:p>
    <w:p w14:paraId="2B5B8DF7" w14:textId="5F10B16B" w:rsidR="008F00C7" w:rsidRDefault="001E5EBF">
      <w:pPr>
        <w:rPr>
          <w:rFonts w:hint="eastAsia"/>
        </w:rPr>
      </w:pPr>
      <w:r>
        <w:rPr>
          <w:rFonts w:hint="eastAsia"/>
        </w:rPr>
        <w:t>PLC：</w:t>
      </w:r>
      <w:proofErr w:type="gramStart"/>
      <w:r>
        <w:rPr>
          <w:rFonts w:hint="eastAsia"/>
        </w:rPr>
        <w:t>信捷</w:t>
      </w:r>
      <w:proofErr w:type="gramEnd"/>
      <w:r>
        <w:rPr>
          <w:rFonts w:hint="eastAsia"/>
        </w:rPr>
        <w:t>XD5E</w:t>
      </w:r>
    </w:p>
    <w:p w14:paraId="342BDD33" w14:textId="6D1DC0CB" w:rsidR="008F00C7" w:rsidRDefault="001E5EBF">
      <w:r>
        <w:rPr>
          <w:rFonts w:hint="eastAsia"/>
        </w:rPr>
        <w:t>优点：</w:t>
      </w:r>
      <w:r w:rsidR="00695891" w:rsidRPr="00695891">
        <w:t>10轴脉冲输出+</w:t>
      </w:r>
      <w:proofErr w:type="spellStart"/>
      <w:r w:rsidR="00695891" w:rsidRPr="00695891">
        <w:t>EtherCAT</w:t>
      </w:r>
      <w:proofErr w:type="spellEnd"/>
      <w:r w:rsidR="00695891" w:rsidRPr="00695891">
        <w:t>总线同步</w:t>
      </w:r>
    </w:p>
    <w:p w14:paraId="3789B671" w14:textId="35D627A2" w:rsidR="008F00C7" w:rsidRDefault="00695891">
      <w:pPr>
        <w:rPr>
          <w:rFonts w:hint="eastAsia"/>
        </w:rPr>
      </w:pPr>
      <w:r>
        <w:rPr>
          <w:rFonts w:hint="eastAsia"/>
        </w:rPr>
        <w:t>触摸屏：</w:t>
      </w:r>
      <w:proofErr w:type="gramStart"/>
      <w:r>
        <w:rPr>
          <w:rFonts w:hint="eastAsia"/>
        </w:rPr>
        <w:t>信捷</w:t>
      </w:r>
      <w:proofErr w:type="gramEnd"/>
      <w:r>
        <w:rPr>
          <w:rFonts w:hint="eastAsia"/>
        </w:rPr>
        <w:t>TP系列</w:t>
      </w:r>
    </w:p>
    <w:p w14:paraId="4D53249C" w14:textId="4530A940" w:rsidR="00695891" w:rsidRPr="00695891" w:rsidRDefault="00695891" w:rsidP="00695891">
      <w:r>
        <w:rPr>
          <w:rFonts w:hint="eastAsia"/>
        </w:rPr>
        <w:t>优点：</w:t>
      </w:r>
      <w:r w:rsidRPr="00695891">
        <w:t>6万色真彩屏（分辨率800×480）</w:t>
      </w:r>
      <w:r>
        <w:rPr>
          <w:rFonts w:hint="eastAsia"/>
        </w:rPr>
        <w:t>，</w:t>
      </w:r>
      <w:r w:rsidRPr="00695891">
        <w:t>3×USB接口（快速数据传输）</w:t>
      </w:r>
      <w:r>
        <w:rPr>
          <w:rFonts w:hint="eastAsia"/>
        </w:rPr>
        <w:t>，</w:t>
      </w:r>
      <w:r w:rsidRPr="00695891">
        <w:t>支持XY趋势图、触摸区校准</w:t>
      </w:r>
    </w:p>
    <w:p w14:paraId="7128CAC2" w14:textId="427EADAE" w:rsidR="008F00C7" w:rsidRPr="00695891" w:rsidRDefault="00695891">
      <w:r>
        <w:rPr>
          <w:rFonts w:hint="eastAsia"/>
        </w:rPr>
        <w:t>加热器：</w:t>
      </w:r>
      <w:r w:rsidRPr="00695891">
        <w:rPr>
          <w:b/>
          <w:bCs/>
        </w:rPr>
        <w:t>ZHT23系列</w:t>
      </w:r>
    </w:p>
    <w:p w14:paraId="5FAF3DB9" w14:textId="789CC91B" w:rsidR="008F00C7" w:rsidRDefault="00695891">
      <w:r>
        <w:rPr>
          <w:rFonts w:hint="eastAsia"/>
        </w:rPr>
        <w:t>优点：</w:t>
      </w:r>
      <w:r w:rsidRPr="00695891">
        <w:t>自动恒温、无明火、寿命长，支持交直流宽电压</w:t>
      </w:r>
    </w:p>
    <w:p w14:paraId="023B0A2A" w14:textId="77777777" w:rsidR="008F00C7" w:rsidRDefault="008F00C7">
      <w:pPr>
        <w:rPr>
          <w:rFonts w:hint="eastAsia"/>
        </w:rPr>
      </w:pPr>
    </w:p>
    <w:sectPr w:rsidR="008F00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EC4BC" w14:textId="77777777" w:rsidR="0077134E" w:rsidRDefault="0077134E" w:rsidP="008F00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C95225" w14:textId="77777777" w:rsidR="0077134E" w:rsidRDefault="0077134E" w:rsidP="008F00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F0E35" w14:textId="77777777" w:rsidR="0077134E" w:rsidRDefault="0077134E" w:rsidP="008F00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1EFAD9" w14:textId="77777777" w:rsidR="0077134E" w:rsidRDefault="0077134E" w:rsidP="008F00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C5446"/>
    <w:multiLevelType w:val="multilevel"/>
    <w:tmpl w:val="A8FE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550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607"/>
    <w:rsid w:val="001E5EBF"/>
    <w:rsid w:val="00695891"/>
    <w:rsid w:val="006E3607"/>
    <w:rsid w:val="0077134E"/>
    <w:rsid w:val="008F00C7"/>
    <w:rsid w:val="009C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71837"/>
  <w15:chartTrackingRefBased/>
  <w15:docId w15:val="{A37188B9-3491-4F0D-BB11-862C38A6C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36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6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6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6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6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6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6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6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36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3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3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36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36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36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36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36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36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36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6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36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36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36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36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3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36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360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00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00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00C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00C7"/>
    <w:rPr>
      <w:sz w:val="18"/>
      <w:szCs w:val="18"/>
    </w:rPr>
  </w:style>
  <w:style w:type="character" w:styleId="af2">
    <w:name w:val="Strong"/>
    <w:basedOn w:val="a0"/>
    <w:uiPriority w:val="22"/>
    <w:qFormat/>
    <w:rsid w:val="008F00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9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HA5810</dc:creator>
  <cp:keywords/>
  <dc:description/>
  <cp:lastModifiedBy>HA5810</cp:lastModifiedBy>
  <cp:revision>2</cp:revision>
  <dcterms:created xsi:type="dcterms:W3CDTF">2025-06-22T10:23:00Z</dcterms:created>
  <dcterms:modified xsi:type="dcterms:W3CDTF">2025-06-22T10:56:00Z</dcterms:modified>
</cp:coreProperties>
</file>