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8895.0" w:type="dxa"/>
        <w:jc w:val="left"/>
        <w:tblInd w:w="108.0" w:type="dxa"/>
        <w:tblBorders>
          <w:top w:color="000000" w:space="0" w:sz="12" w:val="single"/>
          <w:left w:color="000000" w:space="0" w:sz="12" w:val="single"/>
          <w:bottom w:color="000000" w:space="0" w:sz="12" w:val="single"/>
          <w:right w:color="000000" w:space="0" w:sz="12" w:val="single"/>
        </w:tblBorders>
        <w:tblLayout w:type="fixed"/>
        <w:tblLook w:val="0000"/>
      </w:tblPr>
      <w:tblGrid>
        <w:gridCol w:w="7515"/>
        <w:gridCol w:w="1380"/>
        <w:tblGridChange w:id="0">
          <w:tblGrid>
            <w:gridCol w:w="7515"/>
            <w:gridCol w:w="1380"/>
          </w:tblGrid>
        </w:tblGridChange>
      </w:tblGrid>
      <w:tr>
        <w:trPr>
          <w:cantSplit w:val="1"/>
          <w:trHeight w:val="413" w:hRule="atLeast"/>
          <w:tblHeader w:val="0"/>
        </w:trPr>
        <w:tc>
          <w:tcPr>
            <w:vMerge w:val="restart"/>
            <w:tcBorders>
              <w:top w:color="000000" w:space="0" w:sz="12" w:val="single"/>
              <w:bottom w:color="000000" w:space="0" w:sz="12" w:val="single"/>
              <w:right w:color="000000" w:space="0" w:sz="12" w:val="single"/>
            </w:tcBorders>
            <w:shd w:fill="f3f3f3" w:val="clear"/>
          </w:tcPr>
          <w:p w:rsidR="00000000" w:rsidDel="00000000" w:rsidP="00000000" w:rsidRDefault="00000000" w:rsidRPr="00000000" w14:paraId="00000002">
            <w:pPr>
              <w:pStyle w:val="Heading6"/>
              <w:ind w:firstLine="972"/>
              <w:jc w:val="left"/>
              <w:rPr>
                <w:sz w:val="22"/>
                <w:szCs w:val="22"/>
              </w:rPr>
            </w:pPr>
            <w:r w:rsidDel="00000000" w:rsidR="00000000" w:rsidRPr="00000000">
              <w:rPr>
                <w:sz w:val="22"/>
                <w:szCs w:val="22"/>
                <w:rtl w:val="0"/>
              </w:rPr>
              <w:t xml:space="preserve">                                Juiceshop Walkthrough</w:t>
            </w:r>
          </w:p>
          <w:p w:rsidR="00000000" w:rsidDel="00000000" w:rsidP="00000000" w:rsidRDefault="00000000" w:rsidRPr="00000000" w14:paraId="00000003">
            <w:pPr>
              <w:ind w:left="972" w:right="-115"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Diploma in CSF</w:t>
            </w:r>
          </w:p>
          <w:p w:rsidR="00000000" w:rsidDel="00000000" w:rsidP="00000000" w:rsidRDefault="00000000" w:rsidRPr="00000000" w14:paraId="00000004">
            <w:pPr>
              <w:ind w:left="972" w:right="-115" w:firstLine="0"/>
              <w:jc w:val="center"/>
              <w:rPr>
                <w:rFonts w:ascii="Arial" w:cs="Arial" w:eastAsia="Arial" w:hAnsi="Arial"/>
                <w:i w:val="1"/>
                <w:sz w:val="22"/>
                <w:szCs w:val="22"/>
              </w:rPr>
            </w:pPr>
            <w:r w:rsidDel="00000000" w:rsidR="00000000" w:rsidRPr="00000000">
              <w:rPr>
                <w:rFonts w:ascii="Arial" w:cs="Arial" w:eastAsia="Arial" w:hAnsi="Arial"/>
                <w:sz w:val="22"/>
                <w:szCs w:val="22"/>
                <w:rtl w:val="0"/>
              </w:rPr>
              <w:t xml:space="preserve">Year 3 Apr 2022 (Semester 5)</w:t>
            </w:r>
            <w:r w:rsidDel="00000000" w:rsidR="00000000" w:rsidRPr="00000000">
              <w:rPr>
                <w:rtl w:val="0"/>
              </w:rPr>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05">
            <w:pPr>
              <w:ind w:right="252"/>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Week 2</w:t>
            </w:r>
            <w:r w:rsidDel="00000000" w:rsidR="00000000" w:rsidRPr="00000000">
              <w:rPr>
                <w:rtl w:val="0"/>
              </w:rPr>
            </w:r>
          </w:p>
        </w:tc>
      </w:tr>
      <w:tr>
        <w:trPr>
          <w:cantSplit w:val="1"/>
          <w:trHeight w:val="412" w:hRule="atLeast"/>
          <w:tblHeader w:val="0"/>
        </w:trPr>
        <w:tc>
          <w:tcPr>
            <w:vMerge w:val="continue"/>
            <w:tcBorders>
              <w:top w:color="000000" w:space="0" w:sz="12" w:val="single"/>
              <w:bottom w:color="000000" w:space="0" w:sz="12" w:val="single"/>
              <w:right w:color="000000" w:space="0" w:sz="12" w:val="single"/>
            </w:tcBorders>
            <w:shd w:fill="f3f3f3"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07">
            <w:pPr>
              <w:ind w:right="252"/>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Practical</w:t>
            </w:r>
            <w:r w:rsidDel="00000000" w:rsidR="00000000" w:rsidRPr="00000000">
              <w:rPr>
                <w:rtl w:val="0"/>
              </w:rPr>
            </w:r>
          </w:p>
        </w:tc>
      </w:tr>
      <w:tr>
        <w:trPr>
          <w:cantSplit w:val="0"/>
          <w:trHeight w:val="412" w:hRule="atLeast"/>
          <w:tblHeader w:val="0"/>
        </w:trPr>
        <w:tc>
          <w:tcPr>
            <w:gridSpan w:val="2"/>
            <w:tcBorders>
              <w:top w:color="000000" w:space="0" w:sz="12" w:val="single"/>
              <w:bottom w:color="000000" w:space="0" w:sz="12" w:val="single"/>
            </w:tcBorders>
          </w:tcPr>
          <w:p w:rsidR="00000000" w:rsidDel="00000000" w:rsidP="00000000" w:rsidRDefault="00000000" w:rsidRPr="00000000" w14:paraId="00000008">
            <w:pPr>
              <w:pStyle w:val="Heading2"/>
              <w:spacing w:after="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Premium Paywall</w:t>
            </w:r>
          </w:p>
        </w:tc>
      </w:tr>
    </w:tbl>
    <w:p w:rsidR="00000000" w:rsidDel="00000000" w:rsidP="00000000" w:rsidRDefault="00000000" w:rsidRPr="00000000" w14:paraId="0000000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OBJECTIVES</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OWASP vulnerabilities: Sensitive Data Exposure -&gt; Cryptographic Failures</w:t>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   A03:2017-&gt;A02:2021</w:t>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Prerequisite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ZAP</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Openssl</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Challenge – Premium Paywall</w:t>
      </w:r>
      <w:r w:rsidDel="00000000" w:rsidR="00000000" w:rsidRPr="00000000">
        <w:rPr>
          <w:rtl w:val="0"/>
        </w:rPr>
      </w:r>
    </w:p>
    <w:p w:rsidR="00000000" w:rsidDel="00000000" w:rsidP="00000000" w:rsidRDefault="00000000" w:rsidRPr="00000000" w14:paraId="00000015">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Unlock Premium Challenge to access exclusive content.</w:t>
      </w:r>
    </w:p>
    <w:p w:rsidR="00000000" w:rsidDel="00000000" w:rsidP="00000000" w:rsidRDefault="00000000" w:rsidRPr="00000000" w14:paraId="00000016">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Premium Paywall - Difficulty: 6/6 stars</w:t>
      </w: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 1</w:t>
      </w:r>
    </w:p>
    <w:p w:rsidR="00000000" w:rsidDel="00000000" w:rsidP="00000000" w:rsidRDefault="00000000" w:rsidRPr="00000000" w14:paraId="00000019">
      <w:pPr>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need to inspect the html source of the premium paywall row in the scoreboard page on the juice shop website. You will be able to see a comment that is encrypted.</w:t>
      </w:r>
    </w:p>
    <w:p w:rsidR="00000000" w:rsidDel="00000000" w:rsidP="00000000" w:rsidRDefault="00000000" w:rsidRPr="00000000" w14:paraId="0000001A">
      <w:pPr>
        <w:spacing w:after="240" w:before="240" w:lin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774700"/>
            <wp:effectExtent b="0" l="0" r="0" t="0"/>
            <wp:docPr id="17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 2</w:t>
      </w:r>
    </w:p>
    <w:p w:rsidR="00000000" w:rsidDel="00000000" w:rsidP="00000000" w:rsidRDefault="00000000" w:rsidRPr="00000000" w14:paraId="0000001D">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From the hints on for the juice shop challenges we are able to identify that this is a cipher text that came out of an AES encryption in the cipher block chaining. Next we will need to get the key and initialization vector (IV). We will need to run a forced browsing directory attack by using OWASP Zap and running a dictionary with it.</w:t>
      </w:r>
    </w:p>
    <w:p w:rsidR="00000000" w:rsidDel="00000000" w:rsidP="00000000" w:rsidRDefault="00000000" w:rsidRPr="00000000" w14:paraId="0000001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 3</w:t>
      </w:r>
    </w:p>
    <w:p w:rsidR="00000000" w:rsidDel="00000000" w:rsidP="00000000" w:rsidRDefault="00000000" w:rsidRPr="00000000" w14:paraId="00000021">
      <w:pPr>
        <w:spacing w:after="240" w:before="240" w:line="36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After running the attack we manage to discover a directory which is ~/</w:t>
      </w:r>
      <w:r w:rsidDel="00000000" w:rsidR="00000000" w:rsidRPr="00000000">
        <w:rPr>
          <w:rFonts w:ascii="Arial" w:cs="Arial" w:eastAsia="Arial" w:hAnsi="Arial"/>
          <w:sz w:val="22"/>
          <w:szCs w:val="22"/>
          <w:rtl w:val="0"/>
        </w:rPr>
        <w:t xml:space="preserve">encryptionkeys</w:t>
      </w:r>
      <w:r w:rsidDel="00000000" w:rsidR="00000000" w:rsidRPr="00000000">
        <w:rPr>
          <w:rtl w:val="0"/>
        </w:rPr>
      </w:r>
    </w:p>
    <w:p w:rsidR="00000000" w:rsidDel="00000000" w:rsidP="00000000" w:rsidRDefault="00000000" w:rsidRPr="00000000" w14:paraId="00000022">
      <w:pPr>
        <w:rPr>
          <w:rFonts w:ascii="Arial" w:cs="Arial" w:eastAsia="Arial" w:hAnsi="Arial"/>
          <w:color w:val="000000"/>
          <w:sz w:val="22"/>
          <w:szCs w:val="22"/>
        </w:rPr>
      </w:pPr>
      <w:r w:rsidDel="00000000" w:rsidR="00000000" w:rsidRPr="00000000">
        <w:rPr>
          <w:rFonts w:ascii="Arial" w:cs="Arial" w:eastAsia="Arial" w:hAnsi="Arial"/>
          <w:sz w:val="22"/>
          <w:szCs w:val="22"/>
        </w:rPr>
        <w:drawing>
          <wp:inline distB="114300" distT="114300" distL="114300" distR="114300">
            <wp:extent cx="5731200" cy="1739900"/>
            <wp:effectExtent b="0" l="0" r="0" t="0"/>
            <wp:docPr id="17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4">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 4</w:t>
      </w:r>
    </w:p>
    <w:p w:rsidR="00000000" w:rsidDel="00000000" w:rsidP="00000000" w:rsidRDefault="00000000" w:rsidRPr="00000000" w14:paraId="00000025">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Open up the premium.key file we will find information about the encryption key as well as the IV</w:t>
      </w:r>
      <w:r w:rsidDel="00000000" w:rsidR="00000000" w:rsidRPr="00000000">
        <w:rPr>
          <w:rtl w:val="0"/>
        </w:rPr>
      </w:r>
    </w:p>
    <w:p w:rsidR="00000000" w:rsidDel="00000000" w:rsidP="00000000" w:rsidRDefault="00000000" w:rsidRPr="00000000" w14:paraId="0000002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 5</w:t>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We will need to decrypt the cipher text by using openssl.</w:t>
      </w:r>
    </w:p>
    <w:p w:rsidR="00000000" w:rsidDel="00000000" w:rsidP="00000000" w:rsidRDefault="00000000" w:rsidRPr="00000000" w14:paraId="000000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numPr>
          <w:ilvl w:val="0"/>
          <w:numId w:val="4"/>
        </w:numPr>
        <w:shd w:fill="ffffff" w:val="clear"/>
        <w:ind w:left="720" w:hanging="360"/>
      </w:pPr>
      <w:r w:rsidDel="00000000" w:rsidR="00000000" w:rsidRPr="00000000">
        <w:rPr>
          <w:rFonts w:ascii="Courier New" w:cs="Courier New" w:eastAsia="Courier New" w:hAnsi="Courier New"/>
          <w:color w:val="333333"/>
          <w:sz w:val="20"/>
          <w:szCs w:val="20"/>
          <w:shd w:fill="f7f7f7" w:val="clear"/>
          <w:rtl w:val="0"/>
        </w:rPr>
        <w:t xml:space="preserve">echo "IvLuRfBJYlmStf9XfL6ckJFngyd9LfV1JaaN/KRTPQPidTuJ7FR+D/nkWJUF+0xUF07CeCeqYfxq+OJVVa0gNbqgYkUNvn//UbE7e95C+6e+7GtdpqJ8mqm4WcPvUGIUxmGLTTAC2+G9UuFCD1DUjg==" | openssl enc -d -aes-256-cbc -K EA99A61D92D2955B1E9285B55BF2AD42 -iv 1337133713371337 -a -A</w:t>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The result of the plaintext will be:</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shd w:fill="cccccc" w:val="clear"/>
        </w:rPr>
      </w:pPr>
      <w:r w:rsidDel="00000000" w:rsidR="00000000" w:rsidRPr="00000000">
        <w:rPr>
          <w:rFonts w:ascii="Arial" w:cs="Arial" w:eastAsia="Arial" w:hAnsi="Arial"/>
          <w:sz w:val="22"/>
          <w:szCs w:val="22"/>
          <w:shd w:fill="cccccc" w:val="clear"/>
          <w:rtl w:val="0"/>
        </w:rPr>
        <w:t xml:space="preserve">/this/page/is/hidden/behind/an/incredibly/high/paywall/that/could/only/be/unlocked/by/sending/1btc/to/us </w:t>
      </w:r>
    </w:p>
    <w:p w:rsidR="00000000" w:rsidDel="00000000" w:rsidP="00000000" w:rsidRDefault="00000000" w:rsidRPr="00000000" w14:paraId="0000003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color w:val="000000"/>
          <w:sz w:val="22"/>
          <w:szCs w:val="22"/>
        </w:rPr>
      </w:pPr>
      <w:r w:rsidDel="00000000" w:rsidR="00000000" w:rsidRPr="00000000">
        <w:rPr>
          <w:rFonts w:ascii="Arial" w:cs="Arial" w:eastAsia="Arial" w:hAnsi="Arial"/>
          <w:sz w:val="22"/>
          <w:szCs w:val="22"/>
        </w:rPr>
        <w:drawing>
          <wp:inline distB="114300" distT="114300" distL="114300" distR="114300">
            <wp:extent cx="5731200" cy="355600"/>
            <wp:effectExtent b="0" l="0" r="0" t="0"/>
            <wp:docPr id="17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 6</w:t>
      </w:r>
    </w:p>
    <w:p w:rsidR="00000000" w:rsidDel="00000000" w:rsidP="00000000" w:rsidRDefault="00000000" w:rsidRPr="00000000" w14:paraId="00000033">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To solve the challenge, we will need to add the result of the plaintext to our url.</w:t>
      </w:r>
      <w:r w:rsidDel="00000000" w:rsidR="00000000" w:rsidRPr="00000000">
        <w:rPr>
          <w:rtl w:val="0"/>
        </w:rPr>
      </w:r>
    </w:p>
    <w:p w:rsidR="00000000" w:rsidDel="00000000" w:rsidP="00000000" w:rsidRDefault="00000000" w:rsidRPr="00000000" w14:paraId="0000003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ind w:left="2880" w:firstLine="720"/>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 End of Challenge ~</w:t>
      </w:r>
      <w:r w:rsidDel="00000000" w:rsidR="00000000" w:rsidRPr="00000000">
        <w:rPr>
          <w:rtl w:val="0"/>
        </w:rPr>
      </w:r>
    </w:p>
    <w:p w:rsidR="00000000" w:rsidDel="00000000" w:rsidP="00000000" w:rsidRDefault="00000000" w:rsidRPr="00000000" w14:paraId="00000038">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864" w:top="8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638800" cy="57150"/>
              <wp:effectExtent b="0" l="0" r="0" t="0"/>
              <wp:wrapNone/>
              <wp:docPr id="172" name=""/>
              <a:graphic>
                <a:graphicData uri="http://schemas.microsoft.com/office/word/2010/wordprocessingShape">
                  <wps:wsp>
                    <wps:cNvCnPr/>
                    <wps:spPr>
                      <a:xfrm>
                        <a:off x="2545650" y="3780000"/>
                        <a:ext cx="560070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638800" cy="57150"/>
              <wp:effectExtent b="0" l="0" r="0" t="0"/>
              <wp:wrapNone/>
              <wp:docPr id="17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638800" cy="57150"/>
                      </a:xfrm>
                      <a:prstGeom prst="rect"/>
                      <a:ln/>
                    </pic:spPr>
                  </pic:pic>
                </a:graphicData>
              </a:graphic>
            </wp:anchor>
          </w:drawing>
        </mc:Fallback>
      </mc:AlternateConten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320"/>
        <w:tab w:val="right" w:pos="8640"/>
        <w:tab w:val="right" w:pos="8820"/>
      </w:tabs>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CP Year 3 Apr 2022 (Semester 3) </w:t>
      <w:tab/>
      <w:t xml:space="preserve">Tutorial Draft</w:t>
      <w:tab/>
      <w:t xml:space="preserve">Last Update: 26/04/2022</w:t>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320"/>
        <w:tab w:val="right" w:pos="8640"/>
        <w:tab w:val="right" w:pos="8820"/>
      </w:tabs>
      <w:rPr>
        <w:rFonts w:ascii="Arial" w:cs="Arial" w:eastAsia="Arial" w:hAnsi="Arial"/>
        <w:color w:val="000000"/>
        <w:sz w:val="22"/>
        <w:szCs w:val="22"/>
      </w:rPr>
    </w:pPr>
    <w:r w:rsidDel="00000000" w:rsidR="00000000" w:rsidRPr="00000000">
      <w:rPr>
        <w:rFonts w:ascii="Tahoma" w:cs="Tahoma" w:eastAsia="Tahoma" w:hAnsi="Tahoma"/>
        <w:i w:val="1"/>
        <w:color w:val="000000"/>
        <w:sz w:val="28"/>
        <w:szCs w:val="28"/>
      </w:rPr>
      <mc:AlternateContent>
        <mc:Choice Requires="wpg">
          <w:drawing>
            <wp:anchor allowOverlap="1" behindDoc="0" distB="0" distT="0" distL="114300" distR="114300" hidden="0" layoutInCell="1" locked="0" relativeHeight="0" simplePos="0">
              <wp:simplePos x="0" y="0"/>
              <wp:positionH relativeFrom="page">
                <wp:posOffset>-14283</wp:posOffset>
              </wp:positionH>
              <wp:positionV relativeFrom="page">
                <wp:posOffset>176214</wp:posOffset>
              </wp:positionV>
              <wp:extent cx="7590790" cy="295275"/>
              <wp:effectExtent b="0" l="0" r="0" t="0"/>
              <wp:wrapNone/>
              <wp:docPr descr="{&quot;HashCode&quot;:-1818968269,&quot;Height&quot;:841.0,&quot;Width&quot;:595.0,&quot;Placement&quot;:&quot;Header&quot;,&quot;Index&quot;:&quot;Primary&quot;,&quot;Section&quot;:1,&quot;Top&quot;:0.0,&quot;Left&quot;:0.0}" id="171" name=""/>
              <a:graphic>
                <a:graphicData uri="http://schemas.microsoft.com/office/word/2010/wordprocessingShape">
                  <wps:wsp>
                    <wps:cNvSpPr/>
                    <wps:cNvPr id="3" name="Shape 3"/>
                    <wps:spPr>
                      <a:xfrm>
                        <a:off x="1564893" y="3646650"/>
                        <a:ext cx="7562215"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Official (Closed) - Non Sensitive</w:t>
                          </w:r>
                        </w:p>
                      </w:txbxContent>
                    </wps:txbx>
                    <wps:bodyPr anchorCtr="0" anchor="t"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-14283</wp:posOffset>
              </wp:positionH>
              <wp:positionV relativeFrom="page">
                <wp:posOffset>176214</wp:posOffset>
              </wp:positionV>
              <wp:extent cx="7590790" cy="295275"/>
              <wp:effectExtent b="0" l="0" r="0" t="0"/>
              <wp:wrapNone/>
              <wp:docPr descr="{&quot;HashCode&quot;:-1818968269,&quot;Height&quot;:841.0,&quot;Width&quot;:595.0,&quot;Placement&quot;:&quot;Header&quot;,&quot;Index&quot;:&quot;Primary&quot;,&quot;Section&quot;:1,&quot;Top&quot;:0.0,&quot;Left&quot;:0.0}" id="171" name="image6.png"/>
              <a:graphic>
                <a:graphicData uri="http://schemas.openxmlformats.org/drawingml/2006/picture">
                  <pic:pic>
                    <pic:nvPicPr>
                      <pic:cNvPr descr="{&quot;HashCode&quot;:-1818968269,&quot;Height&quot;:841.0,&quot;Width&quot;:595.0,&quot;Placement&quot;:&quot;Header&quot;,&quot;Index&quot;:&quot;Primary&quot;,&quot;Section&quot;:1,&quot;Top&quot;:0.0,&quot;Left&quot;:0.0}" id="0" name="image6.png"/>
                      <pic:cNvPicPr preferRelativeResize="0"/>
                    </pic:nvPicPr>
                    <pic:blipFill>
                      <a:blip r:embed="rId1"/>
                      <a:srcRect/>
                      <a:stretch>
                        <a:fillRect/>
                      </a:stretch>
                    </pic:blipFill>
                    <pic:spPr>
                      <a:xfrm>
                        <a:off x="0" y="0"/>
                        <a:ext cx="7590790" cy="295275"/>
                      </a:xfrm>
                      <a:prstGeom prst="rect"/>
                      <a:ln/>
                    </pic:spPr>
                  </pic:pic>
                </a:graphicData>
              </a:graphic>
            </wp:anchor>
          </w:drawing>
        </mc:Fallback>
      </mc:AlternateContent>
    </w:r>
    <w:r w:rsidDel="00000000" w:rsidR="00000000" w:rsidRPr="00000000">
      <w:rPr>
        <w:rFonts w:ascii="Tahoma" w:cs="Tahoma" w:eastAsia="Tahoma" w:hAnsi="Tahoma"/>
        <w:i w:val="1"/>
        <w:color w:val="000000"/>
        <w:sz w:val="28"/>
        <w:szCs w:val="28"/>
      </w:rPr>
      <w:drawing>
        <wp:inline distB="0" distT="0" distL="0" distR="0">
          <wp:extent cx="1714500" cy="588010"/>
          <wp:effectExtent b="0" l="0" r="0" t="0"/>
          <wp:docPr descr="School of ICT" id="174" name="image2.jpg"/>
          <a:graphic>
            <a:graphicData uri="http://schemas.openxmlformats.org/drawingml/2006/picture">
              <pic:pic>
                <pic:nvPicPr>
                  <pic:cNvPr descr="School of ICT" id="0" name="image2.jpg"/>
                  <pic:cNvPicPr preferRelativeResize="0"/>
                </pic:nvPicPr>
                <pic:blipFill>
                  <a:blip r:embed="rId2"/>
                  <a:srcRect b="0" l="0" r="0" t="0"/>
                  <a:stretch>
                    <a:fillRect/>
                  </a:stretch>
                </pic:blipFill>
                <pic:spPr>
                  <a:xfrm>
                    <a:off x="0" y="0"/>
                    <a:ext cx="1714500" cy="588010"/>
                  </a:xfrm>
                  <a:prstGeom prst="rect"/>
                  <a:ln/>
                </pic:spPr>
              </pic:pic>
            </a:graphicData>
          </a:graphic>
        </wp:inline>
      </w:drawing>
    </w:r>
    <w:r w:rsidDel="00000000" w:rsidR="00000000" w:rsidRPr="00000000">
      <w:rPr>
        <w:rFonts w:ascii="Tahoma" w:cs="Tahoma" w:eastAsia="Tahoma" w:hAnsi="Tahoma"/>
        <w:i w:val="1"/>
        <w:color w:val="000000"/>
        <w:sz w:val="28"/>
        <w:szCs w:val="28"/>
        <w:rtl w:val="0"/>
      </w:rPr>
      <w:tab/>
      <w:tab/>
    </w:r>
    <w:r w:rsidDel="00000000" w:rsidR="00000000" w:rsidRPr="00000000">
      <w:rPr>
        <w:rFonts w:ascii="Arial" w:cs="Arial" w:eastAsia="Arial" w:hAnsi="Arial"/>
        <w:color w:val="000000"/>
        <w:sz w:val="20"/>
        <w:szCs w:val="20"/>
        <w:rtl w:val="0"/>
      </w:rPr>
      <w:t xml:space="preserve">Page </w:t>
    </w:r>
    <w:r w:rsidDel="00000000" w:rsidR="00000000" w:rsidRPr="00000000">
      <w:rPr>
        <w:rFonts w:ascii="Arial" w:cs="Arial" w:eastAsia="Arial" w:hAnsi="Arial"/>
        <w:color w:val="000000"/>
        <w:sz w:val="20"/>
        <w:szCs w:val="20"/>
      </w:rPr>
      <w:fldChar w:fldCharType="begin"/>
      <w:instrText xml:space="preserve">PAGE</w:instrText>
      <w:fldChar w:fldCharType="separate"/>
      <w:fldChar w:fldCharType="end"/>
    </w:r>
    <w:r w:rsidDel="00000000" w:rsidR="00000000" w:rsidRPr="00000000">
      <w:rPr>
        <w:rFonts w:ascii="Arial" w:cs="Arial" w:eastAsia="Arial" w:hAnsi="Arial"/>
        <w:color w:val="000000"/>
        <w:sz w:val="20"/>
        <w:szCs w:val="20"/>
        <w:rtl w:val="0"/>
      </w:rPr>
      <w:t xml:space="preserve"> of </w:t>
    </w:r>
    <w:r w:rsidDel="00000000" w:rsidR="00000000" w:rsidRPr="00000000">
      <w:rPr>
        <w:rFonts w:ascii="Arial" w:cs="Arial" w:eastAsia="Arial" w:hAnsi="Arial"/>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38800" cy="57150"/>
              <wp:effectExtent b="0" l="0" r="0" t="0"/>
              <wp:wrapNone/>
              <wp:docPr id="170" name=""/>
              <a:graphic>
                <a:graphicData uri="http://schemas.microsoft.com/office/word/2010/wordprocessingShape">
                  <wps:wsp>
                    <wps:cNvCnPr/>
                    <wps:spPr>
                      <a:xfrm>
                        <a:off x="2545650" y="3780000"/>
                        <a:ext cx="560070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38800" cy="57150"/>
              <wp:effectExtent b="0" l="0" r="0" t="0"/>
              <wp:wrapNone/>
              <wp:docPr id="170"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5638800" cy="571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20" w:before="20" w:lineRule="auto"/>
    </w:pPr>
    <w:rPr>
      <w:rFonts w:ascii="Tahoma" w:cs="Tahoma" w:eastAsia="Tahoma" w:hAnsi="Tahoma"/>
      <w:b w:val="1"/>
      <w:color w:val="0000ff"/>
    </w:rPr>
  </w:style>
  <w:style w:type="paragraph" w:styleId="Heading3">
    <w:name w:val="heading 3"/>
    <w:basedOn w:val="Normal"/>
    <w:next w:val="Normal"/>
    <w:pPr>
      <w:keepNext w:val="1"/>
    </w:pPr>
    <w:rPr>
      <w:rFonts w:ascii="Arial" w:cs="Arial" w:eastAsia="Arial" w:hAnsi="Arial"/>
      <w:sz w:val="22"/>
      <w:szCs w:val="22"/>
      <w:u w:val="single"/>
    </w:rPr>
  </w:style>
  <w:style w:type="paragraph" w:styleId="Heading4">
    <w:name w:val="heading 4"/>
    <w:basedOn w:val="Normal"/>
    <w:next w:val="Normal"/>
    <w:pPr>
      <w:keepNext w:val="1"/>
      <w:tabs>
        <w:tab w:val="left" w:pos="7938"/>
        <w:tab w:val="left" w:pos="8505"/>
      </w:tabs>
      <w:ind w:left="426" w:right="81" w:hanging="426"/>
      <w:jc w:val="both"/>
    </w:pPr>
    <w:rPr>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ind w:left="972" w:right="-115"/>
      <w:jc w:val="center"/>
    </w:pPr>
    <w:rPr>
      <w:rFonts w:ascii="Arial" w:cs="Arial" w:eastAsia="Arial" w:hAnsi="Arial"/>
      <w:b w:val="1"/>
      <w:color w:val="0000ff"/>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20" w:before="20" w:lineRule="auto"/>
    </w:pPr>
    <w:rPr>
      <w:rFonts w:ascii="Tahoma" w:cs="Tahoma" w:eastAsia="Tahoma" w:hAnsi="Tahoma"/>
      <w:b w:val="1"/>
      <w:color w:val="0000ff"/>
    </w:rPr>
  </w:style>
  <w:style w:type="paragraph" w:styleId="Heading3">
    <w:name w:val="heading 3"/>
    <w:basedOn w:val="Normal"/>
    <w:next w:val="Normal"/>
    <w:pPr>
      <w:keepNext w:val="1"/>
    </w:pPr>
    <w:rPr>
      <w:rFonts w:ascii="Arial" w:cs="Arial" w:eastAsia="Arial" w:hAnsi="Arial"/>
      <w:sz w:val="22"/>
      <w:szCs w:val="22"/>
      <w:u w:val="single"/>
    </w:rPr>
  </w:style>
  <w:style w:type="paragraph" w:styleId="Heading4">
    <w:name w:val="heading 4"/>
    <w:basedOn w:val="Normal"/>
    <w:next w:val="Normal"/>
    <w:pPr>
      <w:keepNext w:val="1"/>
      <w:tabs>
        <w:tab w:val="left" w:pos="7938"/>
        <w:tab w:val="left" w:pos="8505"/>
      </w:tabs>
      <w:ind w:left="426" w:right="81" w:hanging="426"/>
      <w:jc w:val="both"/>
    </w:pPr>
    <w:rPr>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ind w:left="972" w:right="-115"/>
      <w:jc w:val="center"/>
    </w:pPr>
    <w:rPr>
      <w:rFonts w:ascii="Arial" w:cs="Arial" w:eastAsia="Arial" w:hAnsi="Arial"/>
      <w:b w:val="1"/>
      <w:color w:val="0000ff"/>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452F2"/>
  </w:style>
  <w:style w:type="paragraph" w:styleId="Heading1">
    <w:name w:val="heading 1"/>
    <w:basedOn w:val="Normal"/>
    <w:next w:val="Normal"/>
    <w:uiPriority w:val="9"/>
    <w:qFormat w:val="1"/>
    <w:pPr>
      <w:keepNext w:val="1"/>
      <w:spacing w:after="60" w:before="240"/>
      <w:outlineLvl w:val="0"/>
    </w:pPr>
    <w:rPr>
      <w:rFonts w:ascii="Arial" w:cs="Arial" w:hAnsi="Arial"/>
      <w:b w:val="1"/>
      <w:bCs w:val="1"/>
      <w:kern w:val="32"/>
      <w:sz w:val="32"/>
      <w:szCs w:val="32"/>
      <w:lang w:eastAsia="en-US" w:val="en-GB"/>
    </w:rPr>
  </w:style>
  <w:style w:type="paragraph" w:styleId="Heading2">
    <w:name w:val="heading 2"/>
    <w:basedOn w:val="Normal"/>
    <w:next w:val="Normal"/>
    <w:uiPriority w:val="9"/>
    <w:unhideWhenUsed w:val="1"/>
    <w:qFormat w:val="1"/>
    <w:pPr>
      <w:keepNext w:val="1"/>
      <w:spacing w:after="20" w:before="20"/>
      <w:outlineLvl w:val="1"/>
    </w:pPr>
    <w:rPr>
      <w:rFonts w:ascii="Tahoma" w:cs="Tahoma" w:hAnsi="Tahoma"/>
      <w:b w:val="1"/>
      <w:color w:val="0000ff"/>
    </w:rPr>
  </w:style>
  <w:style w:type="paragraph" w:styleId="Heading3">
    <w:name w:val="heading 3"/>
    <w:basedOn w:val="Normal"/>
    <w:next w:val="Normal"/>
    <w:uiPriority w:val="9"/>
    <w:unhideWhenUsed w:val="1"/>
    <w:qFormat w:val="1"/>
    <w:pPr>
      <w:keepNext w:val="1"/>
      <w:autoSpaceDE w:val="0"/>
      <w:autoSpaceDN w:val="0"/>
      <w:adjustRightInd w:val="0"/>
      <w:spacing w:line="240" w:lineRule="atLeast"/>
      <w:outlineLvl w:val="2"/>
    </w:pPr>
    <w:rPr>
      <w:rFonts w:ascii="Arial" w:cs="Arial" w:hAnsi="Arial"/>
      <w:sz w:val="22"/>
      <w:szCs w:val="20"/>
      <w:u w:val="single"/>
      <w:lang w:eastAsia="en-US"/>
    </w:rPr>
  </w:style>
  <w:style w:type="paragraph" w:styleId="Heading4">
    <w:name w:val="heading 4"/>
    <w:basedOn w:val="Normal"/>
    <w:next w:val="Normal"/>
    <w:uiPriority w:val="9"/>
    <w:unhideWhenUsed w:val="1"/>
    <w:qFormat w:val="1"/>
    <w:pPr>
      <w:keepNext w:val="1"/>
      <w:tabs>
        <w:tab w:val="left" w:pos="7938"/>
        <w:tab w:val="left" w:pos="8505"/>
      </w:tabs>
      <w:ind w:left="426" w:right="81" w:hanging="426"/>
      <w:jc w:val="both"/>
      <w:outlineLvl w:val="3"/>
    </w:pPr>
    <w:rPr>
      <w:u w:val="single"/>
    </w:rPr>
  </w:style>
  <w:style w:type="paragraph" w:styleId="Heading5">
    <w:name w:val="heading 5"/>
    <w:basedOn w:val="Normal"/>
    <w:next w:val="Normal"/>
    <w:uiPriority w:val="9"/>
    <w:unhideWhenUsed w:val="1"/>
    <w:qFormat w:val="1"/>
    <w:pPr>
      <w:spacing w:after="60" w:before="240"/>
      <w:outlineLvl w:val="4"/>
    </w:pPr>
    <w:rPr>
      <w:b w:val="1"/>
      <w:bCs w:val="1"/>
      <w:i w:val="1"/>
      <w:iCs w:val="1"/>
      <w:sz w:val="26"/>
      <w:szCs w:val="26"/>
    </w:rPr>
  </w:style>
  <w:style w:type="paragraph" w:styleId="Heading6">
    <w:name w:val="heading 6"/>
    <w:basedOn w:val="Normal"/>
    <w:next w:val="Normal"/>
    <w:uiPriority w:val="9"/>
    <w:unhideWhenUsed w:val="1"/>
    <w:qFormat w:val="1"/>
    <w:pPr>
      <w:keepNext w:val="1"/>
      <w:ind w:left="972" w:right="-115"/>
      <w:jc w:val="center"/>
      <w:outlineLvl w:val="5"/>
    </w:pPr>
    <w:rPr>
      <w:rFonts w:ascii="Arial" w:cs="Arial" w:hAnsi="Arial"/>
      <w:b w:val="1"/>
      <w:color w:val="0000f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semiHidden w:val="1"/>
    <w:pPr>
      <w:tabs>
        <w:tab w:val="left" w:pos="7938"/>
        <w:tab w:val="left" w:pos="8505"/>
      </w:tabs>
      <w:ind w:right="81"/>
      <w:jc w:val="both"/>
    </w:pPr>
    <w:rPr>
      <w:rFonts w:ascii="Arial" w:cs="Arial" w:hAnsi="Arial"/>
    </w:rPr>
  </w:style>
  <w:style w:type="character" w:styleId="Hyperlink">
    <w:name w:val="Hyperlink"/>
    <w:uiPriority w:val="99"/>
    <w:rPr>
      <w:color w:val="0000ff"/>
      <w:u w:val="single"/>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alloonText">
    <w:name w:val="Balloon Text"/>
    <w:basedOn w:val="Normal"/>
    <w:semiHidden w:val="1"/>
    <w:rPr>
      <w:rFonts w:ascii="Tahoma" w:cs="Tahoma" w:hAnsi="Tahoma"/>
      <w:sz w:val="16"/>
      <w:szCs w:val="16"/>
    </w:rPr>
  </w:style>
  <w:style w:type="paragraph" w:styleId="BlockText">
    <w:name w:val="Block Text"/>
    <w:basedOn w:val="Normal"/>
    <w:semiHidden w:val="1"/>
    <w:pPr>
      <w:tabs>
        <w:tab w:val="left" w:pos="7938"/>
        <w:tab w:val="left" w:pos="8505"/>
      </w:tabs>
      <w:ind w:left="368" w:right="81" w:hanging="368"/>
      <w:jc w:val="both"/>
    </w:pPr>
    <w:rPr>
      <w:rFonts w:ascii="Arial" w:cs="Arial" w:hAnsi="Arial"/>
    </w:rPr>
  </w:style>
  <w:style w:type="paragraph" w:styleId="ListParagraph">
    <w:name w:val="List Paragraph"/>
    <w:basedOn w:val="Normal"/>
    <w:uiPriority w:val="34"/>
    <w:qFormat w:val="1"/>
    <w:rsid w:val="00F40091"/>
    <w:pPr>
      <w:ind w:left="720"/>
    </w:pPr>
  </w:style>
  <w:style w:type="paragraph" w:styleId="NormalWeb">
    <w:name w:val="Normal (Web)"/>
    <w:basedOn w:val="Normal"/>
    <w:uiPriority w:val="99"/>
    <w:semiHidden w:val="1"/>
    <w:unhideWhenUsed w:val="1"/>
    <w:rsid w:val="00782FCA"/>
    <w:pPr>
      <w:spacing w:after="100" w:afterAutospacing="1" w:before="100" w:beforeAutospacing="1"/>
    </w:pPr>
  </w:style>
  <w:style w:type="character" w:styleId="HTMLTypewriter">
    <w:name w:val="HTML Typewriter"/>
    <w:basedOn w:val="DefaultParagraphFont"/>
    <w:uiPriority w:val="99"/>
    <w:semiHidden w:val="1"/>
    <w:unhideWhenUsed w:val="1"/>
    <w:rsid w:val="00782FCA"/>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7B1BDD"/>
    <w:rPr>
      <w:color w:val="605e5c"/>
      <w:shd w:color="auto" w:fill="e1dfdd" w:val="clear"/>
    </w:rPr>
  </w:style>
  <w:style w:type="character" w:styleId="FollowedHyperlink">
    <w:name w:val="FollowedHyperlink"/>
    <w:basedOn w:val="DefaultParagraphFont"/>
    <w:uiPriority w:val="99"/>
    <w:semiHidden w:val="1"/>
    <w:unhideWhenUsed w:val="1"/>
    <w:rsid w:val="00945287"/>
    <w:rPr>
      <w:color w:val="954f72" w:themeColor="followedHyperlink"/>
      <w:u w:val="single"/>
    </w:rPr>
  </w:style>
  <w:style w:type="character" w:styleId="HTMLCode">
    <w:name w:val="HTML Code"/>
    <w:basedOn w:val="DefaultParagraphFont"/>
    <w:uiPriority w:val="99"/>
    <w:semiHidden w:val="1"/>
    <w:unhideWhenUsed w:val="1"/>
    <w:rsid w:val="00F52368"/>
    <w:rPr>
      <w:rFonts w:ascii="Courier New" w:cs="Courier New" w:eastAsia="Times New Roman" w:hAnsi="Courier New"/>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jp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DVJiVOXw1ttxXxKqkkhYxSoT8w==">AMUW2mVXFX30TyXE2oNmMkZdIkwPpHARnU9d5SLMG0gBYPytX2v7PSeFdHe2GehzvvQJPhaDyY0YGYHWa9JzoMtjm+Q9x/M6Wqts+nZVsHAFz/VrMtA5B9U=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2022-05-06T03:51:00Z</dcterms:created>
  <dc:creator>LTW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2020-03-29T08:04:34.8554330Z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24dbfc79-9404-4ef7-b4f0-0e785895b9e9</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etDate">
    <vt:lpwstr>2022-04-24T02:56:25Z</vt:lpwstr>
  </property>
  <property fmtid="{D5CDD505-2E9C-101B-9397-08002B2CF9AE}" pid="12" name="MSIP_Label_30286cb9-b49f-4646-87a5-340028348160_Method">
    <vt:lpwstr>Standard</vt:lpwstr>
  </property>
  <property fmtid="{D5CDD505-2E9C-101B-9397-08002B2CF9AE}" pid="13" name="MSIP_Label_30286cb9-b49f-4646-87a5-340028348160_Name">
    <vt:lpwstr>30286cb9-b49f-4646-87a5-340028348160</vt:lpwstr>
  </property>
  <property fmtid="{D5CDD505-2E9C-101B-9397-08002B2CF9AE}" pid="14" name="MSIP_Label_30286cb9-b49f-4646-87a5-340028348160_SiteId">
    <vt:lpwstr>cba9e115-3016-4462-a1ab-a565cba0cdf1</vt:lpwstr>
  </property>
  <property fmtid="{D5CDD505-2E9C-101B-9397-08002B2CF9AE}" pid="15" name="MSIP_Label_30286cb9-b49f-4646-87a5-340028348160_ActionId">
    <vt:lpwstr>9ca756dd-ae76-444d-a056-0eee7ed75473</vt:lpwstr>
  </property>
  <property fmtid="{D5CDD505-2E9C-101B-9397-08002B2CF9AE}" pid="16" name="MSIP_Label_30286cb9-b49f-4646-87a5-340028348160_ContentBits">
    <vt:lpwstr>1</vt:lpwstr>
  </property>
</Properties>
</file>