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</w:tblBorders>
        <w:tblLayout w:type="fixed"/>
        <w:tblLook w:val="0000"/>
      </w:tblPr>
      <w:tblGrid>
        <w:gridCol w:w="7515"/>
        <w:gridCol w:w="1380"/>
        <w:tblGridChange w:id="0">
          <w:tblGrid>
            <w:gridCol w:w="7515"/>
            <w:gridCol w:w="1380"/>
          </w:tblGrid>
        </w:tblGridChange>
      </w:tblGrid>
      <w:tr>
        <w:trPr>
          <w:cantSplit w:val="1"/>
          <w:trHeight w:val="413" w:hRule="atLeast"/>
          <w:tblHeader w:val="0"/>
        </w:trPr>
        <w:tc>
          <w:tcPr>
            <w:vMerge w:val="restart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2">
            <w:pPr>
              <w:pStyle w:val="Heading6"/>
              <w:ind w:firstLine="972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Juiceshop Walkthrough</w:t>
            </w:r>
          </w:p>
          <w:p w:rsidR="00000000" w:rsidDel="00000000" w:rsidP="00000000" w:rsidRDefault="00000000" w:rsidRPr="00000000" w14:paraId="00000003">
            <w:pPr>
              <w:ind w:left="972" w:right="-115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Diploma in CSF</w:t>
            </w:r>
          </w:p>
          <w:p w:rsidR="00000000" w:rsidDel="00000000" w:rsidP="00000000" w:rsidRDefault="00000000" w:rsidRPr="00000000" w14:paraId="00000004">
            <w:pPr>
              <w:ind w:left="972" w:right="-115" w:firstLine="0"/>
              <w:jc w:val="center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Year 3 Apr 2022 (Semester 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5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Stars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2" w:hRule="atLeast"/>
          <w:tblHeader w:val="0"/>
        </w:trPr>
        <w:tc>
          <w:tcPr>
            <w:vMerge w:val="continue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Practical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2"/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8">
            <w:pPr>
              <w:pStyle w:val="Heading2"/>
              <w:spacing w:after="0" w:lineRule="auto"/>
              <w:jc w:val="center"/>
              <w:rPr>
                <w:rFonts w:ascii="Arial" w:cs="Arial" w:eastAsia="Arial" w:hAnsi="Arial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2"/>
                <w:szCs w:val="22"/>
                <w:rtl w:val="0"/>
              </w:rPr>
              <w:t xml:space="preserve">Payback Time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Learning how to exploit the insecure deserialization vulnerability and manipulate the check out and payment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OWASP vulnerabilities:Insecure Deserialization, Software and Data Integrity(A08:2017, A08:2021)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Prerequisite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Burp Suite</w:t>
      </w:r>
    </w:p>
    <w:p w:rsidR="00000000" w:rsidDel="00000000" w:rsidP="00000000" w:rsidRDefault="00000000" w:rsidRPr="00000000" w14:paraId="00000012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Challenge  – Payback Time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Place an order that makes you rich.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Payback Time - Difficulty: 3/6 stars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1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Open Burp Suite and set Intercept to “Off” under Proxy tab. Click “Open browser” and head to your Juice Shop link</w:t>
      </w:r>
    </w:p>
    <w:p w:rsidR="00000000" w:rsidDel="00000000" w:rsidP="00000000" w:rsidRDefault="00000000" w:rsidRPr="00000000" w14:paraId="0000001D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1155700"/>
            <wp:effectExtent b="0" l="0" r="0" t="0"/>
            <wp:docPr id="16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160" w:firstLine="72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~ Continue Practical below~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2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 a new Juice Shop account and login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72088" cy="3576788"/>
            <wp:effectExtent b="0" l="0" r="0" t="0"/>
            <wp:docPr id="1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238125</wp:posOffset>
            </wp:positionV>
            <wp:extent cx="896514" cy="267790"/>
            <wp:effectExtent b="0" l="0" r="0" t="0"/>
            <wp:wrapNone/>
            <wp:docPr id="1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514" cy="267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Switch to Burp Suite and set intercept to “On”   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4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133350</wp:posOffset>
            </wp:positionV>
            <wp:extent cx="895350" cy="221548"/>
            <wp:effectExtent b="0" l="0" r="0" t="0"/>
            <wp:wrapNone/>
            <wp:docPr id="1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1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 Burp Suite click the </w:t>
        <w:tab/>
        <w:tab/>
        <w:t xml:space="preserve">  button until you see these lines at the bottom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223963" cy="796414"/>
            <wp:effectExtent b="0" l="0" r="0" t="0"/>
            <wp:docPr id="1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796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5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Modify the “quantity” value to “-100000” and then turn intercept to “Off”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71613" cy="850996"/>
            <wp:effectExtent b="0" l="0" r="0" t="0"/>
            <wp:docPr id="1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850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6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Return to the browser and check your basket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717800"/>
            <wp:effectExtent b="0" l="0" r="0" t="0"/>
            <wp:docPr id="1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7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Continue to Checkout – add a Delivery address and Delivery Speed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Click the blue “Pay” button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86388" cy="3713207"/>
            <wp:effectExtent b="0" l="0" r="0" t="0"/>
            <wp:docPr id="1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71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8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115584</wp:posOffset>
            </wp:positionV>
            <wp:extent cx="1185863" cy="247680"/>
            <wp:effectExtent b="0" l="0" r="0" t="0"/>
            <wp:wrapNone/>
            <wp:docPr id="1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247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Click  </w:t>
        <w:tab/>
        <w:tab/>
        <w:tab/>
        <w:t xml:space="preserve">     and the challenge is complete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30200"/>
            <wp:effectExtent b="0" l="0" r="0" t="0"/>
            <wp:docPr id="1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~ End of Practical~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864" w:top="86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676900" cy="19244"/>
              <wp:effectExtent b="0" l="0" r="0" t="0"/>
              <wp:wrapNone/>
              <wp:docPr id="16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45650" y="33731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676900" cy="19244"/>
              <wp:effectExtent b="0" l="0" r="0" t="0"/>
              <wp:wrapNone/>
              <wp:docPr id="16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76900" cy="1924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CP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 xml:space="preserve"> Year 3 Apr 2022 (Semester 3) </w:t>
      <w:tab/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Tutorial Draft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ab/>
      <w:t xml:space="preserve">Last Update: 2</w:t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6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 xml:space="preserve">/04/2</w:t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022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ab/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-23805</wp:posOffset>
              </wp:positionH>
              <wp:positionV relativeFrom="page">
                <wp:posOffset>166690</wp:posOffset>
              </wp:positionV>
              <wp:extent cx="7609840" cy="314325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6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564893" y="364665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anchorCtr="0" anchor="t" bIns="0" lIns="254000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-23805</wp:posOffset>
              </wp:positionH>
              <wp:positionV relativeFrom="page">
                <wp:posOffset>166690</wp:posOffset>
              </wp:positionV>
              <wp:extent cx="7609840" cy="314325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64" name="image13.png"/>
              <a:graphic>
                <a:graphicData uri="http://schemas.openxmlformats.org/drawingml/2006/picture">
                  <pic:pic>
                    <pic:nvPicPr>
                      <pic:cNvPr descr="{&quot;HashCode&quot;:-1818968269,&quot;Height&quot;:841.0,&quot;Width&quot;:595.0,&quot;Placement&quot;:&quot;Header&quot;,&quot;Index&quot;:&quot;Primary&quot;,&quot;Section&quot;:1,&quot;Top&quot;:0.0,&quot;Left&quot;:0.0}"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9840" cy="314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drawing>
        <wp:inline distB="0" distT="0" distL="0" distR="0">
          <wp:extent cx="1714500" cy="588010"/>
          <wp:effectExtent b="0" l="0" r="0" t="0"/>
          <wp:docPr descr="School of ICT" id="176" name="image9.jpg"/>
          <a:graphic>
            <a:graphicData uri="http://schemas.openxmlformats.org/drawingml/2006/picture">
              <pic:pic>
                <pic:nvPicPr>
                  <pic:cNvPr descr="School of ICT" id="0" name="image9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14500" cy="58801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76900" cy="19244"/>
              <wp:effectExtent b="0" l="0" r="0" t="0"/>
              <wp:wrapNone/>
              <wp:docPr id="16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90875" y="33053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76900" cy="19244"/>
              <wp:effectExtent b="0" l="0" r="0" t="0"/>
              <wp:wrapNone/>
              <wp:docPr id="16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76900" cy="1924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452F2"/>
    <w:rPr>
      <w:sz w:val="24"/>
      <w:szCs w:val="24"/>
    </w:rPr>
  </w:style>
  <w:style w:type="paragraph" w:styleId="Heading1">
    <w:name w:val="heading 1"/>
    <w:basedOn w:val="Normal"/>
    <w:next w:val="Normal"/>
    <w:qFormat w:val="1"/>
    <w:pPr>
      <w:keepNext w:val="1"/>
      <w:spacing w:after="60" w:before="240"/>
      <w:outlineLvl w:val="0"/>
    </w:pPr>
    <w:rPr>
      <w:rFonts w:ascii="Arial" w:cs="Arial" w:eastAsia="Times New Roman" w:hAnsi="Arial"/>
      <w:b w:val="1"/>
      <w:bCs w:val="1"/>
      <w:kern w:val="32"/>
      <w:sz w:val="32"/>
      <w:szCs w:val="32"/>
      <w:lang w:eastAsia="en-US" w:val="en-GB"/>
    </w:rPr>
  </w:style>
  <w:style w:type="paragraph" w:styleId="Heading2">
    <w:name w:val="heading 2"/>
    <w:basedOn w:val="Normal"/>
    <w:next w:val="Normal"/>
    <w:qFormat w:val="1"/>
    <w:pPr>
      <w:keepNext w:val="1"/>
      <w:spacing w:after="20" w:before="20"/>
      <w:outlineLvl w:val="1"/>
    </w:pPr>
    <w:rPr>
      <w:rFonts w:ascii="Tahoma" w:cs="Tahoma" w:hAnsi="Tahoma"/>
      <w:b w:val="1"/>
      <w:color w:val="0000ff"/>
    </w:rPr>
  </w:style>
  <w:style w:type="paragraph" w:styleId="Heading3">
    <w:name w:val="heading 3"/>
    <w:basedOn w:val="Normal"/>
    <w:next w:val="Normal"/>
    <w:qFormat w:val="1"/>
    <w:pPr>
      <w:keepNext w:val="1"/>
      <w:autoSpaceDE w:val="0"/>
      <w:autoSpaceDN w:val="0"/>
      <w:adjustRightInd w:val="0"/>
      <w:spacing w:line="240" w:lineRule="atLeast"/>
      <w:outlineLvl w:val="2"/>
    </w:pPr>
    <w:rPr>
      <w:rFonts w:ascii="Arial" w:cs="Arial" w:eastAsia="Times New Roman" w:hAnsi="Arial"/>
      <w:sz w:val="22"/>
      <w:szCs w:val="20"/>
      <w:u w:val="single"/>
      <w:lang w:eastAsia="en-US"/>
    </w:rPr>
  </w:style>
  <w:style w:type="paragraph" w:styleId="Heading4">
    <w:name w:val="heading 4"/>
    <w:basedOn w:val="Normal"/>
    <w:next w:val="Normal"/>
    <w:qFormat w:val="1"/>
    <w:pPr>
      <w:keepNext w:val="1"/>
      <w:tabs>
        <w:tab w:val="left" w:pos="7938"/>
        <w:tab w:val="left" w:pos="8505"/>
      </w:tabs>
      <w:ind w:left="426" w:right="81" w:hanging="426"/>
      <w:jc w:val="both"/>
      <w:outlineLvl w:val="3"/>
    </w:pPr>
    <w:rPr>
      <w:u w:val="single"/>
    </w:rPr>
  </w:style>
  <w:style w:type="paragraph" w:styleId="Heading5">
    <w:name w:val="heading 5"/>
    <w:basedOn w:val="Normal"/>
    <w:next w:val="Normal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Heading6">
    <w:name w:val="heading 6"/>
    <w:basedOn w:val="Normal"/>
    <w:next w:val="Normal"/>
    <w:qFormat w:val="1"/>
    <w:pPr>
      <w:keepNext w:val="1"/>
      <w:ind w:left="972" w:right="-115"/>
      <w:jc w:val="center"/>
      <w:outlineLvl w:val="5"/>
    </w:pPr>
    <w:rPr>
      <w:rFonts w:ascii="Arial" w:cs="Arial" w:hAnsi="Arial"/>
      <w:b w:val="1"/>
      <w:color w:val="0000f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semiHidden w:val="1"/>
    <w:pPr>
      <w:tabs>
        <w:tab w:val="left" w:pos="7938"/>
        <w:tab w:val="left" w:pos="8505"/>
      </w:tabs>
      <w:ind w:right="81"/>
      <w:jc w:val="both"/>
    </w:pPr>
    <w:rPr>
      <w:rFonts w:ascii="Arial" w:cs="Arial" w:hAnsi="Arial"/>
    </w:rPr>
  </w:style>
  <w:style w:type="character" w:styleId="Hyperlink">
    <w:name w:val="Hyperlink"/>
    <w:semiHidden w:val="1"/>
    <w:rPr>
      <w:color w:val="0000ff"/>
      <w:u w:val="single"/>
    </w:rPr>
  </w:style>
  <w:style w:type="paragraph" w:styleId="Header">
    <w:name w:val="header"/>
    <w:basedOn w:val="Normal"/>
    <w:semiHidden w:val="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 w:val="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</w:style>
  <w:style w:type="paragraph" w:styleId="BalloonText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BlockText">
    <w:name w:val="Block Text"/>
    <w:basedOn w:val="Normal"/>
    <w:semiHidden w:val="1"/>
    <w:pPr>
      <w:tabs>
        <w:tab w:val="left" w:pos="7938"/>
        <w:tab w:val="left" w:pos="8505"/>
      </w:tabs>
      <w:ind w:left="368" w:right="81" w:hanging="368"/>
      <w:jc w:val="both"/>
    </w:pPr>
    <w:rPr>
      <w:rFonts w:ascii="Arial" w:cs="Arial" w:hAnsi="Arial"/>
    </w:rPr>
  </w:style>
  <w:style w:type="paragraph" w:styleId="ListParagraph">
    <w:name w:val="List Paragraph"/>
    <w:basedOn w:val="Normal"/>
    <w:uiPriority w:val="34"/>
    <w:qFormat w:val="1"/>
    <w:rsid w:val="00F40091"/>
    <w:pPr>
      <w:ind w:left="720"/>
    </w:pPr>
  </w:style>
  <w:style w:type="paragraph" w:styleId="NormalWeb">
    <w:name w:val="Normal (Web)"/>
    <w:basedOn w:val="Normal"/>
    <w:uiPriority w:val="99"/>
    <w:semiHidden w:val="1"/>
    <w:unhideWhenUsed w:val="1"/>
    <w:rsid w:val="00782FCA"/>
    <w:pPr>
      <w:spacing w:after="100" w:afterAutospacing="1" w:before="100" w:beforeAutospacing="1"/>
    </w:pPr>
    <w:rPr>
      <w:rFonts w:eastAsia="Times New Roman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782FCA"/>
    <w:rPr>
      <w:rFonts w:ascii="Courier New" w:cs="Courier New" w:eastAsia="Times New Roman" w:hAnsi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B1BD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4528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 w:val="1"/>
    <w:unhideWhenUsed w:val="1"/>
    <w:rsid w:val="00F52368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9.jpg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GlHGBpOkUKGBhEhfZMfqyumG1Q==">AMUW2mW5QExE0nmLkGLDH84wdGYsyRx5/LcC0Z2em1TsFO/74Oi8wFpK4qteMWn5weGkA0fbTgXNQreWnmFEsh4g0D4KxsC7VuoBAQfIpVIM0DONhvkx5Z4=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2021-04-26T09:31:00Z</dcterms:created>
  <dc:creator>LTW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2020-03-29T08:04:34.8554330Z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24dbfc79-9404-4ef7-b4f0-0e785895b9e9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2022-04-24T02:56:25Z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9ca756dd-ae76-444d-a056-0eee7ed75473</vt:lpwstr>
  </property>
  <property fmtid="{D5CDD505-2E9C-101B-9397-08002B2CF9AE}" pid="16" name="MSIP_Label_30286cb9-b49f-4646-87a5-340028348160_ContentBits">
    <vt:lpwstr>1</vt:lpwstr>
  </property>
</Properties>
</file>