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9"/>
        <w:gridCol w:w="2738"/>
        <w:gridCol w:w="1935"/>
        <w:gridCol w:w="1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FFFFFF" w:sz="4" w:space="0"/>
              <w:left w:val="single" w:color="FFFFFF" w:sz="4" w:space="0"/>
              <w:bottom w:val="nil"/>
              <w:right w:val="single" w:color="FFFFFF" w:sz="4" w:space="0"/>
            </w:tcBorders>
          </w:tcPr>
          <w:p>
            <w:pPr>
              <w:jc w:val="center"/>
              <w:rPr>
                <w:rFonts w:asciiTheme="majorEastAsia" w:hAnsiTheme="majorEastAsia" w:eastAsiaTheme="majorEastAsia"/>
                <w:b/>
                <w:bCs/>
                <w:sz w:val="36"/>
              </w:rPr>
            </w:pPr>
            <w:r>
              <w:rPr>
                <w:rFonts w:hint="eastAsia" w:asciiTheme="majorEastAsia" w:hAnsiTheme="majorEastAsia" w:eastAsiaTheme="majorEastAsia"/>
                <w:b/>
                <w:bCs/>
                <w:sz w:val="36"/>
              </w:rPr>
              <w:t>武汉大学国家网络安全学院教学实验报告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课程名称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操作系统及安全设计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实验日期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2019/11/8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让操作系统走进保护模式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实验序号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实验目的及实验内容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（本次实验所涉及并要求掌握的知识；实验内容；必要的原理分析）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实验目的：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• 如何从软盘读取并加载一个Loader程序到操作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系统，然后转交系统控制权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• 对应章节：第四章</w:t>
            </w:r>
          </w:p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实验内容：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1. 向软盘镜像文件写入一个你指定的文件，手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工读取在磁盘中的信息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2. 在软盘中找到指定的文件，读取其扇区信息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3. 将指定文件装入指定内存区，并执行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4. 学会在bochs中使用xxd读取反汇编信息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完成本次实验要思考的问题：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1.FAT12格式是怎样的？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2.如何读取一张软盘的信息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3.如何在软盘中找到指定的文件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4.如何在系统引导过程中，从读取并加载一个可执行文件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到内存，并转交控制权？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5.为什么需要这个Loader程序不包含dos系统调用？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实验环境及实验步骤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（本次实验所使用的器件、仪器设备等的情况；具体的实验步骤）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实验环境：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VMwareWorkstationPro 15.5.0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ind w:left="0" w:firstLine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Ubuntu 12.04.5 desktop i386 32位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bochs 2.6.9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关键技术：</w:t>
            </w:r>
          </w:p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  <w:t>引导扇区，loader与控制权转交。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一个操作系统从开机到开始运行，大 致经历“引导→加载内核入内存→跳入保护模式→开始执行内核”这样一个过程。也就是说，在内核开始执行之前不但要加载内 核，而且还有准备保护模式等一系列工作，如果全都交给引导扇区来做，512字节很可能是不够用的，所以，把这个过程交给另外的模块来完成，我们把这个模块叫做Loader。引导扇区负责把Loader加载入内存并且把控制权交给它，其他工作交给 Loader来做，因为它没有512字节的限制，将会灵活得多。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在这里，为了操作方便，把软盘做成FAT12格式，这样对Loader以及今后的Kernel（内核）的操作将会非常简单易行。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实验步骤：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ascii="FranklinGothic-Book" w:hAnsi="FranklinGothic-Book" w:eastAsia="FranklinGothic-Book" w:cs="FranklinGothic-Book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1. </w:t>
            </w:r>
            <w:r>
              <w:rPr>
                <w:rFonts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向软盘镜像文件写入一个你指定的文件，手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工读取在磁盘中的信息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修改引导扇区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增加BPB等信息以被识别。修改boot.asm，生成boot.bin，写入已引导扇区。（boot.asm在第一章出现）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2355215" cy="1456055"/>
                  <wp:effectExtent l="0" t="0" r="6985" b="6985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215" cy="145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把生成的Boot.bin写入磁盘引导扇区，运行的效果没有变，仍然会是图1.1的样子。但是，现在的软盘已经能够被DOS以及 Linux识别了，我们已经可以方便地往上添加或删除文件了。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修改bochsrc: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修改vgaromimage对应的文件位置，以你的实际安装位置为准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注释掉keyboard_mapping一行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增加display_library: sdl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2410460" cy="1096645"/>
                  <wp:effectExtent l="0" t="0" r="12700" b="635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60" cy="109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771140" cy="1548765"/>
                  <wp:effectExtent l="0" t="0" r="2540" b="5715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一个简单的loader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Loader.asm。编译为loader.bin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339465" cy="1026160"/>
                  <wp:effectExtent l="0" t="0" r="13335" b="10160"/>
                  <wp:docPr id="2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465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读软盘，根目录部分得loader起始扇区号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为加载loader.bin到软盘，需要读软盘。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核心思想为修改boot.asm，引导扇区，使其功能改为读软盘，寻找loader.bin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用bios中断 int 13h读软盘。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2720340" cy="1412875"/>
                  <wp:effectExtent l="0" t="0" r="7620" b="4445"/>
                  <wp:docPr id="2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41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中断需要的参数不是原来提到的从第0扇区开始的扇区号，而是柱面号、磁头号以及在当前柱面上的扇区号3个分量，所以需要我们自己来转换一下。对于1.44MB的软盘来讲，总共有两面（磁头号0和1），每面80个磁道（磁道号0～79），每个 磁道有18个扇区（扇区号1～18）。下面的公式就是软盘容量的由来： 2×80×18×512=1.44MB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于是，磁头号、柱面（磁道）号和起始扇区号可以用图所示的方法来计算。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注意如Q=0,1,2,3,4，0与1为柱面0，在两面为磁道0.0为磁头0,1为磁头1.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可知写软盘时先写一个柱面，上下磁道都写满了再切换柱面。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2206625" cy="955040"/>
                  <wp:effectExtent l="0" t="0" r="3175" b="5080"/>
                  <wp:docPr id="2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95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对应，写读软盘函数到boot.asm。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65755" cy="3338830"/>
                  <wp:effectExtent l="0" t="0" r="14605" b="13970"/>
                  <wp:docPr id="2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755" cy="333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由于上述代码用到堆栈，故有初始化堆栈，初始化ss和esp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42560" cy="1318260"/>
                  <wp:effectExtent l="0" t="0" r="0" b="7620"/>
                  <wp:docPr id="2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56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之后写查找loader.bin的函数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937510" cy="2685415"/>
                  <wp:effectExtent l="0" t="0" r="3810" b="12065"/>
                  <wp:docPr id="2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51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3007995" cy="1951990"/>
                  <wp:effectExtent l="0" t="0" r="9525" b="13970"/>
                  <wp:docPr id="2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95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sz w:val="21"/>
                <w:szCs w:val="21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遍历根目录区所有的扇区，将每一个扇区加载入内存，然后从中寻找文件名为Loader.bin的条目，直到找到为止。找到的那一刻，es:di是指向条目中字母N后面的那个字符。其中宏定义与变量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89120" cy="500380"/>
                  <wp:effectExtent l="0" t="0" r="0" b="2540"/>
                  <wp:docPr id="30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4110355" cy="1294765"/>
                  <wp:effectExtent l="0" t="0" r="4445" b="635"/>
                  <wp:docPr id="3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355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由于在读取过程中打印一些字符串，我们需要一个函数来做这项工作。为了节省代码长度，字符串的长度都设为9字节，不够则用空格补齐，这样就相当于一个二维数组，定位的时候通过数字就可以了。显示字符串的函数DispStr，调用它的时候只要保证寄存器dh的值是字符串的序号就可以了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549015" cy="1691640"/>
                  <wp:effectExtent l="0" t="0" r="1905" b="0"/>
                  <wp:docPr id="3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015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写入boot.bin，loader.bin到软盘并反汇编调试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写入：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4047490" cy="2378075"/>
                  <wp:effectExtent l="0" t="0" r="6350" b="14605"/>
                  <wp:docPr id="3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37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但此时boot.bin只是找到了loader.bin，运行不会有效果，所以加断点反汇编调试。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b 0x7c00 是因为bios把boot sector加载到0x7c00处。见boot.asm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drawing>
                <wp:inline distT="0" distB="0" distL="114300" distR="114300">
                  <wp:extent cx="4015740" cy="922020"/>
                  <wp:effectExtent l="0" t="0" r="7620" b="7620"/>
                  <wp:docPr id="34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N 单步执行，遇到函数则跳过。这里跳过了BPB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 反汇编。/45 为count，反汇编的指令个数。用help x可以查看信息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4622800" cy="937260"/>
                  <wp:effectExtent l="0" t="0" r="10160" b="7620"/>
                  <wp:docPr id="3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4625340" cy="1196340"/>
                  <wp:effectExtent l="0" t="0" r="7620" b="7620"/>
                  <wp:docPr id="3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119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5029200" cy="419100"/>
                  <wp:effectExtent l="0" t="0" r="0" b="7620"/>
                  <wp:docPr id="3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然后书上b 0x7cb4是在boot.bin的jmp $处下断点，根据实际情况(0x7cad处是jmp.-2,jmp $)，我在b 0x7cad处下断点，然后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x /32xb es:di - 16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←查看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es:di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前后的内存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x /13xcb es:di - 11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←容易发现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es:di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前乃我们要找的文件名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i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sreg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←查看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es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i w:val="0"/>
                <w:i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/>
                <w:color w:val="000000"/>
                <w:kern w:val="0"/>
                <w:sz w:val="21"/>
                <w:szCs w:val="21"/>
                <w:lang w:val="en-US" w:eastAsia="zh-CN" w:bidi="ar"/>
              </w:rPr>
              <w:t>r查看di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2694305" cy="1441450"/>
                  <wp:effectExtent l="0" t="0" r="3175" b="6350"/>
                  <wp:docPr id="3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05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1605915" cy="1200150"/>
                  <wp:effectExtent l="0" t="0" r="9525" b="3810"/>
                  <wp:docPr id="3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91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可见拷贝成功。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根据（3）读根目录得到的扇区号，读FAT将loader加载到内存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继续修改boot.asm。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现在我们已经有了Loader.bin的起始扇区号，我们需要用这个扇区号来做两件事：一件是把起始扇区装入内存，另一件则是通过它找到FAT中的项，从而找到Loader占用的其余所有扇区。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在这里，我们把Loader装入内存的BaseOfLoader:OffsetOfLoader处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写一个函数来找到FAT中的项。函数的输入就是扇区号，输出则是其对应的FAT项的值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2903855" cy="4251960"/>
                  <wp:effectExtent l="0" t="0" r="6985" b="0"/>
                  <wp:docPr id="40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855" cy="425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新增加了宏SectorNoOfFAT1，它与前面提到的RootDirSectors、SectorNoOfRootDirectory等宏一起，与FAT12有关的几个数字我们都定义成了宏，而不是在程序中进行计算。一方面，这是为缩小引导扇区代码考虑；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另一方面，这些数字一般情况下是不会变的，写代码计算它们其实是一种浪费。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由于一个FAT项可能跨越两个扇区，所以在代码中一次总是读两个扇区，以免在边界发生错误。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之后加载loader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238500" cy="3935095"/>
                  <wp:effectExtent l="0" t="0" r="7620" b="12065"/>
                  <wp:docPr id="41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93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新的宏DeltaSectorNo。根据下面的例子来看，文件RIVER.TXT对应的目录条目中的开始簇号是2。实际上，开始簇号是2对应的是数据区的第一个扇区。所以，我们需要有一个方法来计算簇号为X代表从引导扇区开始算起是第几个扇区。 根目录区占用RootDirSectors也即14个扇区，根目录区的开始扇区号是19，于是用“X+RootDirSectors+19-2”来算出“33”这个正确的扇区号。所以，我们又定义了一个宏DeltaSectorNo为17（即19-2）来帮助计算正确的扇区号： DeltaSectorNo </w:t>
            </w: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equ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17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0" w:leftChars="0" w:firstLine="0" w:firstLineChars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向loader移交控制权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上面的代码调试通过后，我们就已经成功地将Loader加载入内存，下面让我们来一个跳转，开始执行Loader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5272405" cy="641985"/>
                  <wp:effectExtent l="0" t="0" r="635" b="13335"/>
                  <wp:docPr id="42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4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0" w:leftChars="0" w:firstLine="0" w:firstLineChars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整理boot.asm 测试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为了在执行时实现更好的效果，增加如下代码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2首先清屏，然后显示字符串“Booting”。这样，加载Loader时打印的圆点也会出现在这个字符串的后面。 屏幕上的圆点数目表明我们读了几个扇区就把Loader加载完毕。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503420" cy="1478280"/>
                  <wp:effectExtent l="0" t="0" r="7620" b="0"/>
                  <wp:docPr id="43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在加载完毕跳入loader前打印ready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4030980" cy="327660"/>
                  <wp:effectExtent l="0" t="0" r="7620" b="7620"/>
                  <wp:docPr id="44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  <w:t>更新引导扇区和loader。运行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修改bochsrc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2313940" cy="2345055"/>
                  <wp:effectExtent l="0" t="0" r="2540" b="1905"/>
                  <wp:docPr id="46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940" cy="234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Cp boot.bin，cp loader.bin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55160" cy="1348105"/>
                  <wp:effectExtent l="0" t="0" r="10160" b="8255"/>
                  <wp:docPr id="47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160" cy="134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运行，成功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044440" cy="731520"/>
                  <wp:effectExtent l="0" t="0" r="0" b="0"/>
                  <wp:docPr id="48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4312920" cy="1600200"/>
                  <wp:effectExtent l="0" t="0" r="0" b="0"/>
                  <wp:docPr id="49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92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总结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Loader.bin本质上是个.COM文件，最大也不可能超过64KB。但是，我们已经成功突破512字节限制，这个进步无疑是巨大的。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Linux的的引导扇区代码Boot.s比我们的代码简单，它直接把内核移动到目标内存。我们的代码之所以复杂一些，是因为我们想和MSDOS的磁盘格式兼容，以便调试的时候容易一些。比如现在，我们就完全可以把第3章中的代码pmtest9.asm编译一下，将编译后的二进制命名为Loader.bin并复制到刚刚引导过 的软盘中覆盖掉原来简陋的Loader.bin。你会发现程序马上可以执行，结果如图所示。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3675" cy="1067435"/>
                  <wp:effectExtent l="0" t="0" r="14605" b="14605"/>
                  <wp:docPr id="45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现在的Loader仅仅是个Loader，它不是操作系统内核，也不能当做操作系统内核。我们希望自己的操作系统内核至少应该可以在Linux下用GCC编译链接，要不然，永远用汇编一点一点地写下去实在是太痛苦了。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那么，现在我们假设已经有了一个内核，Loader肯定要加载它入内存，而且内核开始执行的时候肯定已经在保护模式下了，所以，Loader要做的事情至少有两件：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加载内核入内存。 跳入保护模式。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在软盘中找到指定的文件，读取其扇区信息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见1.（3）读软盘，根目录部分得loader起始扇区号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0" w:leftChars="0" w:firstLine="0" w:firstLineChars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将指定文件装入指定内存区，并执行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见1.（5）根据（3）读根目录得到的扇区号，读FAT将loader加载到内存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0" w:leftChars="0" w:firstLine="0" w:firstLineChars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学会在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8"/>
                <w:szCs w:val="28"/>
                <w:lang w:val="en-US" w:eastAsia="zh-CN" w:bidi="ar"/>
              </w:rPr>
              <w:t>bochs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中使用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8"/>
                <w:szCs w:val="28"/>
                <w:lang w:val="en-US" w:eastAsia="zh-CN" w:bidi="ar"/>
              </w:rPr>
              <w:t>xxd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读取反汇编信息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见1.（4）写入boot.bin，loader.bin到软盘并反汇编调试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完成本次实验要思考的问题：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left"/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FAT12格式是怎样的？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FAT12 是DOS时代就开始使用的文件系统（File System），直到现在仍然在软盘上使用。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几乎所有的文件系统都会把磁盘划分为若干层次以方便组织和管理，这些层次包括：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扇区（Sector）：磁盘上的最小数据单元。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簇（Cluster）：一个或多个扇区。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分区（Partition）：通常指整个文件系统。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引导扇区是整个软盘的第0个扇区，在这个扇区中有一个很重要的数据结构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叫做BPB（BIOS ParameterBlock），引导扇区的格式如表所示，其中名称以BPB_开头的域属于BPB，以BS_开头的域不属于BPB， 只是引导扇区（Boot Sector）的一部分。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1972310" cy="2548890"/>
                  <wp:effectExtent l="0" t="0" r="8890" b="1143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10" cy="254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紧接着引导扇区的是两个完全相同的FAT表，每个占用9个扇区。第二个FAT之后是根目录区的第一个扇区。根目录区的后面是数据区，如图所示。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1905635" cy="2541270"/>
                  <wp:effectExtent l="0" t="0" r="14605" b="381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635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要把Loader复制到软盘上并让引导扇区找到并加载它，来看一下引导扇区通过怎样的步骤才能找到文件，以及如何能够把文件内容全都读出来并放进内存里。 为简单起见，我们规定Loader只能放在根目录中，而根目录信息存放在FAT2后面的根目录区中。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根目录区。 根目录区位于第二个FAT表之后，开始的扇区号为19，它由若干个目录条目（Directory Entry）组成，条目最多有BPB_RootEntCnt个。由于根目录区的大小是依赖于BPB_RootEntCnt的，所以长度不固定。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根目录区中的每一个条目占用32字节，格式如表所示。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主要定义了文件的名称、属性、大小、日期以及在磁盘中的位置。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540125" cy="2423160"/>
                  <wp:effectExtent l="0" t="0" r="10795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125" cy="242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举例：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创建一个虚拟软盘，假设是x.img，把它作为FreeDos的B盘，格式化后就可以往其中添加文件和目录了（比如使用FreeDos 里的edit.exe）。这样，当我们想查看它的格式时，只需用二进制查看器打开x.img就可以。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通过FreeDos在这张虚拟软盘中添加以下几个文本文件：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RIVER.TXT，内容为riverriverriver。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FLOWER.TXT，内容为300个单词flower，用来测试文件跨越扇区的情况。（可以先建一个小文件，最后再把它改长，这 样可以让它对应的簇不连续，便于观察和理解。）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TREE.TXT，内容为treetreetree。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再添加一个HOUSE目录，然后在目录nHOUSE下添加两个文本文件：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179CAT.TXT，内容为catcatcat。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DOG.TXT，内容为dogdogdog。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由于根目录区从第19扇区开始，每个扇区512字节，所以其第一个字节位于偏移19*512=9728=0x2600处。用二 进制查看器来看看x.img的偏移0x2600处是什么，如下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72405" cy="1529715"/>
                  <wp:effectExtent l="0" t="0" r="635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2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以RIVER.TXT为例，它的各项值如表所示。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2526030" cy="1793875"/>
                  <wp:effectExtent l="0" t="0" r="3810" b="4445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030" cy="179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当我们寻找Loader时，只要发现文件名正确就认为它是我们要找的那一个文件。最后剩下最重要的信息DIR_FstClus，即文件开始簇号，它告诉我们文件存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放在磁盘的什么位置，从而让我们可以找到它。由于一簇只包含一个扇区，所以简化了计算过程，而且下文中说到“簇”的地方， 你也可以将它替换成“扇区”。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需要注意的是，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数据区的第一个簇的簇号是2，而不是0或者1。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RIVER.TXT的开始簇号就是2，也就是说，此文件的数据开始于数据区第一个簇。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计算根目录区所占的扇区数:根目录区条目最多有BPB_RootEntCnt个，扇区数假设根目录区共占用RootDirSectors个扇区，则有：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之所以分子要加上(BPB_BytsPerSec—1)，是为了保证此公式在根目录区无法填满整数个扇区时仍然成立。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drawing>
                <wp:inline distT="0" distB="0" distL="114300" distR="114300">
                  <wp:extent cx="3082925" cy="554990"/>
                  <wp:effectExtent l="0" t="0" r="10795" b="8890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925" cy="55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在本例中，容易算出RootDirSectors=14。所以：数据区开始扇区号=根目录区开始扇区号+14=19+14=33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第33扇区的偏移量是0x4200（512×33），让我们看一下这里的内容，如下：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71135" cy="417830"/>
                  <wp:effectExtent l="0" t="0" r="1905" b="8890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1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对于小于512字节的文件来说，FAT表用处不大，但如果文件大于512字节，我们需要FAT表来找到所有的簇（扇区）。FAT表有两个，FAT2可看做是FAT1的备份，它们通常是一样的。FAT1的开始扇区号是1，偏移为512字节（0x200），如下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2175" cy="736600"/>
                  <wp:effectExtent l="0" t="0" r="6985" b="10160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每12位称为一个FAT项（FATEntry），代表一个簇。第 0个和第1个FAT项始终不使用，从第2个FAT项开始表示数据区的每一个簇，也就是说，第2个FAT项表示数据区第一个簇，依此类推。前文说过，数据区的第一个簇的簇号是2，和这里是相呼应的。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由于每个FAT项占12位，包含一个字节和另一个字节的一半。假设连续3个字节分别如图所示，那么灰色框表示的是前一个FAT项（FATEntry1），BYTE1是FATEntry1的低8位，BYTE2的低4位是 FATEntry1的高4位；白色框表示的是后一个FAT项（FATEntry2），BYTE2的高4位是FATEntry2的低4位，BYTE3是FATEntry2的高8 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4692015" cy="1633855"/>
                  <wp:effectExtent l="0" t="0" r="1905" b="12065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015" cy="163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通常，FAT项的值代表的是文件下一个簇号，但如果值大于或等于0xFF8，则表示当前簇已经是本文件的最后一个簇。如果值为0xFF7，表示它是一个坏簇。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sz w:val="21"/>
                <w:szCs w:val="21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文件RIVER.TXT的开始簇号是2，对应FAT表中的值为0xFFF，表示这个簇已经是最后一个。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(FF 8F 00 注意是低地址，取ff和8F中的F)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我们来看一个长一点的文件FLOWER.TXT，它的DIR_FstClus值为3，对应第3个FAT项。结合我们打印出的FAT表内容我们知道，此FAT项值为0x008，也就是说，这个簇不是文件的最后一个簇，下一个簇号为8。我们再找到第8个FAT项，发现值为0x009， 接下来第9个FAT项值为0x00A，第0xA个FAT项值为0xFFF。所以，FLOWER.TXT占用了第3、8、9、10，共计4个簇。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这里需要注意一点，一个FAT项可能会跨越两个扇区，这种情况在编码实现的过程中要考虑在内。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如何读取一张软盘的信息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使用bios中断 int 13h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drawing>
                <wp:inline distT="0" distB="0" distL="114300" distR="114300">
                  <wp:extent cx="2987040" cy="1551305"/>
                  <wp:effectExtent l="0" t="0" r="0" b="3175"/>
                  <wp:docPr id="5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155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如何在软盘中找到指定的文件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先根据文件名遍历根目录区，找到起始扇区，然后根据起始扇区号查找对应FAT项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sz w:val="28"/>
                <w:szCs w:val="28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如何在系统引导过程中，从读取并加载一个可执行文件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到内存，并转交控制权？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在引导扇区boot sector中编写函数，实现先根据文件名遍历根目录区，查找文件起始扇区号，然后根据起始扇区号找到对应起始FAT项，接着根据FAT项加载对应扇区到内存，直到加载完毕。（FAT值为FFF）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之后跳转到加载内存的起始位置，开始执行，就移交了控制权。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为什么需要这个Loader程序不包含dos系统调用？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  <w:t>Loader调用的是bios的中断。Dos是操作系统，要用loader装入，装入前无法调用。因为要用loader加载内核，跳入保护模式。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实验过程分析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（实验分工，详细记录实验过程中发生的故障和问题，进行故障分析，说明故障排除的过程及方法。根据具体实验，记录、整理相应的数据表格等）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遇到的问题及解决：</w:t>
            </w:r>
          </w:p>
          <w:p>
            <w:pPr>
              <w:numPr>
                <w:ilvl w:val="0"/>
                <w:numId w:val="5"/>
              </w:numPr>
              <w:rPr>
                <w:rFonts w:hint="eastAsia" w:ascii="Heiti SC Medium" w:hAnsi="Heiti SC Medium" w:eastAsia="Heiti SC Medium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4"/>
                <w:szCs w:val="24"/>
                <w:lang w:val="en-US" w:eastAsia="zh-CN"/>
              </w:rPr>
              <w:t>对更新引导扇区和loader的操作不熟悉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  <w:t>复习第二章第三章内容后解决。</w:t>
            </w:r>
          </w:p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实验结果记录：</w:t>
            </w:r>
          </w:p>
          <w:p>
            <w:pPr>
              <w:numPr>
                <w:ilvl w:val="0"/>
                <w:numId w:val="6"/>
              </w:num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修改引导扇区增加BPB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drawing>
                <wp:inline distT="0" distB="0" distL="114300" distR="114300">
                  <wp:extent cx="3361055" cy="1878330"/>
                  <wp:effectExtent l="0" t="0" r="6985" b="11430"/>
                  <wp:docPr id="5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055" cy="187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rFonts w:hint="default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写入boot.bin，loader.bin到软盘并反汇编调试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047490" cy="2378075"/>
                  <wp:effectExtent l="0" t="0" r="6350" b="14605"/>
                  <wp:docPr id="5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37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015740" cy="922020"/>
                  <wp:effectExtent l="0" t="0" r="7620" b="7620"/>
                  <wp:docPr id="53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4622800" cy="937260"/>
                  <wp:effectExtent l="0" t="0" r="10160" b="7620"/>
                  <wp:docPr id="54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4625340" cy="1196340"/>
                  <wp:effectExtent l="0" t="0" r="7620" b="7620"/>
                  <wp:docPr id="55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119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5029200" cy="419100"/>
                  <wp:effectExtent l="0" t="0" r="0" b="7620"/>
                  <wp:docPr id="56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</w:pPr>
            <w:r>
              <w:drawing>
                <wp:inline distT="0" distB="0" distL="114300" distR="114300">
                  <wp:extent cx="2694305" cy="1441450"/>
                  <wp:effectExtent l="0" t="0" r="3175" b="6350"/>
                  <wp:docPr id="57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05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05915" cy="1200150"/>
                  <wp:effectExtent l="0" t="0" r="9525" b="3810"/>
                  <wp:docPr id="58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91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rFonts w:hint="default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据（3）读根目录得到的扇区号，读FAT将loader加载到内存，移交控制权，运行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修改bochsrc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1869440" cy="1894840"/>
                  <wp:effectExtent l="0" t="0" r="5080" b="10160"/>
                  <wp:docPr id="59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440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Cp boot.bin，cp loader.bin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98290" cy="1240155"/>
                  <wp:effectExtent l="0" t="0" r="1270" b="9525"/>
                  <wp:docPr id="60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290" cy="124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运行，成功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044440" cy="731520"/>
                  <wp:effectExtent l="0" t="0" r="0" b="0"/>
                  <wp:docPr id="61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drawing>
                <wp:inline distT="0" distB="0" distL="114300" distR="114300">
                  <wp:extent cx="4312920" cy="1600200"/>
                  <wp:effectExtent l="0" t="0" r="0" b="0"/>
                  <wp:docPr id="62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92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iti SC Medium">
    <w:altName w:val="Arial Unicode MS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FranklinGothic-Boo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Unicode MS">
    <w:panose1 w:val="020B0604020202020204"/>
    <w:charset w:val="80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15B195"/>
    <w:multiLevelType w:val="singleLevel"/>
    <w:tmpl w:val="9E15B19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7455F57"/>
    <w:multiLevelType w:val="singleLevel"/>
    <w:tmpl w:val="A7455F57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B0E51BCF"/>
    <w:multiLevelType w:val="singleLevel"/>
    <w:tmpl w:val="B0E51B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CDDD1B6"/>
    <w:multiLevelType w:val="singleLevel"/>
    <w:tmpl w:val="DCDDD1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0000005"/>
    <w:multiLevelType w:val="singleLevel"/>
    <w:tmpl w:val="00000005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5">
    <w:nsid w:val="28926BD6"/>
    <w:multiLevelType w:val="singleLevel"/>
    <w:tmpl w:val="28926B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  <w:lvlOverride w:ilvl="0">
      <w:startOverride w:val="1"/>
    </w:lvlOverride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B0A51"/>
    <w:rsid w:val="000304EC"/>
    <w:rsid w:val="000D5829"/>
    <w:rsid w:val="0012663E"/>
    <w:rsid w:val="001353A9"/>
    <w:rsid w:val="001719DA"/>
    <w:rsid w:val="00196FEA"/>
    <w:rsid w:val="001C7F17"/>
    <w:rsid w:val="001E6EF1"/>
    <w:rsid w:val="00246C6C"/>
    <w:rsid w:val="00251FC9"/>
    <w:rsid w:val="002574A4"/>
    <w:rsid w:val="002845F3"/>
    <w:rsid w:val="002D2741"/>
    <w:rsid w:val="002E37D7"/>
    <w:rsid w:val="002E3AC3"/>
    <w:rsid w:val="00342EC5"/>
    <w:rsid w:val="003444A5"/>
    <w:rsid w:val="003445F9"/>
    <w:rsid w:val="00356D9E"/>
    <w:rsid w:val="00363732"/>
    <w:rsid w:val="00374EA6"/>
    <w:rsid w:val="003C637B"/>
    <w:rsid w:val="00445E25"/>
    <w:rsid w:val="004466FB"/>
    <w:rsid w:val="004761D0"/>
    <w:rsid w:val="00480F72"/>
    <w:rsid w:val="004A2A07"/>
    <w:rsid w:val="004C21B1"/>
    <w:rsid w:val="004D2778"/>
    <w:rsid w:val="004F089E"/>
    <w:rsid w:val="0050564A"/>
    <w:rsid w:val="005217C0"/>
    <w:rsid w:val="0052791A"/>
    <w:rsid w:val="005420AA"/>
    <w:rsid w:val="00547F40"/>
    <w:rsid w:val="00565F19"/>
    <w:rsid w:val="005902D9"/>
    <w:rsid w:val="005F6EED"/>
    <w:rsid w:val="00643B4B"/>
    <w:rsid w:val="0069605D"/>
    <w:rsid w:val="006A5BD4"/>
    <w:rsid w:val="0077496E"/>
    <w:rsid w:val="007A17BE"/>
    <w:rsid w:val="007F160A"/>
    <w:rsid w:val="008218C9"/>
    <w:rsid w:val="00860C09"/>
    <w:rsid w:val="00880865"/>
    <w:rsid w:val="0088461B"/>
    <w:rsid w:val="008D107F"/>
    <w:rsid w:val="008E3904"/>
    <w:rsid w:val="009A2384"/>
    <w:rsid w:val="00A15481"/>
    <w:rsid w:val="00A43315"/>
    <w:rsid w:val="00A43B9F"/>
    <w:rsid w:val="00A847AE"/>
    <w:rsid w:val="00AA16BE"/>
    <w:rsid w:val="00AB0A51"/>
    <w:rsid w:val="00AD2A8B"/>
    <w:rsid w:val="00B36F9D"/>
    <w:rsid w:val="00BF3CA9"/>
    <w:rsid w:val="00C061DB"/>
    <w:rsid w:val="00C21EA6"/>
    <w:rsid w:val="00C80C05"/>
    <w:rsid w:val="00C87EC4"/>
    <w:rsid w:val="00C944A2"/>
    <w:rsid w:val="00CB7AC7"/>
    <w:rsid w:val="00CD455A"/>
    <w:rsid w:val="00D029EA"/>
    <w:rsid w:val="00D23908"/>
    <w:rsid w:val="00D367B4"/>
    <w:rsid w:val="00D36970"/>
    <w:rsid w:val="00D46F30"/>
    <w:rsid w:val="00DA76EB"/>
    <w:rsid w:val="00DD5BDD"/>
    <w:rsid w:val="00E10FE8"/>
    <w:rsid w:val="00E57D55"/>
    <w:rsid w:val="00EE1F6A"/>
    <w:rsid w:val="00F73939"/>
    <w:rsid w:val="00FC69D1"/>
    <w:rsid w:val="013529D4"/>
    <w:rsid w:val="02213813"/>
    <w:rsid w:val="05A5616E"/>
    <w:rsid w:val="0DDB7A84"/>
    <w:rsid w:val="0F832FC6"/>
    <w:rsid w:val="0FA80367"/>
    <w:rsid w:val="108027B4"/>
    <w:rsid w:val="11F81720"/>
    <w:rsid w:val="15A5419D"/>
    <w:rsid w:val="16A85008"/>
    <w:rsid w:val="18D158EF"/>
    <w:rsid w:val="1A1515EC"/>
    <w:rsid w:val="23BD5762"/>
    <w:rsid w:val="276E7A0B"/>
    <w:rsid w:val="287D6F65"/>
    <w:rsid w:val="2C6156A3"/>
    <w:rsid w:val="2CCC485B"/>
    <w:rsid w:val="2E1604DF"/>
    <w:rsid w:val="314C5736"/>
    <w:rsid w:val="31605A6B"/>
    <w:rsid w:val="31DD75F2"/>
    <w:rsid w:val="324A035D"/>
    <w:rsid w:val="35C63557"/>
    <w:rsid w:val="39620C56"/>
    <w:rsid w:val="3994576E"/>
    <w:rsid w:val="3A1D3639"/>
    <w:rsid w:val="3E41491B"/>
    <w:rsid w:val="42FF4875"/>
    <w:rsid w:val="48D3757B"/>
    <w:rsid w:val="4C7F0BAF"/>
    <w:rsid w:val="4F546AFF"/>
    <w:rsid w:val="50022233"/>
    <w:rsid w:val="500620E8"/>
    <w:rsid w:val="535758DB"/>
    <w:rsid w:val="54242E30"/>
    <w:rsid w:val="54505146"/>
    <w:rsid w:val="549A4684"/>
    <w:rsid w:val="55F52227"/>
    <w:rsid w:val="59812D05"/>
    <w:rsid w:val="5B2D79EA"/>
    <w:rsid w:val="5C1E1938"/>
    <w:rsid w:val="610863C7"/>
    <w:rsid w:val="623861C0"/>
    <w:rsid w:val="652C5613"/>
    <w:rsid w:val="659C6363"/>
    <w:rsid w:val="667B2B6E"/>
    <w:rsid w:val="69BF2939"/>
    <w:rsid w:val="6C001526"/>
    <w:rsid w:val="6F7E4665"/>
    <w:rsid w:val="72720304"/>
    <w:rsid w:val="75AA5452"/>
    <w:rsid w:val="76DA5095"/>
    <w:rsid w:val="78452DAD"/>
    <w:rsid w:val="7C314C4C"/>
    <w:rsid w:val="7E171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Emphasis"/>
    <w:basedOn w:val="8"/>
    <w:qFormat/>
    <w:uiPriority w:val="20"/>
    <w:rPr>
      <w:i/>
    </w:rPr>
  </w:style>
  <w:style w:type="character" w:styleId="11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脚 字符"/>
    <w:basedOn w:val="8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59</Words>
  <Characters>340</Characters>
  <Lines>2</Lines>
  <Paragraphs>1</Paragraphs>
  <TotalTime>5</TotalTime>
  <ScaleCrop>false</ScaleCrop>
  <LinksUpToDate>false</LinksUpToDate>
  <CharactersWithSpaces>398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2012-05-08T13:50:00Z</dcterms:created>
  <dc:creator>Administrator</dc:creator>
  <cp:lastModifiedBy>人畜无害</cp:lastModifiedBy>
  <dcterms:modified xsi:type="dcterms:W3CDTF">2019-12-14T10:08:01Z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