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паспорт-проекта"/>
    <w:p>
      <w:pPr>
        <w:pStyle w:val="Heading3"/>
      </w:pPr>
      <w:r>
        <w:t xml:space="preserve">ПАСПОРТ ПРОЕКТА</w:t>
      </w:r>
    </w:p>
    <w:p>
      <w:pPr>
        <w:pStyle w:val="FirstParagraph"/>
      </w:pPr>
      <w:r>
        <w:rPr>
          <w:b/>
          <w:bCs/>
        </w:rPr>
        <w:t xml:space="preserve">Название проекта</w:t>
      </w:r>
      <w:r>
        <w:t xml:space="preserve"> </w:t>
      </w:r>
      <w:r>
        <w:t xml:space="preserve">ПРОЕКТИРОВАНИЕ И РАЗРАБОТКА ИНТЕГРАЦИОННОГО СЛОЯ ДЛЯ ПОТОКОВОЙ ПЕРЕДАЧИ ДАННЫХ МЕЖДУ ПРОГРАММНЫМИ КОМПОНЕНТАМИ</w:t>
      </w:r>
    </w:p>
    <w:p>
      <w:pPr>
        <w:pStyle w:val="BodyText"/>
      </w:pPr>
      <w:r>
        <w:rPr>
          <w:b/>
          <w:bCs/>
        </w:rPr>
        <w:t xml:space="preserve">Команда проекта</w:t>
      </w:r>
      <w:r>
        <w:t xml:space="preserve"> </w:t>
      </w:r>
      <w:r>
        <w:t xml:space="preserve">| № | Ф.И.О. | Роль | Функциональные обязанности |</w:t>
      </w:r>
      <w:r>
        <w:t xml:space="preserve"> </w:t>
      </w:r>
      <w:r>
        <w:t xml:space="preserve">|—|—|—|—|</w:t>
      </w:r>
      <w:r>
        <w:t xml:space="preserve"> </w:t>
      </w:r>
      <w:r>
        <w:t xml:space="preserve">| 1. | [ТВОИ ФИО] | Разработчик, системный архитектор | Проектирование архитектуры платформы, разработка библиотеки операторов и SDK, реализация визуального конструктора графов на React Flow, создание системы оркестрации с HTTP API, обеспечение качества через автоматизированное тестирование. |</w:t>
      </w:r>
    </w:p>
    <w:p>
      <w:pPr>
        <w:pStyle w:val="BodyText"/>
      </w:pPr>
      <w:r>
        <w:rPr>
          <w:b/>
          <w:bCs/>
        </w:rPr>
        <w:t xml:space="preserve">1. География проекта</w:t>
      </w:r>
      <w:r>
        <w:t xml:space="preserve"> </w:t>
      </w:r>
      <w:r>
        <w:t xml:space="preserve">Краснодарский край, г. Краснодар.</w:t>
      </w:r>
    </w:p>
    <w:p>
      <w:pPr>
        <w:pStyle w:val="BodyText"/>
      </w:pPr>
      <w:r>
        <w:rPr>
          <w:b/>
          <w:bCs/>
        </w:rPr>
        <w:t xml:space="preserve">2. Сроки реализации проекта</w:t>
      </w:r>
      <w:r>
        <w:t xml:space="preserve"> </w:t>
      </w:r>
      <w:r>
        <w:t xml:space="preserve">| Начало реализации | Окончание реализации |</w:t>
      </w:r>
      <w:r>
        <w:t xml:space="preserve"> </w:t>
      </w:r>
      <w:r>
        <w:t xml:space="preserve">|—|—|</w:t>
      </w:r>
      <w:r>
        <w:t xml:space="preserve"> </w:t>
      </w:r>
      <w:r>
        <w:t xml:space="preserve">| Февраль, 2026 | Май, 2026 |</w:t>
      </w:r>
    </w:p>
    <w:p>
      <w:pPr>
        <w:pStyle w:val="BodyText"/>
      </w:pPr>
      <w:r>
        <w:rPr>
          <w:b/>
          <w:bCs/>
        </w:rPr>
        <w:t xml:space="preserve">3. Краткая аннотация проекта</w:t>
      </w:r>
      <w:r>
        <w:t xml:space="preserve"> </w:t>
      </w:r>
      <w:r>
        <w:t xml:space="preserve">Курсовой проект посвящен разработке универсальной программной платформы</w:t>
      </w:r>
      <w:r>
        <w:t xml:space="preserve"> </w:t>
      </w:r>
      <w:r>
        <w:rPr>
          <w:rStyle w:val="VerbatimChar"/>
        </w:rPr>
        <w:t xml:space="preserve">Wave</w:t>
      </w:r>
      <w:r>
        <w:t xml:space="preserve"> </w:t>
      </w:r>
      <w:r>
        <w:t xml:space="preserve">для потоковой обработки сигналов в реальном времени. В основе системы лежит идея развязки источников данных и алгоритмов их анализа через лог-ориентированный брокер сообщений</w:t>
      </w:r>
      <w:r>
        <w:t xml:space="preserve"> </w:t>
      </w:r>
      <w:r>
        <w:rPr>
          <w:rStyle w:val="VerbatimChar"/>
        </w:rPr>
        <w:t xml:space="preserve">wave-mq</w:t>
      </w:r>
      <w:r>
        <w:t xml:space="preserve">.</w:t>
      </w:r>
    </w:p>
    <w:p>
      <w:pPr>
        <w:pStyle w:val="BodyText"/>
      </w:pPr>
      <w:r>
        <w:t xml:space="preserve">В ходе работы реализован унифицированный бинарный формат кадра и библиотека из пяти специализированных операторов (FFT, полосовая фильтрация, расчет статистик, детекция порогов). Уникальной особенностью системы является разработанный визуальный конструктор пайплайнов на базе</w:t>
      </w:r>
      <w:r>
        <w:t xml:space="preserve"> </w:t>
      </w:r>
      <w:r>
        <w:rPr>
          <w:rStyle w:val="VerbatimChar"/>
        </w:rPr>
        <w:t xml:space="preserve">React Flow</w:t>
      </w:r>
      <w:r>
        <w:t xml:space="preserve">, позволяющий пользователю формировать графы обработки «перетаскиванием» узлов. Система дополнена оркестратором с собственным HTTP API для динамического переключения между демонстрационными сценариями (Chirp Sweep, Noise Band и др.) без остановки инфраструктуры. Надежность решения подтверждена набором из 10 комплексных тестов (pytest), охватывающих все этапы жизненного цикла данных.</w:t>
      </w:r>
    </w:p>
    <w:p>
      <w:pPr>
        <w:pStyle w:val="BodyText"/>
      </w:pPr>
      <w:r>
        <w:rPr>
          <w:b/>
          <w:bCs/>
        </w:rPr>
        <w:t xml:space="preserve">4. Описание проблемы, решению которой посвящен проект (Актуальность)</w:t>
      </w:r>
      <w:r>
        <w:t xml:space="preserve"> </w:t>
      </w:r>
      <w:r>
        <w:t xml:space="preserve">Традиционные измерительные системы страдают от монолитности: алгоритмы анализа жестко связаны с кодом захвата данных. Добавление нового шага обработки (например, фильтрации шума) требует глубокой модификации ПО. Разработанный интеграционный слой</w:t>
      </w:r>
      <w:r>
        <w:t xml:space="preserve"> </w:t>
      </w:r>
      <w:r>
        <w:rPr>
          <w:rStyle w:val="VerbatimChar"/>
        </w:rPr>
        <w:t xml:space="preserve">Wave</w:t>
      </w:r>
      <w:r>
        <w:t xml:space="preserve"> </w:t>
      </w:r>
      <w:r>
        <w:t xml:space="preserve">решает проблему через микросервисный подход: каждый этап обработки — это независимый stateless-процесс. Визуальный конструктор графов делает систему доступной для исследователей, не обладающих навыками программирования, позволяя им самостоятельно собирать измерительные конвейеры любой сложности.</w:t>
      </w:r>
    </w:p>
    <w:p>
      <w:pPr>
        <w:pStyle w:val="BodyText"/>
      </w:pPr>
      <w:r>
        <w:rPr>
          <w:b/>
          <w:bCs/>
        </w:rPr>
        <w:t xml:space="preserve">5. Описание технологической части продукта</w:t>
      </w:r>
      <w:r>
        <w:t xml:space="preserve"> </w:t>
      </w:r>
      <w:r>
        <w:t xml:space="preserve">*</w:t>
      </w:r>
      <w:r>
        <w:t xml:space="preserve"> </w:t>
      </w:r>
      <w:r>
        <w:rPr>
          <w:b/>
          <w:bCs/>
        </w:rPr>
        <w:t xml:space="preserve">Транспорт:</w:t>
      </w:r>
      <w:r>
        <w:t xml:space="preserve"> </w:t>
      </w:r>
      <w:r>
        <w:t xml:space="preserve">Брокер</w:t>
      </w:r>
      <w:r>
        <w:t xml:space="preserve"> </w:t>
      </w:r>
      <w:r>
        <w:rPr>
          <w:rStyle w:val="VerbatimChar"/>
        </w:rPr>
        <w:t xml:space="preserve">wave-mq</w:t>
      </w:r>
      <w:r>
        <w:t xml:space="preserve"> </w:t>
      </w:r>
      <w:r>
        <w:t xml:space="preserve">(Go).</w:t>
      </w:r>
      <w:r>
        <w:t xml:space="preserve"> </w:t>
      </w:r>
      <w:r>
        <w:t xml:space="preserve">*</w:t>
      </w:r>
      <w:r>
        <w:t xml:space="preserve"> </w:t>
      </w:r>
      <w:r>
        <w:rPr>
          <w:b/>
          <w:bCs/>
        </w:rPr>
        <w:t xml:space="preserve">Backend:</w:t>
      </w:r>
      <w:r>
        <w:t xml:space="preserve"> </w:t>
      </w:r>
      <w:r>
        <w:t xml:space="preserve">Python 3.11, NumPy (векторная обработка, БПФ), PyYAML,</w:t>
      </w:r>
      <w:r>
        <w:t xml:space="preserve"> </w:t>
      </w:r>
      <w:r>
        <w:rPr>
          <w:rStyle w:val="VerbatimChar"/>
        </w:rPr>
        <w:t xml:space="preserve">picosdk</w:t>
      </w:r>
      <w:r>
        <w:t xml:space="preserve">.</w:t>
      </w:r>
      <w:r>
        <w:t xml:space="preserve"> </w:t>
      </w:r>
      <w:r>
        <w:t xml:space="preserve">*</w:t>
      </w:r>
      <w:r>
        <w:t xml:space="preserve"> </w:t>
      </w:r>
      <w:r>
        <w:rPr>
          <w:b/>
          <w:bCs/>
        </w:rPr>
        <w:t xml:space="preserve">Оркестрация:</w:t>
      </w:r>
      <w:r>
        <w:t xml:space="preserve"> </w:t>
      </w:r>
      <w:r>
        <w:t xml:space="preserve">Система управления процессами (Popen) с HTTP API (порт 8099) и реестром типов.</w:t>
      </w:r>
      <w:r>
        <w:t xml:space="preserve"> </w:t>
      </w:r>
      <w:r>
        <w:t xml:space="preserve">*</w:t>
      </w:r>
      <w:r>
        <w:t xml:space="preserve"> </w:t>
      </w:r>
      <w:r>
        <w:rPr>
          <w:b/>
          <w:bCs/>
        </w:rPr>
        <w:t xml:space="preserve">Frontend:</w:t>
      </w:r>
      <w:r>
        <w:t xml:space="preserve"> </w:t>
      </w:r>
      <w:r>
        <w:t xml:space="preserve">React 18, TypeScript, React Flow (визуальное моделирование), Recharts (графики).</w:t>
      </w:r>
      <w:r>
        <w:t xml:space="preserve"> </w:t>
      </w:r>
      <w:r>
        <w:t xml:space="preserve">*</w:t>
      </w:r>
      <w:r>
        <w:t xml:space="preserve"> </w:t>
      </w:r>
      <w:r>
        <w:rPr>
          <w:b/>
          <w:bCs/>
        </w:rPr>
        <w:t xml:space="preserve">QA:</w:t>
      </w:r>
      <w:r>
        <w:t xml:space="preserve"> </w:t>
      </w:r>
      <w:r>
        <w:t xml:space="preserve">Автоматизированное тестирование через</w:t>
      </w:r>
      <w:r>
        <w:t xml:space="preserve"> </w:t>
      </w:r>
      <w:r>
        <w:rPr>
          <w:rStyle w:val="VerbatimChar"/>
        </w:rPr>
        <w:t xml:space="preserve">pytest</w:t>
      </w:r>
      <w:r>
        <w:t xml:space="preserve"> </w:t>
      </w:r>
      <w:r>
        <w:t xml:space="preserve">(моки и e2e).</w:t>
      </w:r>
    </w:p>
    <w:p>
      <w:pPr>
        <w:pStyle w:val="BodyText"/>
      </w:pPr>
      <w:r>
        <w:rPr>
          <w:b/>
          <w:bCs/>
        </w:rPr>
        <w:t xml:space="preserve">6. Основные целевые группы</w:t>
      </w:r>
      <w:r>
        <w:t xml:space="preserve"> </w:t>
      </w:r>
      <w:r>
        <w:t xml:space="preserve">*</w:t>
      </w:r>
      <w:r>
        <w:t xml:space="preserve"> </w:t>
      </w:r>
      <w:r>
        <w:rPr>
          <w:b/>
          <w:bCs/>
        </w:rPr>
        <w:t xml:space="preserve">Инженеры-исследователи:</w:t>
      </w:r>
      <w:r>
        <w:t xml:space="preserve"> </w:t>
      </w:r>
      <w:r>
        <w:t xml:space="preserve">создание произвольных цепочек анализа сигналов без кодинга.</w:t>
      </w:r>
      <w:r>
        <w:t xml:space="preserve"> </w:t>
      </w:r>
      <w:r>
        <w:t xml:space="preserve">*</w:t>
      </w:r>
      <w:r>
        <w:t xml:space="preserve"> </w:t>
      </w:r>
      <w:r>
        <w:rPr>
          <w:b/>
          <w:bCs/>
        </w:rPr>
        <w:t xml:space="preserve">Разработчики измерительных систем:</w:t>
      </w:r>
      <w:r>
        <w:t xml:space="preserve"> </w:t>
      </w:r>
      <w:r>
        <w:t xml:space="preserve">использование готового SDK и бинарного протокола для интеграции нового оборудования.</w:t>
      </w:r>
    </w:p>
    <w:p>
      <w:pPr>
        <w:pStyle w:val="BodyText"/>
      </w:pPr>
      <w:r>
        <w:rPr>
          <w:b/>
          <w:bCs/>
        </w:rPr>
        <w:t xml:space="preserve">7. Основная цель проекта</w:t>
      </w:r>
      <w:r>
        <w:t xml:space="preserve"> </w:t>
      </w:r>
      <w:r>
        <w:t xml:space="preserve">Создание высокопроизводительной платформы интеграции, обеспечивающей визуальное проектирование, автоматизированную оркестрацию и real-time визуализацию конвейеров потоковой обработки данных.</w:t>
      </w:r>
    </w:p>
    <w:p>
      <w:pPr>
        <w:pStyle w:val="BodyText"/>
      </w:pPr>
      <w:r>
        <w:rPr>
          <w:b/>
          <w:bCs/>
        </w:rPr>
        <w:t xml:space="preserve">8. Задачи проекта</w:t>
      </w:r>
      <w:r>
        <w:t xml:space="preserve"> </w:t>
      </w:r>
      <w:r>
        <w:t xml:space="preserve">1. Спецификация унифицированного бинарного протокола обмена.</w:t>
      </w:r>
      <w:r>
        <w:t xml:space="preserve"> </w:t>
      </w:r>
      <w:r>
        <w:t xml:space="preserve">2. Разработка библиотеки операторов: спектральный анализ, частотная фильтрация, статистика.</w:t>
      </w:r>
      <w:r>
        <w:t xml:space="preserve"> </w:t>
      </w:r>
      <w:r>
        <w:t xml:space="preserve">3. Реализация оркестратора с HTTP API для управления жизненным циклом графов.</w:t>
      </w:r>
      <w:r>
        <w:t xml:space="preserve"> </w:t>
      </w:r>
      <w:r>
        <w:t xml:space="preserve">4. Разработка визуального редактора конвейеров (</w:t>
      </w:r>
      <w:r>
        <w:rPr>
          <w:rStyle w:val="VerbatimChar"/>
        </w:rPr>
        <w:t xml:space="preserve">/constructor</w:t>
      </w:r>
      <w:r>
        <w:t xml:space="preserve">) на React Flow.</w:t>
      </w:r>
      <w:r>
        <w:t xml:space="preserve"> </w:t>
      </w:r>
      <w:r>
        <w:t xml:space="preserve">5. Создание адаптера осциллографа PicoScope с поддержкой аппаратного и имитационного режимов.</w:t>
      </w:r>
      <w:r>
        <w:t xml:space="preserve"> </w:t>
      </w:r>
      <w:r>
        <w:t xml:space="preserve">6. Написание набора автоматизированных тестов для верификации логики операторов.</w:t>
      </w:r>
      <w:r>
        <w:t xml:space="preserve"> </w:t>
      </w:r>
      <w:r>
        <w:t xml:space="preserve">7. Профилирование системы на комплексных демо-сценариях.</w:t>
      </w:r>
    </w:p>
    <w:p>
      <w:pPr>
        <w:pStyle w:val="BodyText"/>
      </w:pPr>
      <w:r>
        <w:rPr>
          <w:b/>
          <w:bCs/>
        </w:rPr>
        <w:t xml:space="preserve">9. Календарный план реализации проекта</w:t>
      </w:r>
      <w:r>
        <w:t xml:space="preserve"> </w:t>
      </w:r>
      <w:r>
        <w:t xml:space="preserve">| № | Задача | Метод/мероприятие | Результат |</w:t>
      </w:r>
      <w:r>
        <w:t xml:space="preserve"> </w:t>
      </w:r>
      <w:r>
        <w:t xml:space="preserve">|—|—|—|—|</w:t>
      </w:r>
      <w:r>
        <w:t xml:space="preserve"> </w:t>
      </w:r>
      <w:r>
        <w:t xml:space="preserve">| 1. | Архитектура и Кодек | Формализация бинарного кадра (20 байт заголовок). | Модуль</w:t>
      </w:r>
      <w:r>
        <w:t xml:space="preserve"> </w:t>
      </w:r>
      <w:r>
        <w:rPr>
          <w:rStyle w:val="VerbatimChar"/>
        </w:rPr>
        <w:t xml:space="preserve">codec.py</w:t>
      </w:r>
      <w:r>
        <w:t xml:space="preserve">, 100% совместимость Python/JS. |</w:t>
      </w:r>
      <w:r>
        <w:t xml:space="preserve"> </w:t>
      </w:r>
      <w:r>
        <w:t xml:space="preserve">| 2. | Библиотека операторов | Реализация FFT, Filter, Stats, Threshold на NumPy. | Набор CLI-инструментов</w:t>
      </w:r>
      <w:r>
        <w:t xml:space="preserve"> </w:t>
      </w:r>
      <w:r>
        <w:rPr>
          <w:rStyle w:val="VerbatimChar"/>
        </w:rPr>
        <w:t xml:space="preserve">wave-*</w:t>
      </w:r>
      <w:r>
        <w:t xml:space="preserve">. |</w:t>
      </w:r>
      <w:r>
        <w:t xml:space="preserve"> </w:t>
      </w:r>
      <w:r>
        <w:t xml:space="preserve">| 3. | Оркестрация | Разработка демона управления процессами и HTTP API. | Переключение сценариев за &lt;1 сек через</w:t>
      </w:r>
      <w:r>
        <w:t xml:space="preserve"> </w:t>
      </w:r>
      <w:r>
        <w:rPr>
          <w:rStyle w:val="VerbatimChar"/>
        </w:rPr>
        <w:t xml:space="preserve">/reload</w:t>
      </w:r>
      <w:r>
        <w:t xml:space="preserve">. |</w:t>
      </w:r>
      <w:r>
        <w:t xml:space="preserve"> </w:t>
      </w:r>
      <w:r>
        <w:t xml:space="preserve">| 4. | Визуальный слой | Frontend-разработка страниц</w:t>
      </w:r>
      <w:r>
        <w:t xml:space="preserve"> </w:t>
      </w:r>
      <w:r>
        <w:rPr>
          <w:rStyle w:val="VerbatimChar"/>
        </w:rPr>
        <w:t xml:space="preserve">/lab</w:t>
      </w:r>
      <w:r>
        <w:t xml:space="preserve"> </w:t>
      </w:r>
      <w:r>
        <w:t xml:space="preserve">и</w:t>
      </w:r>
      <w:r>
        <w:t xml:space="preserve"> </w:t>
      </w:r>
      <w:r>
        <w:rPr>
          <w:rStyle w:val="VerbatimChar"/>
        </w:rPr>
        <w:t xml:space="preserve">/constructor</w:t>
      </w:r>
      <w:r>
        <w:t xml:space="preserve">. | Интерактивный UI для сборки графов и мониторинга. |</w:t>
      </w:r>
      <w:r>
        <w:t xml:space="preserve"> </w:t>
      </w:r>
      <w:r>
        <w:t xml:space="preserve">| 5. | QA и Финализация | Разработка тестов, запуск демо-сценариев. | 10 наборов тестов (Passed), 4 готовых пресета. |</w:t>
      </w:r>
    </w:p>
    <w:p>
      <w:pPr>
        <w:pStyle w:val="BodyText"/>
      </w:pPr>
      <w:r>
        <w:rPr>
          <w:b/>
          <w:bCs/>
        </w:rPr>
        <w:t xml:space="preserve">10. Показатели результативности</w:t>
      </w:r>
      <w:r>
        <w:t xml:space="preserve"> </w:t>
      </w:r>
      <w:r>
        <w:t xml:space="preserve">*</w:t>
      </w:r>
      <w:r>
        <w:t xml:space="preserve"> </w:t>
      </w:r>
      <w:r>
        <w:rPr>
          <w:b/>
          <w:bCs/>
        </w:rPr>
        <w:t xml:space="preserve">Количественные:</w:t>
      </w:r>
      <w:r>
        <w:t xml:space="preserve"> </w:t>
      </w:r>
      <w:r>
        <w:t xml:space="preserve">5 типов операторов, 4 демо-конфигурации, 10 тестовых наборов, задержка E2E &lt; 650 мс.</w:t>
      </w:r>
      <w:r>
        <w:t xml:space="preserve"> </w:t>
      </w:r>
      <w:r>
        <w:t xml:space="preserve">*</w:t>
      </w:r>
      <w:r>
        <w:t xml:space="preserve"> </w:t>
      </w:r>
      <w:r>
        <w:rPr>
          <w:b/>
          <w:bCs/>
        </w:rPr>
        <w:t xml:space="preserve">Качественные:</w:t>
      </w:r>
      <w:r>
        <w:t xml:space="preserve"> </w:t>
      </w:r>
      <w:r>
        <w:t xml:space="preserve">поддержка «горячей» реконфигурации, визуальное управление без написания кода, полная изоляция вычислительных узлов.</w:t>
      </w:r>
    </w:p>
    <w:p>
      <w:pPr>
        <w:pStyle w:val="BodyText"/>
      </w:pPr>
      <w:r>
        <w:rPr>
          <w:b/>
          <w:bCs/>
        </w:rPr>
        <w:t xml:space="preserve">11. Партнеры проекта</w:t>
      </w:r>
      <w:r>
        <w:t xml:space="preserve"> </w:t>
      </w:r>
      <w:r>
        <w:t xml:space="preserve">* Кафедра прикладной математики КубГУ (научное консультирование).</w:t>
      </w:r>
    </w:p>
    <w:p>
      <w:pPr>
        <w:pStyle w:val="BodyText"/>
      </w:pPr>
      <w:r>
        <w:rPr>
          <w:b/>
          <w:bCs/>
        </w:rPr>
        <w:t xml:space="preserve">12. Дальнейшая реализация</w:t>
      </w:r>
      <w:r>
        <w:t xml:space="preserve"> </w:t>
      </w:r>
      <w:r>
        <w:t xml:space="preserve">Разработка операторов на базе нейронных сетей для классификации сигналов, переход на протокол WebSocket для UI, экспорт накопленных потоков в Parquet/ClickHouse.</w:t>
      </w:r>
    </w:p>
    <w:p>
      <w:pPr>
        <w:pStyle w:val="BodyText"/>
      </w:pPr>
      <w:r>
        <w:rPr>
          <w:b/>
          <w:bCs/>
        </w:rPr>
        <w:t xml:space="preserve">13. Смета проекта</w:t>
      </w:r>
      <w:r>
        <w:t xml:space="preserve"> </w:t>
      </w:r>
      <w:r>
        <w:t xml:space="preserve">* 0 руб.</w:t>
      </w:r>
    </w:p>
    <w:bookmarkEnd w:id="20"/>
    <w:bookmarkStart w:id="21" w:name="реферат"/>
    <w:p>
      <w:pPr>
        <w:pStyle w:val="Heading3"/>
      </w:pPr>
      <w:r>
        <w:t xml:space="preserve">РЕФЕРАТ</w:t>
      </w:r>
    </w:p>
    <w:p>
      <w:pPr>
        <w:pStyle w:val="FirstParagraph"/>
      </w:pPr>
      <w:r>
        <w:t xml:space="preserve">Курсовая работа 25 с., 8 рис., 12 источн.</w:t>
      </w:r>
    </w:p>
    <w:p>
      <w:pPr>
        <w:pStyle w:val="BodyText"/>
      </w:pPr>
      <w:r>
        <w:t xml:space="preserve">ИНТЕГРАЦИОННЫЙ СЛОЙ, ПОТОКОВАЯ ОБРАБОТКА, ВИЗУАЛЬНЫЙ КОНСТРУКТОР, БРОКЕР СООБЩЕНИЙ, СИГНАЛЬНЫЕ ПРОЦЕССОРЫ, FFT, YAML-ОРКЕСТРАЦИЯ, REACT FLOW, АВТОМАТИЗИРОВАННОЕ ТЕСТИРОВАНИЕ.</w:t>
      </w:r>
    </w:p>
    <w:p>
      <w:pPr>
        <w:pStyle w:val="BodyText"/>
      </w:pPr>
      <w:r>
        <w:t xml:space="preserve">Целью работы является проектирование и разработка универсальной программной платформы</w:t>
      </w:r>
      <w:r>
        <w:t xml:space="preserve"> </w:t>
      </w:r>
      <w:r>
        <w:rPr>
          <w:rStyle w:val="VerbatimChar"/>
        </w:rPr>
        <w:t xml:space="preserve">Wave</w:t>
      </w:r>
      <w:r>
        <w:t xml:space="preserve"> </w:t>
      </w:r>
      <w:r>
        <w:t xml:space="preserve">для высокопроизводительной потоковой обработки и визуализации сигналов в реальном времени. Система строится на базе лог-ориентированного брокера сообщений и реализует микросервисный подход, при котором каждый этап анализа является независимым вычислительным узлом.</w:t>
      </w:r>
    </w:p>
    <w:p>
      <w:pPr>
        <w:pStyle w:val="BodyText"/>
      </w:pPr>
      <w:r>
        <w:t xml:space="preserve">В качестве методов используются подходы архитектурного проектирования распределенных систем: концепция полностью «безгосударственных» (stateless) операторов, унифицированная бинарная сериализация данных для минимизации накладных расходов, декларативное описание графов вычислений на языке YAML, а также применение реактивных фронтенд-технологий для визуального моделирования потоков данных. Качество и надежность реализации подтверждены методами автоматизированного модульного и сквозного (end-to-end) тестирования.</w:t>
      </w:r>
    </w:p>
    <w:p>
      <w:pPr>
        <w:pStyle w:val="BodyText"/>
      </w:pPr>
      <w:r>
        <w:t xml:space="preserve">В работе реализован программный комплекс, включающий: унифицированный бинарный кодек, библиотеку из пяти типов операторов (частотный анализ, полосовая фильтрация, расчет статистик, детектирование порогов), оркестратор с HTTP API для управления жизненным циклом процессов и веб-интерфейс. Ключевыми компонентами интерфейса являются модуль живой визуализации «Лаборатория» и визуальный конструктор пайплайнов на базе библиотеки</w:t>
      </w:r>
      <w:r>
        <w:t xml:space="preserve"> </w:t>
      </w:r>
      <w:r>
        <w:rPr>
          <w:rStyle w:val="VerbatimChar"/>
        </w:rPr>
        <w:t xml:space="preserve">React Flow</w:t>
      </w:r>
      <w:r>
        <w:t xml:space="preserve">. Система верифицирована на десяти наборах тестов и четырех демонстрационных сценариях, подтвердивших задержку обработки менее 650 мс и высокую гибкость реконфигурации.</w:t>
      </w:r>
    </w:p>
    <w:bookmarkEnd w:id="21"/>
    <w:bookmarkStart w:id="22" w:name="введение"/>
    <w:p>
      <w:pPr>
        <w:pStyle w:val="Heading3"/>
      </w:pPr>
      <w:r>
        <w:t xml:space="preserve">ВВЕДЕНИЕ</w:t>
      </w:r>
    </w:p>
    <w:p>
      <w:pPr>
        <w:pStyle w:val="FirstParagraph"/>
      </w:pPr>
      <w:r>
        <w:t xml:space="preserve">Современные научно-исследовательские системы и комплексы автоматизации измерительных процессов характеризуются генерацией непрерывных потоков данных высокой интенсивности. В условиях, когда первичная обработка сигналов требует немедленной интерпретации, традиционные методы передачи данных, основанные на асинхронном файловом обмене, оказываются неэффективными. Они создают значительные временные задержки, препятствуют организации масштабируемых конвейеров обработки и ограничивают возможности параллельного мониторинга несколькими независимыми подсистемами.</w:t>
      </w:r>
    </w:p>
    <w:p>
      <w:pPr>
        <w:pStyle w:val="BodyText"/>
      </w:pPr>
      <w:r>
        <w:t xml:space="preserve">Актуальность настоящей работы обусловлена необходимостью разработки архитектурных решений, позволяющих развязать измерительное оборудование, модули потоковой аналитики и средства визуализации в единую программную экосистему. Проблема построения таких систем заключается в сложности обеспечения кросс-языковой совместимости компонентов, минимизации задержек при передаче данных и необходимости динамической перенастройки логики обработки без внесения изменений в работу самих источников сигнала.</w:t>
      </w:r>
    </w:p>
    <w:p>
      <w:pPr>
        <w:pStyle w:val="BodyText"/>
      </w:pPr>
      <w:r>
        <w:t xml:space="preserve">Настоящая курсовая работа является логическим продолжением исследований, выполненных в предыдущем семестре. В работе [1] был спроектирован и реализован прототип брокера сообщений</w:t>
      </w:r>
      <w:r>
        <w:t xml:space="preserve"> </w:t>
      </w:r>
      <w:r>
        <w:rPr>
          <w:rStyle w:val="VerbatimChar"/>
        </w:rPr>
        <w:t xml:space="preserve">wave-mq</w:t>
      </w:r>
      <w:r>
        <w:t xml:space="preserve"> </w:t>
      </w:r>
      <w:r>
        <w:t xml:space="preserve">на языке Go, реализующий лог-ориентированное хранение (commit-log) и механизмы кластеризации. Если в предыдущем проекте брокер являлся объектом разработки, то в настоящей работе он выступает в качестве фундаментальной транспортной инфраструктуры. Предметом исследования и разработки является надстроечный интеграционный слой, формирующий прикладную экосистему вокруг брокера: набор специализированных адаптеров, операторов потоковой обработки и средств оркестрации.</w:t>
      </w:r>
    </w:p>
    <w:p>
      <w:pPr>
        <w:pStyle w:val="BodyText"/>
      </w:pPr>
      <w:r>
        <w:t xml:space="preserve">Целью работы является проектирование и разработка интеграционного слоя для унифицированной потоковой передачи, конфигурируемой обработки и визуализации данных в реальном времени.</w:t>
      </w:r>
    </w:p>
    <w:p>
      <w:pPr>
        <w:pStyle w:val="BodyText"/>
      </w:pPr>
      <w:r>
        <w:t xml:space="preserve">Для достижения поставленной цели необходимо решить следующие задачи:</w:t>
      </w:r>
      <w:r>
        <w:t xml:space="preserve"> </w:t>
      </w:r>
      <w:r>
        <w:t xml:space="preserve">– спроектировать архитектуру интеграционного слоя, разделяющую уровни источников, обработки и визуализации;</w:t>
      </w:r>
      <w:r>
        <w:t xml:space="preserve"> </w:t>
      </w:r>
      <w:r>
        <w:t xml:space="preserve">– разработать унифицированный бинарный протокол обмена данными, обеспечивающий кросс-языковую совместимость;</w:t>
      </w:r>
      <w:r>
        <w:t xml:space="preserve"> </w:t>
      </w:r>
      <w:r>
        <w:t xml:space="preserve">– реализовать клиентский инструментарий (SDK) для взаимодействия компонентов с брокером;</w:t>
      </w:r>
      <w:r>
        <w:t xml:space="preserve"> </w:t>
      </w:r>
      <w:r>
        <w:t xml:space="preserve">– спроектировать и реализовать модуль оркестрации для декларативного управления графами обработки сигналов;</w:t>
      </w:r>
      <w:r>
        <w:t xml:space="preserve"> </w:t>
      </w:r>
      <w:r>
        <w:t xml:space="preserve">– создать адаптеры для работы с физическим измерительным оборудованием (PicoScope 5000a), обеспечивающие как реальный режим захвата, так и имитационное тестирование;</w:t>
      </w:r>
      <w:r>
        <w:t xml:space="preserve"> </w:t>
      </w:r>
      <w:r>
        <w:t xml:space="preserve">– разработать интерактивный графический интерфейс для мониторинга потоков данных и оценки характеристик спектрального анализа;</w:t>
      </w:r>
      <w:r>
        <w:t xml:space="preserve"> </w:t>
      </w:r>
      <w:r>
        <w:t xml:space="preserve">– провести интеграционное тестирование системы и оценить показатели производительности (задержки и пропускную способность).</w:t>
      </w:r>
    </w:p>
    <w:p>
      <w:pPr>
        <w:pStyle w:val="BodyText"/>
      </w:pPr>
      <w:r>
        <w:t xml:space="preserve">Научная новизна и практическая значимость работы заключаются в создании легковесного, модульного интеграционного решения, которое, в отличие от промышленных систем потоковой обработки (например, Apache Flink), обладает концептуальной прозрачностью и высокой гибкостью конфигурации, что делает его пригодным для использования в специализированных лабораторных измерительных комплексах.</w:t>
      </w:r>
    </w:p>
    <w:bookmarkEnd w:id="22"/>
    <w:bookmarkStart w:id="27" w:name="Xc570c2eb7ecaaf6903d43f1eaa5d7d70143b727"/>
    <w:p>
      <w:pPr>
        <w:pStyle w:val="Heading3"/>
      </w:pPr>
      <w:r>
        <w:t xml:space="preserve">1 АНАЛИЗ ПОДХОДОВ К ИНТЕГРАЦИИ ДАННЫХ В ПОТОКОВЫХ СИСТЕМАХ</w:t>
      </w:r>
    </w:p>
    <w:bookmarkStart w:id="23" w:name="X93caf6b00b11c64b7bd242c9496b37590bc68cc"/>
    <w:p>
      <w:pPr>
        <w:pStyle w:val="Heading4"/>
      </w:pPr>
      <w:r>
        <w:t xml:space="preserve">1.1 Проблема интеграции разнородных источников в измерительных системах</w:t>
      </w:r>
    </w:p>
    <w:p>
      <w:pPr>
        <w:pStyle w:val="FirstParagraph"/>
      </w:pPr>
      <w:r>
        <w:t xml:space="preserve">В современных научно-исследовательских комплексах сбор и анализ данных традиционно строится на базе автономных программных средств. Измерительное оборудование, такое как цифровые осциллографы, анализаторы спектра и сенсорные узлы, генерирует высокочастотные потоки, которые в классической реализации сохраняются в локальные файлы (текстовые или проприетарные бинарные форматы) для последующего офлайн-анализа в математических пакетах, например, MATLAB.</w:t>
      </w:r>
    </w:p>
    <w:p>
      <w:pPr>
        <w:pStyle w:val="BodyText"/>
      </w:pPr>
      <w:r>
        <w:t xml:space="preserve">Такой подход, несмотря на свою простоту, демонстрирует ряд критических ограничений:</w:t>
      </w:r>
    </w:p>
    <w:p>
      <w:pPr>
        <w:pStyle w:val="Compact"/>
        <w:numPr>
          <w:ilvl w:val="0"/>
          <w:numId w:val="1001"/>
        </w:numPr>
      </w:pPr>
      <w:r>
        <w:rPr>
          <w:b/>
          <w:bCs/>
        </w:rPr>
        <w:t xml:space="preserve">Высокая латентность обработки.</w:t>
      </w:r>
      <w:r>
        <w:t xml:space="preserve"> </w:t>
      </w:r>
      <w:r>
        <w:t xml:space="preserve">Возможность проведения анализа появляется лишь после завершения записи блока данных или всей сессии измерения. Это делает невозможным оперативное реагирование на аномалии или изменение параметров эксперимента в процессе работы.</w:t>
      </w:r>
    </w:p>
    <w:p>
      <w:pPr>
        <w:pStyle w:val="Compact"/>
        <w:numPr>
          <w:ilvl w:val="0"/>
          <w:numId w:val="1001"/>
        </w:numPr>
      </w:pPr>
      <w:r>
        <w:rPr>
          <w:b/>
          <w:bCs/>
        </w:rPr>
        <w:t xml:space="preserve">Жесткая связность (tight coupling).</w:t>
      </w:r>
      <w:r>
        <w:t xml:space="preserve"> </w:t>
      </w:r>
      <w:r>
        <w:t xml:space="preserve">Программное обеспечение, управляющее захватом сигнала, зачастую монолитно и включает в себя алгоритмы обработки, фильтрации и визуализации. Внесение изменений в любой из этих модулей требует модификации основного кода захвата, что повышает риск внесения критических ошибок в процесс сбора данных.</w:t>
      </w:r>
    </w:p>
    <w:p>
      <w:pPr>
        <w:pStyle w:val="Compact"/>
        <w:numPr>
          <w:ilvl w:val="0"/>
          <w:numId w:val="1001"/>
        </w:numPr>
      </w:pPr>
      <w:r>
        <w:rPr>
          <w:b/>
          <w:bCs/>
        </w:rPr>
        <w:t xml:space="preserve">Ограниченная расширяемость.</w:t>
      </w:r>
      <w:r>
        <w:t xml:space="preserve"> </w:t>
      </w:r>
      <w:r>
        <w:t xml:space="preserve">Подключение нескольких независимых потребителей данных (например, системы архивации, модуля нейросетевого анализа и интерфейса визуализации) к одному источнику требует создания множества специфических коннекторов или переписывания архитектуры приложения.</w:t>
      </w:r>
    </w:p>
    <w:p>
      <w:pPr>
        <w:pStyle w:val="Compact"/>
        <w:numPr>
          <w:ilvl w:val="0"/>
          <w:numId w:val="1001"/>
        </w:numPr>
      </w:pPr>
      <w:r>
        <w:rPr>
          <w:b/>
          <w:bCs/>
        </w:rPr>
        <w:t xml:space="preserve">Отсутствие унификации интерфейсов.</w:t>
      </w:r>
      <w:r>
        <w:t xml:space="preserve"> </w:t>
      </w:r>
      <w:r>
        <w:t xml:space="preserve">Разнородные измерительные приборы требуют уникальных драйверов и способов доступа к данным. Отсутствие общего транспортного слоя вынуждает дублировать логику управления данными для каждого устройства.</w:t>
      </w:r>
    </w:p>
    <w:p>
      <w:pPr>
        <w:pStyle w:val="FirstParagraph"/>
      </w:pPr>
      <w:r>
        <w:t xml:space="preserve">В условиях, когда требуется масштабирование системы по количеству источников и алгоритмов обработки, возникает необходимость перехода от файлового обмена к потоковой передаче данных через единую программную шину. Это позволяет трансформировать архитектуру из набора монолитных приложений в сеть независимых микросервисов, где данные «текут» от источника к потребителю через промежуточный слой, обеспечивающий их буферизацию, маршрутизацию и согласованное хранение. Данная работа посвящена именно проектированию такого слоя, который объединяет разнородные компоненты в гибкий измерительный конвейер.</w:t>
      </w:r>
    </w:p>
    <w:bookmarkEnd w:id="23"/>
    <w:bookmarkStart w:id="24" w:name="X9e8e0c5238ccca176a840b696844c1af85ca9be"/>
    <w:p>
      <w:pPr>
        <w:pStyle w:val="Heading4"/>
      </w:pPr>
      <w:r>
        <w:t xml:space="preserve">1.2 Архитектурные паттерны: от прямого взаимодействия к шине данных</w:t>
      </w:r>
    </w:p>
    <w:p>
      <w:pPr>
        <w:pStyle w:val="FirstParagraph"/>
      </w:pPr>
      <w:r>
        <w:t xml:space="preserve">Переход от монолитных измерительных систем к распределенным потоковым комплексам невозможен без применения проверенных архитектурных паттернов. В основе большинства современных систем потоковой обработки данных лежит шаблон</w:t>
      </w:r>
      <w:r>
        <w:t xml:space="preserve"> </w:t>
      </w:r>
      <w:r>
        <w:rPr>
          <w:b/>
          <w:bCs/>
        </w:rPr>
        <w:t xml:space="preserve">Publish/Subscribe</w:t>
      </w:r>
      <w:r>
        <w:t xml:space="preserve"> </w:t>
      </w:r>
      <w:r>
        <w:t xml:space="preserve">(издатель-подписчик). В отличие от классического клиент-серверного взаимодействия (Request/Response), этот паттерн обеспечивает временную и пространственную развязку компонентов.</w:t>
      </w:r>
    </w:p>
    <w:p>
      <w:pPr>
        <w:pStyle w:val="BodyText"/>
      </w:pPr>
      <w:r>
        <w:t xml:space="preserve">Архитектура системы, реализующей паттерн Publish/Subscribe, базируется на трех компонентах:</w:t>
      </w:r>
      <w:r>
        <w:t xml:space="preserve"> </w:t>
      </w:r>
      <w:r>
        <w:t xml:space="preserve">1.</w:t>
      </w:r>
      <w:r>
        <w:t xml:space="preserve"> </w:t>
      </w:r>
      <w:r>
        <w:rPr>
          <w:b/>
          <w:bCs/>
        </w:rPr>
        <w:t xml:space="preserve">Источники данных (Producers):</w:t>
      </w:r>
      <w:r>
        <w:t xml:space="preserve"> </w:t>
      </w:r>
      <w:r>
        <w:t xml:space="preserve">компоненты, публикующие сообщения в логические каналы — топики. Они не обладают информацией о количестве и целях потребителей, что позволяет изолировать логику сбора данных от прикладной логики анализа.</w:t>
      </w:r>
      <w:r>
        <w:t xml:space="preserve"> </w:t>
      </w:r>
      <w:r>
        <w:t xml:space="preserve">2.</w:t>
      </w:r>
      <w:r>
        <w:t xml:space="preserve"> </w:t>
      </w:r>
      <w:r>
        <w:rPr>
          <w:b/>
          <w:bCs/>
        </w:rPr>
        <w:t xml:space="preserve">Брокер сообщений:</w:t>
      </w:r>
      <w:r>
        <w:t xml:space="preserve"> </w:t>
      </w:r>
      <w:r>
        <w:t xml:space="preserve">центральный инфраструктурный компонент, обеспечивающий буферизацию, маршрутизацию и сохранение потоков сообщений.</w:t>
      </w:r>
      <w:r>
        <w:t xml:space="preserve"> </w:t>
      </w:r>
      <w:r>
        <w:t xml:space="preserve">3.</w:t>
      </w:r>
      <w:r>
        <w:t xml:space="preserve"> </w:t>
      </w:r>
      <w:r>
        <w:rPr>
          <w:b/>
          <w:bCs/>
        </w:rPr>
        <w:t xml:space="preserve">Потребители (Consumers):</w:t>
      </w:r>
      <w:r>
        <w:t xml:space="preserve"> </w:t>
      </w:r>
      <w:r>
        <w:t xml:space="preserve">модули, выражающие интерес к определенным топикам и получающие данные асинхронно.</w:t>
      </w:r>
    </w:p>
    <w:p>
      <w:pPr>
        <w:pStyle w:val="BodyText"/>
      </w:pPr>
      <w:r>
        <w:t xml:space="preserve">Применение шины данных на базе этого паттерна дает системе ряд принципиальных преимуществ:</w:t>
      </w:r>
    </w:p>
    <w:p>
      <w:pPr>
        <w:pStyle w:val="Compact"/>
        <w:numPr>
          <w:ilvl w:val="0"/>
          <w:numId w:val="1002"/>
        </w:numPr>
      </w:pPr>
      <w:r>
        <w:rPr>
          <w:b/>
          <w:bCs/>
        </w:rPr>
        <w:t xml:space="preserve">Масштабируемость:</w:t>
      </w:r>
      <w:r>
        <w:t xml:space="preserve"> </w:t>
      </w:r>
      <w:r>
        <w:t xml:space="preserve">новые модули анализа или визуализации могут быть подключены к системе без модификации исходного кода адаптеров измерительного оборудования.</w:t>
      </w:r>
    </w:p>
    <w:p>
      <w:pPr>
        <w:pStyle w:val="Compact"/>
        <w:numPr>
          <w:ilvl w:val="0"/>
          <w:numId w:val="1002"/>
        </w:numPr>
      </w:pPr>
      <w:r>
        <w:rPr>
          <w:b/>
          <w:bCs/>
        </w:rPr>
        <w:t xml:space="preserve">Изоляция сбоев:</w:t>
      </w:r>
      <w:r>
        <w:t xml:space="preserve"> </w:t>
      </w:r>
      <w:r>
        <w:t xml:space="preserve">отказ одного из потребителей (например, модуля визуализации) не приводит к прерыванию процесса сбора данных источником. Буферизация на стороне брокера позволяет системе пережить кратковременные перегрузки потребителей.</w:t>
      </w:r>
    </w:p>
    <w:p>
      <w:pPr>
        <w:pStyle w:val="Compact"/>
        <w:numPr>
          <w:ilvl w:val="0"/>
          <w:numId w:val="1002"/>
        </w:numPr>
      </w:pPr>
      <w:r>
        <w:rPr>
          <w:b/>
          <w:bCs/>
        </w:rPr>
        <w:t xml:space="preserve">Параллелизм:</w:t>
      </w:r>
      <w:r>
        <w:t xml:space="preserve"> </w:t>
      </w:r>
      <w:r>
        <w:t xml:space="preserve">использование групп потребителей (consumer groups) позволяет распределить вычислительную нагрузку между несколькими инстансами обработки одного и того же потока данных, что критически важно при анализе сигналов высокой частоты.</w:t>
      </w:r>
    </w:p>
    <w:p>
      <w:pPr>
        <w:pStyle w:val="Compact"/>
        <w:numPr>
          <w:ilvl w:val="0"/>
          <w:numId w:val="1002"/>
        </w:numPr>
      </w:pPr>
      <w:r>
        <w:rPr>
          <w:b/>
          <w:bCs/>
        </w:rPr>
        <w:t xml:space="preserve">Архитектурная гибкость:</w:t>
      </w:r>
      <w:r>
        <w:t xml:space="preserve"> </w:t>
      </w:r>
      <w:r>
        <w:t xml:space="preserve">возможность выстраивания сложных графов обработки, где выход одного оператора (например, FFT) становится входом для другого (например, детектора частотных аномалий).</w:t>
      </w:r>
    </w:p>
    <w:p>
      <w:pPr>
        <w:pStyle w:val="FirstParagraph"/>
      </w:pPr>
      <w:r>
        <w:t xml:space="preserve">Альтернативой архитектуре брокера является прямое взаимодействие (Point-to-Point) через межпроцессное взаимодействие (IPC) или сокеты. Однако при усложнении системы Point-to-Point архитектура ведет к «спагетти-связям» — лавинообразному росту количества прямых зависимостей, что крайне затрудняет поддержку и эволюцию измерительного комплекса. Таким образом, использование брокера сообщений как посредника является безальтернативным при проектировании гибких измерительных систем.</w:t>
      </w:r>
    </w:p>
    <w:p>
      <w:pPr>
        <w:pStyle w:val="BodyText"/>
      </w:pPr>
      <w:r>
        <w:t xml:space="preserve">Развиваем концепцию. В этом параграфе мы переходим от абстрактной шины данных к конкретике нашей архитектуры, вводя понятие «оператора».</w:t>
      </w:r>
    </w:p>
    <w:bookmarkEnd w:id="24"/>
    <w:bookmarkStart w:id="25" w:name="Xc0463a96b8926fa977627df118c8df133b5c74e"/>
    <w:p>
      <w:pPr>
        <w:pStyle w:val="Heading4"/>
      </w:pPr>
      <w:r>
        <w:t xml:space="preserve">1.3 Концепция потоковой обработки и конвейеров (pipelines)</w:t>
      </w:r>
    </w:p>
    <w:p>
      <w:pPr>
        <w:pStyle w:val="FirstParagraph"/>
      </w:pPr>
      <w:r>
        <w:t xml:space="preserve">В контексте измерительных систем потоковая обработка (stream processing) понимается как непрерывный процесс трансформации данных, поступающих от датчиков. Ключевым элементом такого процесса является</w:t>
      </w:r>
      <w:r>
        <w:t xml:space="preserve"> </w:t>
      </w:r>
      <w:r>
        <w:rPr>
          <w:b/>
          <w:bCs/>
        </w:rPr>
        <w:t xml:space="preserve">оператор</w:t>
      </w:r>
      <w:r>
        <w:t xml:space="preserve"> </w:t>
      </w:r>
      <w:r>
        <w:t xml:space="preserve">— программный узел, выполняющий элементарную логическую или математическую функцию над сообщением (или набором сообщений) и публикующий результат в целевой топик.</w:t>
      </w:r>
    </w:p>
    <w:p>
      <w:pPr>
        <w:pStyle w:val="BodyText"/>
      </w:pPr>
      <w:r>
        <w:t xml:space="preserve">Организация таких узлов в последовательные или ветвящиеся структуры образует</w:t>
      </w:r>
      <w:r>
        <w:t xml:space="preserve"> </w:t>
      </w:r>
      <w:r>
        <w:rPr>
          <w:b/>
          <w:bCs/>
        </w:rPr>
        <w:t xml:space="preserve">конвейер (pipeline)</w:t>
      </w:r>
      <w:r>
        <w:t xml:space="preserve">. Архитектура конвейеров обработки в данной работе базируется на следующих принципах:</w:t>
      </w:r>
    </w:p>
    <w:p>
      <w:pPr>
        <w:pStyle w:val="Compact"/>
        <w:numPr>
          <w:ilvl w:val="0"/>
          <w:numId w:val="1003"/>
        </w:numPr>
      </w:pPr>
      <w:r>
        <w:rPr>
          <w:b/>
          <w:bCs/>
        </w:rPr>
        <w:t xml:space="preserve">Stateless-обработка:</w:t>
      </w:r>
      <w:r>
        <w:t xml:space="preserve"> </w:t>
      </w:r>
      <w:r>
        <w:t xml:space="preserve">Каждый оператор по возможности проектируется как «не имеющий состояния» (stateless) между вызовами. Это означает, что для корректной работы оператору достаточно данных внутри одного входящего блока (фрейма). Если требуется накопление состояния (например, для скользящего среднего), оно должно явно учитываться в контракте оператора через механизм внешних смещений брокера.</w:t>
      </w:r>
    </w:p>
    <w:p>
      <w:pPr>
        <w:pStyle w:val="Compact"/>
        <w:numPr>
          <w:ilvl w:val="0"/>
          <w:numId w:val="1003"/>
        </w:numPr>
      </w:pPr>
      <w:r>
        <w:rPr>
          <w:b/>
          <w:bCs/>
        </w:rPr>
        <w:t xml:space="preserve">Декларативность:</w:t>
      </w:r>
      <w:r>
        <w:t xml:space="preserve"> </w:t>
      </w:r>
      <w:r>
        <w:t xml:space="preserve">Топология конвейера не должна быть «зашита» в код операторов. Описание потоков данных (кто куда пишет) выносится на уровень конфигурации (YAML), что позволяет собирать графы обработки произвольной сложности без перекомпиляции системы.</w:t>
      </w:r>
    </w:p>
    <w:p>
      <w:pPr>
        <w:pStyle w:val="Compact"/>
        <w:numPr>
          <w:ilvl w:val="0"/>
          <w:numId w:val="1003"/>
        </w:numPr>
      </w:pPr>
      <w:r>
        <w:rPr>
          <w:b/>
          <w:bCs/>
        </w:rPr>
        <w:t xml:space="preserve">Изоляция ответственности:</w:t>
      </w:r>
      <w:r>
        <w:t xml:space="preserve"> </w:t>
      </w:r>
      <w:r>
        <w:t xml:space="preserve">Каждый оператор выполняет ровно одну функцию (например, FFT, масштабирование, детекция пиков). Такая декомпозиция упрощает тестирование: каждый узел конвейера может быть верифицирован отдельно с помощью синтетических данных.</w:t>
      </w:r>
    </w:p>
    <w:p>
      <w:pPr>
        <w:pStyle w:val="Compact"/>
        <w:numPr>
          <w:ilvl w:val="0"/>
          <w:numId w:val="1003"/>
        </w:numPr>
      </w:pPr>
      <w:r>
        <w:rPr>
          <w:b/>
          <w:bCs/>
        </w:rPr>
        <w:t xml:space="preserve">Развязка через топики:</w:t>
      </w:r>
      <w:r>
        <w:t xml:space="preserve"> </w:t>
      </w:r>
      <w:r>
        <w:t xml:space="preserve">Связь между узлами конвейера осуществляется исключительно через брокер сообщений. Это позволяет в любой момент «подключиться» к любой точке конвейера для мониторинга (например, перехватить выходные данные FFT-оператора для отладки).</w:t>
      </w:r>
    </w:p>
    <w:p>
      <w:pPr>
        <w:pStyle w:val="FirstParagraph"/>
      </w:pPr>
      <w:r>
        <w:t xml:space="preserve">Конвейерная модель обработки данных кардинально меняет подход к разработке ПО: вместо написания одного сложного «комбайна», который одновременно опрашивает прибор, считает математику и рисует графики, разработчик создает набор легких специализированных микросервисов. В совокупности они формируют гибкую систему, которую можно адаптировать под текущие нужды эксперимента, заменяя отдельные звенья конвейера без остановки всего процесса захвата данных.</w:t>
      </w:r>
    </w:p>
    <w:p>
      <w:pPr>
        <w:pStyle w:val="BodyText"/>
      </w:pPr>
      <w:r>
        <w:t xml:space="preserve">Это завершающий параграф первой главы. Мы кратко проходимся по</w:t>
      </w:r>
      <w:r>
        <w:t xml:space="preserve"> </w:t>
      </w:r>
      <w:r>
        <w:t xml:space="preserve">“тяжеловесам”</w:t>
      </w:r>
      <w:r>
        <w:t xml:space="preserve">, чтобы показать, что осознанно выбрали другой путь.</w:t>
      </w:r>
    </w:p>
    <w:bookmarkEnd w:id="25"/>
    <w:bookmarkStart w:id="26" w:name="обзор-фреймворков-и-постановка-задачи"/>
    <w:p>
      <w:pPr>
        <w:pStyle w:val="Heading4"/>
      </w:pPr>
      <w:r>
        <w:t xml:space="preserve">1.4 Обзор фреймворков и постановка задачи</w:t>
      </w:r>
    </w:p>
    <w:p>
      <w:pPr>
        <w:pStyle w:val="FirstParagraph"/>
      </w:pPr>
      <w:r>
        <w:t xml:space="preserve">Промышленные системы потоковой обработки, такие как Apache Flink, Kafka Streams и Faust, предлагают мощные абстракции: управление состоянием (stateful processing), оконные функции (windowing), развитые механизмы семантики доставки</w:t>
      </w:r>
      <w:r>
        <w:t xml:space="preserve"> </w:t>
      </w:r>
      <w:r>
        <w:rPr>
          <w:i/>
          <w:iCs/>
        </w:rPr>
        <w:t xml:space="preserve">exactly-once</w:t>
      </w:r>
      <w:r>
        <w:t xml:space="preserve"> </w:t>
      </w:r>
      <w:r>
        <w:t xml:space="preserve">и визуальный SQL-интерфейс. Данные системы являются индустриальным стандартом для построения Big Data архитектур.</w:t>
      </w:r>
    </w:p>
    <w:p>
      <w:pPr>
        <w:pStyle w:val="BodyText"/>
      </w:pPr>
      <w:r>
        <w:t xml:space="preserve">Однако для задач проектирования компактных, исследовательских измерительных систем использование указанных решений сопряжено с рядом трудностей:</w:t>
      </w:r>
      <w:r>
        <w:t xml:space="preserve"> </w:t>
      </w:r>
      <w:r>
        <w:t xml:space="preserve">–</w:t>
      </w:r>
      <w:r>
        <w:t xml:space="preserve"> </w:t>
      </w:r>
      <w:r>
        <w:rPr>
          <w:b/>
          <w:bCs/>
        </w:rPr>
        <w:t xml:space="preserve">Избыточность инфраструктуры:</w:t>
      </w:r>
      <w:r>
        <w:t xml:space="preserve"> </w:t>
      </w:r>
      <w:r>
        <w:t xml:space="preserve">большинство данных фреймворков требуют развертывания JVM-стека (в случае Flink/Kafka) или сложных зависимостей, что усложняет эксплуатацию в условиях лаборатории.</w:t>
      </w:r>
      <w:r>
        <w:t xml:space="preserve"> </w:t>
      </w:r>
      <w:r>
        <w:t xml:space="preserve">–</w:t>
      </w:r>
      <w:r>
        <w:t xml:space="preserve"> </w:t>
      </w:r>
      <w:r>
        <w:rPr>
          <w:b/>
          <w:bCs/>
        </w:rPr>
        <w:t xml:space="preserve">Высокий порог вхождения:</w:t>
      </w:r>
      <w:r>
        <w:t xml:space="preserve"> </w:t>
      </w:r>
      <w:r>
        <w:t xml:space="preserve">необходимость глубокого погружения в специфические API фреймворков для реализации простых алгоритмов обработки сигналов.</w:t>
      </w:r>
      <w:r>
        <w:t xml:space="preserve"> </w:t>
      </w:r>
      <w:r>
        <w:t xml:space="preserve">–</w:t>
      </w:r>
      <w:r>
        <w:t xml:space="preserve"> </w:t>
      </w:r>
      <w:r>
        <w:rPr>
          <w:b/>
          <w:bCs/>
        </w:rPr>
        <w:t xml:space="preserve">Сложность интеграции:</w:t>
      </w:r>
      <w:r>
        <w:t xml:space="preserve"> </w:t>
      </w:r>
      <w:r>
        <w:t xml:space="preserve">интеграция специализированных драйверов измерительного оборудования (например, PicoScope SDK) с такими фреймворками требует создания громоздких адаптеров.</w:t>
      </w:r>
    </w:p>
    <w:p>
      <w:pPr>
        <w:pStyle w:val="BodyText"/>
      </w:pPr>
      <w:r>
        <w:t xml:space="preserve">Настоящая работа направлена на создание</w:t>
      </w:r>
      <w:r>
        <w:t xml:space="preserve"> </w:t>
      </w:r>
      <w:r>
        <w:rPr>
          <w:b/>
          <w:bCs/>
        </w:rPr>
        <w:t xml:space="preserve">легковесного интеграционного слоя</w:t>
      </w:r>
      <w:r>
        <w:t xml:space="preserve">, который, в отличие от Enterprise-решений, обеспечивает концептуальную прозрачность и легкость модификации. Целью является проектирование такой системы, где каждый компонент — от адаптера прибора до узла обработки — является самостоятельным процессом, управляемым через декларативные конфиги, что позволяет последовательно изучить путь данных от аналогового сигнала до спектрального представления в веб-интерфейсе.</w:t>
      </w:r>
    </w:p>
    <w:p>
      <w:pPr>
        <w:pStyle w:val="BodyText"/>
      </w:pPr>
      <w:r>
        <w:rPr>
          <w:b/>
          <w:bCs/>
        </w:rPr>
        <w:t xml:space="preserve">Поставленная в работе задача заключается в разработке системы, включающей:</w:t>
      </w:r>
      <w:r>
        <w:t xml:space="preserve"> </w:t>
      </w:r>
      <w:r>
        <w:t xml:space="preserve">1.</w:t>
      </w:r>
      <w:r>
        <w:t xml:space="preserve"> </w:t>
      </w:r>
      <w:r>
        <w:rPr>
          <w:b/>
          <w:bCs/>
        </w:rPr>
        <w:t xml:space="preserve">Транспортный уровень:</w:t>
      </w:r>
      <w:r>
        <w:t xml:space="preserve"> </w:t>
      </w:r>
      <w:r>
        <w:t xml:space="preserve">интеграцию с существующим лог-ориентированным брокером</w:t>
      </w:r>
      <w:r>
        <w:t xml:space="preserve"> </w:t>
      </w:r>
      <w:r>
        <w:rPr>
          <w:rStyle w:val="VerbatimChar"/>
        </w:rPr>
        <w:t xml:space="preserve">wave-mq</w:t>
      </w:r>
      <w:r>
        <w:t xml:space="preserve"> </w:t>
      </w:r>
      <w:r>
        <w:t xml:space="preserve">[1].</w:t>
      </w:r>
      <w:r>
        <w:t xml:space="preserve"> </w:t>
      </w:r>
      <w:r>
        <w:t xml:space="preserve">2.</w:t>
      </w:r>
      <w:r>
        <w:t xml:space="preserve"> </w:t>
      </w:r>
      <w:r>
        <w:rPr>
          <w:b/>
          <w:bCs/>
        </w:rPr>
        <w:t xml:space="preserve">SDK-слой:</w:t>
      </w:r>
      <w:r>
        <w:t xml:space="preserve"> </w:t>
      </w:r>
      <w:r>
        <w:t xml:space="preserve">программный интерфейс для взаимодействия адаптеров и операторов с брокером.</w:t>
      </w:r>
      <w:r>
        <w:t xml:space="preserve"> </w:t>
      </w:r>
      <w:r>
        <w:t xml:space="preserve">3.</w:t>
      </w:r>
      <w:r>
        <w:t xml:space="preserve"> </w:t>
      </w:r>
      <w:r>
        <w:rPr>
          <w:b/>
          <w:bCs/>
        </w:rPr>
        <w:t xml:space="preserve">Конвейерный уровень:</w:t>
      </w:r>
      <w:r>
        <w:t xml:space="preserve"> </w:t>
      </w:r>
      <w:r>
        <w:t xml:space="preserve">создание операторов обработки (FFT) и оркестратора графов на основе YAML-конфигураций.</w:t>
      </w:r>
      <w:r>
        <w:t xml:space="preserve"> </w:t>
      </w:r>
      <w:r>
        <w:t xml:space="preserve">4.</w:t>
      </w:r>
      <w:r>
        <w:t xml:space="preserve"> </w:t>
      </w:r>
      <w:r>
        <w:rPr>
          <w:b/>
          <w:bCs/>
        </w:rPr>
        <w:t xml:space="preserve">Адаптационный уровень:</w:t>
      </w:r>
      <w:r>
        <w:t xml:space="preserve"> </w:t>
      </w:r>
      <w:r>
        <w:t xml:space="preserve">реализацию компонента захвата данных с реального измерительного оборудования (PicoScope 5000a).</w:t>
      </w:r>
      <w:r>
        <w:t xml:space="preserve"> </w:t>
      </w:r>
      <w:r>
        <w:t xml:space="preserve">5.</w:t>
      </w:r>
      <w:r>
        <w:t xml:space="preserve"> </w:t>
      </w:r>
      <w:r>
        <w:rPr>
          <w:b/>
          <w:bCs/>
        </w:rPr>
        <w:t xml:space="preserve">Уровень визуализации:</w:t>
      </w:r>
      <w:r>
        <w:t xml:space="preserve"> </w:t>
      </w:r>
      <w:r>
        <w:t xml:space="preserve">разработку клиентского модуля, обеспечивающего отображение потока данных в реальном времени.</w:t>
      </w:r>
    </w:p>
    <w:p>
      <w:pPr>
        <w:pStyle w:val="BodyText"/>
      </w:pPr>
      <w:r>
        <w:t xml:space="preserve">Реализация системы требует обеспечения кросс-языковой совместимости, минимальных задержек обработки и возможности работы в режиме эмуляции, что в совокупности сформирует гибкий инструмент для автоматизации лабораторных экспериментов.</w:t>
      </w:r>
    </w:p>
    <w:bookmarkEnd w:id="26"/>
    <w:bookmarkEnd w:id="27"/>
    <w:bookmarkStart w:id="32" w:name="проектирование-интеграционного-слоя"/>
    <w:p>
      <w:pPr>
        <w:pStyle w:val="Heading3"/>
      </w:pPr>
      <w:r>
        <w:t xml:space="preserve">2 ПРОЕКТИРОВАНИЕ ИНТЕГРАЦИОННОГО СЛОЯ</w:t>
      </w:r>
    </w:p>
    <w:bookmarkStart w:id="28" w:name="общая-архитектура-системы"/>
    <w:p>
      <w:pPr>
        <w:pStyle w:val="Heading4"/>
      </w:pPr>
      <w:r>
        <w:t xml:space="preserve">2.1 Общая архитектура системы</w:t>
      </w:r>
    </w:p>
    <w:p>
      <w:pPr>
        <w:pStyle w:val="FirstParagraph"/>
      </w:pPr>
      <w:r>
        <w:t xml:space="preserve">Разработанный интеграционный слой спроектирован как многоуровневая распределенная система, построенная на принципах слабой связности и событийного управления. Брокер</w:t>
      </w:r>
      <w:r>
        <w:t xml:space="preserve"> </w:t>
      </w:r>
      <w:r>
        <w:rPr>
          <w:rStyle w:val="VerbatimChar"/>
        </w:rPr>
        <w:t xml:space="preserve">wave-mq</w:t>
      </w:r>
      <w:r>
        <w:t xml:space="preserve"> </w:t>
      </w:r>
      <w:r>
        <w:t xml:space="preserve">выступает в роли центральной шины данных, абстрагируя детали передачи информации от физических источников к вычислительным узлам.</w:t>
      </w:r>
    </w:p>
    <w:p>
      <w:pPr>
        <w:pStyle w:val="BodyText"/>
      </w:pPr>
      <w:r>
        <w:t xml:space="preserve">Архитектура системы включает четыре функциональных уровня (см. рис. 2.1):</w:t>
      </w:r>
    </w:p>
    <w:p>
      <w:pPr>
        <w:pStyle w:val="Compact"/>
        <w:numPr>
          <w:ilvl w:val="0"/>
          <w:numId w:val="1004"/>
        </w:numPr>
      </w:pPr>
      <w:r>
        <w:rPr>
          <w:b/>
          <w:bCs/>
        </w:rPr>
        <w:t xml:space="preserve">Уровень источников (Adaptation Layer):</w:t>
      </w:r>
      <w:r>
        <w:t xml:space="preserve"> </w:t>
      </w:r>
      <w:r>
        <w:t xml:space="preserve">отвечает за взаимодействие с физическим оборудованием (осциллограф) или синтез тестовых сигналов. Этот слой нормализует входные данные, приводя их к унифицированному бинарному формату, и публикует их в топики префикса</w:t>
      </w:r>
      <w:r>
        <w:t xml:space="preserve"> </w:t>
      </w:r>
      <w:r>
        <w:rPr>
          <w:rStyle w:val="VerbatimChar"/>
        </w:rPr>
        <w:t xml:space="preserve">raw.*</w:t>
      </w:r>
      <w:r>
        <w:t xml:space="preserve">.</w:t>
      </w:r>
    </w:p>
    <w:p>
      <w:pPr>
        <w:pStyle w:val="Compact"/>
        <w:numPr>
          <w:ilvl w:val="0"/>
          <w:numId w:val="1004"/>
        </w:numPr>
      </w:pPr>
      <w:r>
        <w:rPr>
          <w:b/>
          <w:bCs/>
        </w:rPr>
        <w:t xml:space="preserve">Уровень транспортной инфраструктуры:</w:t>
      </w:r>
      <w:r>
        <w:t xml:space="preserve"> </w:t>
      </w:r>
      <w:r>
        <w:t xml:space="preserve">брокер</w:t>
      </w:r>
      <w:r>
        <w:t xml:space="preserve"> </w:t>
      </w:r>
      <w:r>
        <w:rPr>
          <w:rStyle w:val="VerbatimChar"/>
        </w:rPr>
        <w:t xml:space="preserve">wave-mq</w:t>
      </w:r>
      <w:r>
        <w:t xml:space="preserve">, обеспечивающий надежное персистентное хранение сообщений в сегментированном журнале (commit-log).</w:t>
      </w:r>
    </w:p>
    <w:p>
      <w:pPr>
        <w:pStyle w:val="Compact"/>
        <w:numPr>
          <w:ilvl w:val="0"/>
          <w:numId w:val="1004"/>
        </w:numPr>
      </w:pPr>
      <w:r>
        <w:rPr>
          <w:b/>
          <w:bCs/>
        </w:rPr>
        <w:t xml:space="preserve">Уровень обработки (Operator Layer):</w:t>
      </w:r>
      <w:r>
        <w:t xml:space="preserve"> </w:t>
      </w:r>
      <w:r>
        <w:t xml:space="preserve">набор независимых процессов-операторов. Каждый оператор выступает в роли подписчика на сырые потоки данных, выполняет математические преобразования и публикует результат в топики</w:t>
      </w:r>
      <w:r>
        <w:t xml:space="preserve"> </w:t>
      </w:r>
      <w:r>
        <w:rPr>
          <w:rStyle w:val="VerbatimChar"/>
        </w:rPr>
        <w:t xml:space="preserve">spectrum.*</w:t>
      </w:r>
      <w:r>
        <w:t xml:space="preserve">,</w:t>
      </w:r>
      <w:r>
        <w:t xml:space="preserve"> </w:t>
      </w:r>
      <w:r>
        <w:rPr>
          <w:rStyle w:val="VerbatimChar"/>
        </w:rPr>
        <w:t xml:space="preserve">stats.*</w:t>
      </w:r>
      <w:r>
        <w:t xml:space="preserve"> </w:t>
      </w:r>
      <w:r>
        <w:t xml:space="preserve">или</w:t>
      </w:r>
      <w:r>
        <w:t xml:space="preserve"> </w:t>
      </w:r>
      <w:r>
        <w:rPr>
          <w:rStyle w:val="VerbatimChar"/>
        </w:rPr>
        <w:t xml:space="preserve">events.*</w:t>
      </w:r>
      <w:r>
        <w:t xml:space="preserve">.</w:t>
      </w:r>
    </w:p>
    <w:p>
      <w:pPr>
        <w:pStyle w:val="Compact"/>
        <w:numPr>
          <w:ilvl w:val="0"/>
          <w:numId w:val="1004"/>
        </w:numPr>
      </w:pPr>
      <w:r>
        <w:rPr>
          <w:b/>
          <w:bCs/>
        </w:rPr>
        <w:t xml:space="preserve">Уровень потребителей и визуализации:</w:t>
      </w:r>
      <w:r>
        <w:t xml:space="preserve"> </w:t>
      </w:r>
      <w:r>
        <w:t xml:space="preserve">специализированные клиенты, такие как веб-приложение</w:t>
      </w:r>
      <w:r>
        <w:t xml:space="preserve"> </w:t>
      </w:r>
      <w:r>
        <w:rPr>
          <w:rStyle w:val="VerbatimChar"/>
        </w:rPr>
        <w:t xml:space="preserve">wave-ui</w:t>
      </w:r>
      <w:r>
        <w:t xml:space="preserve"> </w:t>
      </w:r>
      <w:r>
        <w:t xml:space="preserve">или архиваторы, которые подписываются на производные данные для оперативного мониторинга.</w:t>
      </w:r>
    </w:p>
    <w:p>
      <w:pPr>
        <w:pStyle w:val="FirstParagraph"/>
      </w:pPr>
      <w:r>
        <w:rPr>
          <w:i/>
          <w:iCs/>
        </w:rPr>
        <w:t xml:space="preserve">[РИСУНОК 2.1: Схема архитектуры интеграционного слоя. Узлы источников, брокер, конвейер операторов и уровень визуализации]</w:t>
      </w:r>
    </w:p>
    <w:p>
      <w:pPr>
        <w:pStyle w:val="BodyText"/>
      </w:pPr>
      <w:r>
        <w:t xml:space="preserve">Данная архитектура позволяет масштабировать систему: добавление нового алгоритма обработки данных сводится к запуску еще одного процесса-оператора, который подписывается на существующий топик. Это не требует внесения изменений в код источника или брокера, что отвечает требованиям модульности.</w:t>
      </w:r>
    </w:p>
    <w:bookmarkEnd w:id="28"/>
    <w:bookmarkStart w:id="29" w:name="X039bb62cfb1e7cf5dbf67169d5498e0e3e34802"/>
    <w:p>
      <w:pPr>
        <w:pStyle w:val="Heading4"/>
      </w:pPr>
      <w:r>
        <w:t xml:space="preserve">2.2 Унифицированная модель данных и схема топиков</w:t>
      </w:r>
    </w:p>
    <w:p>
      <w:pPr>
        <w:pStyle w:val="FirstParagraph"/>
      </w:pPr>
      <w:r>
        <w:t xml:space="preserve">Для минимизации сетевых задержек и обеспечения кросс-языковой совместимости был разработан строгий бинарный формат записи —</w:t>
      </w:r>
      <w:r>
        <w:t xml:space="preserve"> </w:t>
      </w:r>
      <w:r>
        <w:rPr>
          <w:b/>
          <w:bCs/>
        </w:rPr>
        <w:t xml:space="preserve">фрейм данных</w:t>
      </w:r>
      <w:r>
        <w:t xml:space="preserve">. Он описывает структуру передаваемого блока отсчетов сигнала. Использование бинарного представления, а не текстовых форматов (JSON/XML), обеспечивает предсказуемый размер сообщения и высокую скорость сериализации/десериализации на всех участниках обмена (Python, JS, C#).</w:t>
      </w:r>
    </w:p>
    <w:p>
      <w:pPr>
        <w:pStyle w:val="BodyText"/>
      </w:pPr>
      <w:r>
        <w:rPr>
          <w:b/>
          <w:bCs/>
        </w:rPr>
        <w:t xml:space="preserve">Таблица 2.1 – Структура бинарного фрейма (Record.value)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Смещение (байт)</w:t>
            </w:r>
          </w:p>
        </w:tc>
        <w:tc>
          <w:tcPr/>
          <w:p>
            <w:pPr>
              <w:pStyle w:val="Compact"/>
              <w:jc w:val="left"/>
            </w:pPr>
            <w:r>
              <w:t xml:space="preserve">Поле</w:t>
            </w:r>
          </w:p>
        </w:tc>
        <w:tc>
          <w:tcPr/>
          <w:p>
            <w:pPr>
              <w:pStyle w:val="Compact"/>
              <w:jc w:val="left"/>
            </w:pPr>
            <w:r>
              <w:t xml:space="preserve">Тип</w:t>
            </w:r>
          </w:p>
        </w:tc>
        <w:tc>
          <w:tcPr/>
          <w:p>
            <w:pPr>
              <w:pStyle w:val="Compact"/>
              <w:jc w:val="left"/>
            </w:pPr>
            <w:r>
              <w:t xml:space="preserve">Описание</w:t>
            </w:r>
          </w:p>
        </w:tc>
      </w:tr>
      <w:tr>
        <w:tc>
          <w:tcPr/>
          <w:p>
            <w:pPr>
              <w:pStyle w:val="Compact"/>
              <w:jc w:val="left"/>
            </w:pPr>
            <w:r>
              <w:t xml:space="preserve">0</w:t>
            </w:r>
          </w:p>
        </w:tc>
        <w:tc>
          <w:tcPr/>
          <w:p>
            <w:pPr>
              <w:pStyle w:val="Compact"/>
              <w:jc w:val="left"/>
            </w:pPr>
            <w:r>
              <w:t xml:space="preserve">timestamp_ns</w:t>
            </w:r>
          </w:p>
        </w:tc>
        <w:tc>
          <w:tcPr/>
          <w:p>
            <w:pPr>
              <w:pStyle w:val="Compact"/>
              <w:jc w:val="left"/>
            </w:pPr>
            <w:r>
              <w:t xml:space="preserve">int64</w:t>
            </w:r>
          </w:p>
        </w:tc>
        <w:tc>
          <w:tcPr/>
          <w:p>
            <w:pPr>
              <w:pStyle w:val="Compact"/>
              <w:jc w:val="left"/>
            </w:pPr>
            <w:r>
              <w:t xml:space="preserve">Временная метка (наносекунды, Big-Endian)</w:t>
            </w:r>
          </w:p>
        </w:tc>
      </w:tr>
      <w:tr>
        <w:tc>
          <w:tcPr/>
          <w:p>
            <w:pPr>
              <w:pStyle w:val="Compact"/>
              <w:jc w:val="left"/>
            </w:pPr>
            <w:r>
              <w:t xml:space="preserve">8</w:t>
            </w:r>
          </w:p>
        </w:tc>
        <w:tc>
          <w:tcPr/>
          <w:p>
            <w:pPr>
              <w:pStyle w:val="Compact"/>
              <w:jc w:val="left"/>
            </w:pPr>
            <w:r>
              <w:t xml:space="preserve">sample_rate_hz</w:t>
            </w:r>
          </w:p>
        </w:tc>
        <w:tc>
          <w:tcPr/>
          <w:p>
            <w:pPr>
              <w:pStyle w:val="Compact"/>
              <w:jc w:val="left"/>
            </w:pPr>
            <w:r>
              <w:t xml:space="preserve">int32</w:t>
            </w:r>
          </w:p>
        </w:tc>
        <w:tc>
          <w:tcPr/>
          <w:p>
            <w:pPr>
              <w:pStyle w:val="Compact"/>
              <w:jc w:val="left"/>
            </w:pPr>
            <w:r>
              <w:t xml:space="preserve">Частота дискретизации источника</w:t>
            </w:r>
          </w:p>
        </w:tc>
      </w:tr>
      <w:tr>
        <w:tc>
          <w:tcPr/>
          <w:p>
            <w:pPr>
              <w:pStyle w:val="Compact"/>
              <w:jc w:val="left"/>
            </w:pPr>
            <w:r>
              <w:t xml:space="preserve">12</w:t>
            </w:r>
          </w:p>
        </w:tc>
        <w:tc>
          <w:tcPr/>
          <w:p>
            <w:pPr>
              <w:pStyle w:val="Compact"/>
              <w:jc w:val="left"/>
            </w:pPr>
            <w:r>
              <w:t xml:space="preserve">n_samples</w:t>
            </w:r>
          </w:p>
        </w:tc>
        <w:tc>
          <w:tcPr/>
          <w:p>
            <w:pPr>
              <w:pStyle w:val="Compact"/>
              <w:jc w:val="left"/>
            </w:pPr>
            <w:r>
              <w:t xml:space="preserve">int32</w:t>
            </w:r>
          </w:p>
        </w:tc>
        <w:tc>
          <w:tcPr/>
          <w:p>
            <w:pPr>
              <w:pStyle w:val="Compact"/>
              <w:jc w:val="left"/>
            </w:pPr>
            <w:r>
              <w:t xml:space="preserve">Общее количество сэмплов в блоке</w:t>
            </w:r>
          </w:p>
        </w:tc>
      </w:tr>
      <w:tr>
        <w:tc>
          <w:tcPr/>
          <w:p>
            <w:pPr>
              <w:pStyle w:val="Compact"/>
              <w:jc w:val="left"/>
            </w:pPr>
            <w:r>
              <w:t xml:space="preserve">16</w:t>
            </w:r>
          </w:p>
        </w:tc>
        <w:tc>
          <w:tcPr/>
          <w:p>
            <w:pPr>
              <w:pStyle w:val="Compact"/>
              <w:jc w:val="left"/>
            </w:pPr>
            <w:r>
              <w:t xml:space="preserve">channel_id</w:t>
            </w:r>
          </w:p>
        </w:tc>
        <w:tc>
          <w:tcPr/>
          <w:p>
            <w:pPr>
              <w:pStyle w:val="Compact"/>
              <w:jc w:val="left"/>
            </w:pPr>
            <w:r>
              <w:t xml:space="preserve">int8</w:t>
            </w:r>
          </w:p>
        </w:tc>
        <w:tc>
          <w:tcPr/>
          <w:p>
            <w:pPr>
              <w:pStyle w:val="Compact"/>
              <w:jc w:val="left"/>
            </w:pPr>
            <w:r>
              <w:t xml:space="preserve">Идентификатор канала (A, B, C или D)</w:t>
            </w:r>
          </w:p>
        </w:tc>
      </w:tr>
      <w:tr>
        <w:tc>
          <w:tcPr/>
          <w:p>
            <w:pPr>
              <w:pStyle w:val="Compact"/>
              <w:jc w:val="left"/>
            </w:pPr>
            <w:r>
              <w:t xml:space="preserve">17</w:t>
            </w:r>
          </w:p>
        </w:tc>
        <w:tc>
          <w:tcPr/>
          <w:p>
            <w:pPr>
              <w:pStyle w:val="Compact"/>
              <w:jc w:val="left"/>
            </w:pPr>
            <w:r>
              <w:t xml:space="preserve">source_id</w:t>
            </w:r>
          </w:p>
        </w:tc>
        <w:tc>
          <w:tcPr/>
          <w:p>
            <w:pPr>
              <w:pStyle w:val="Compact"/>
              <w:jc w:val="left"/>
            </w:pPr>
            <w:r>
              <w:t xml:space="preserve">int8</w:t>
            </w:r>
          </w:p>
        </w:tc>
        <w:tc>
          <w:tcPr/>
          <w:p>
            <w:pPr>
              <w:pStyle w:val="Compact"/>
              <w:jc w:val="left"/>
            </w:pPr>
            <w:r>
              <w:t xml:space="preserve">Идентификатор источника (1: синтез, 2: PicoScope)</w:t>
            </w:r>
          </w:p>
        </w:tc>
      </w:tr>
      <w:tr>
        <w:tc>
          <w:tcPr/>
          <w:p>
            <w:pPr>
              <w:pStyle w:val="Compact"/>
              <w:jc w:val="left"/>
            </w:pPr>
            <w:r>
              <w:t xml:space="preserve">18</w:t>
            </w:r>
          </w:p>
        </w:tc>
        <w:tc>
          <w:tcPr/>
          <w:p>
            <w:pPr>
              <w:pStyle w:val="Compact"/>
              <w:jc w:val="left"/>
            </w:pPr>
            <w:r>
              <w:t xml:space="preserve">reserved</w:t>
            </w:r>
          </w:p>
        </w:tc>
        <w:tc>
          <w:tcPr/>
          <w:p>
            <w:pPr>
              <w:pStyle w:val="Compact"/>
              <w:jc w:val="left"/>
            </w:pPr>
            <w:r>
              <w:t xml:space="preserve">int16</w:t>
            </w:r>
          </w:p>
        </w:tc>
        <w:tc>
          <w:tcPr/>
          <w:p>
            <w:pPr>
              <w:pStyle w:val="Compact"/>
              <w:jc w:val="left"/>
            </w:pPr>
            <w:r>
              <w:t xml:space="preserve">Зарезервировано (для выравнивания)</w:t>
            </w:r>
          </w:p>
        </w:tc>
      </w:tr>
      <w:tr>
        <w:tc>
          <w:tcPr/>
          <w:p>
            <w:pPr>
              <w:pStyle w:val="Compact"/>
              <w:jc w:val="left"/>
            </w:pPr>
            <w:r>
              <w:t xml:space="preserve">20</w:t>
            </w:r>
          </w:p>
        </w:tc>
        <w:tc>
          <w:tcPr/>
          <w:p>
            <w:pPr>
              <w:pStyle w:val="Compact"/>
              <w:jc w:val="left"/>
            </w:pPr>
            <w:r>
              <w:t xml:space="preserve">payload</w:t>
            </w:r>
          </w:p>
        </w:tc>
        <w:tc>
          <w:tcPr/>
          <w:p>
            <w:pPr>
              <w:pStyle w:val="Compact"/>
              <w:jc w:val="left"/>
            </w:pPr>
            <w:r>
              <w:t xml:space="preserve">float32[N]</w:t>
            </w:r>
          </w:p>
        </w:tc>
        <w:tc>
          <w:tcPr/>
          <w:p>
            <w:pPr>
              <w:pStyle w:val="Compact"/>
              <w:jc w:val="left"/>
            </w:pPr>
            <w:r>
              <w:t xml:space="preserve">Массив значений сигнала (Big-Endian)</w:t>
            </w:r>
          </w:p>
        </w:tc>
      </w:tr>
    </w:tbl>
    <w:p>
      <w:pPr>
        <w:pStyle w:val="BodyText"/>
      </w:pPr>
      <w:r>
        <w:t xml:space="preserve">Такой формат фрейма является универсальным: один и тот же кодек используется и для публикации сырых данных (Time Domain), и для публикации результатов спектрального анализа (Frequency Domain). При этом поле</w:t>
      </w:r>
      <w:r>
        <w:t xml:space="preserve"> </w:t>
      </w:r>
      <w:r>
        <w:rPr>
          <w:rStyle w:val="VerbatimChar"/>
        </w:rPr>
        <w:t xml:space="preserve">n_samples</w:t>
      </w:r>
      <w:r>
        <w:t xml:space="preserve"> </w:t>
      </w:r>
      <w:r>
        <w:t xml:space="preserve">позволяет динамически изменять размер блока обработки без переконфигурации системы.</w:t>
      </w:r>
    </w:p>
    <w:p>
      <w:pPr>
        <w:pStyle w:val="BodyText"/>
      </w:pPr>
      <w:r>
        <w:t xml:space="preserve">Топики системы организованы согласно иерархическому принципу:</w:t>
      </w:r>
      <w:r>
        <w:t xml:space="preserve"> </w:t>
      </w:r>
      <w:r>
        <w:rPr>
          <w:rStyle w:val="VerbatimChar"/>
        </w:rPr>
        <w:t xml:space="preserve">&lt;стадия&gt;.&lt;источник&gt;.&lt;канал&gt;</w:t>
      </w:r>
      <w:r>
        <w:t xml:space="preserve">.</w:t>
      </w:r>
      <w:r>
        <w:t xml:space="preserve"> </w:t>
      </w:r>
      <w:r>
        <w:t xml:space="preserve">–</w:t>
      </w:r>
      <w:r>
        <w:t xml:space="preserve"> </w:t>
      </w:r>
      <w:r>
        <w:rPr>
          <w:rStyle w:val="VerbatimChar"/>
        </w:rPr>
        <w:t xml:space="preserve">raw.osc.chA</w:t>
      </w:r>
      <w:r>
        <w:t xml:space="preserve"> </w:t>
      </w:r>
      <w:r>
        <w:t xml:space="preserve">— сырые данные, поступающие с канала А осциллографа.</w:t>
      </w:r>
      <w:r>
        <w:t xml:space="preserve"> </w:t>
      </w:r>
      <w:r>
        <w:t xml:space="preserve">–</w:t>
      </w:r>
      <w:r>
        <w:t xml:space="preserve"> </w:t>
      </w:r>
      <w:r>
        <w:rPr>
          <w:rStyle w:val="VerbatimChar"/>
        </w:rPr>
        <w:t xml:space="preserve">spectrum.gen.chA</w:t>
      </w:r>
      <w:r>
        <w:t xml:space="preserve"> </w:t>
      </w:r>
      <w:r>
        <w:t xml:space="preserve">— данные спектрального анализа, полученные от оператора FFT.</w:t>
      </w:r>
    </w:p>
    <w:p>
      <w:pPr>
        <w:pStyle w:val="BodyText"/>
      </w:pPr>
      <w:r>
        <w:t xml:space="preserve">Данная схема именования позволяет реализовывать гибкие политики доступа: потребитель может подписаться на все топики вида</w:t>
      </w:r>
      <w:r>
        <w:t xml:space="preserve"> </w:t>
      </w:r>
      <w:r>
        <w:rPr>
          <w:rStyle w:val="VerbatimChar"/>
        </w:rPr>
        <w:t xml:space="preserve">raw.*.*</w:t>
      </w:r>
      <w:r>
        <w:t xml:space="preserve"> </w:t>
      </w:r>
      <w:r>
        <w:t xml:space="preserve">для глобального логирования или только на</w:t>
      </w:r>
      <w:r>
        <w:t xml:space="preserve"> </w:t>
      </w:r>
      <w:r>
        <w:rPr>
          <w:rStyle w:val="VerbatimChar"/>
        </w:rPr>
        <w:t xml:space="preserve">spectrum.osc.chA</w:t>
      </w:r>
      <w:r>
        <w:t xml:space="preserve"> </w:t>
      </w:r>
      <w:r>
        <w:t xml:space="preserve">для конкретного анализаторского интерфейса. Это создает прозрачную и предсказуемую топологию потоков данных внутри интеграционного слоя.</w:t>
      </w:r>
    </w:p>
    <w:p>
      <w:pPr>
        <w:pStyle w:val="BodyText"/>
      </w:pPr>
      <w:r>
        <w:t xml:space="preserve">Понял, идем вдумчиво по одному пункту. Пишем</w:t>
      </w:r>
      <w:r>
        <w:t xml:space="preserve"> </w:t>
      </w:r>
      <w:r>
        <w:rPr>
          <w:b/>
          <w:bCs/>
        </w:rPr>
        <w:t xml:space="preserve">2.3 — контракт оператора</w:t>
      </w:r>
      <w:r>
        <w:t xml:space="preserve">. Это сердце нашей</w:t>
      </w:r>
      <w:r>
        <w:t xml:space="preserve"> </w:t>
      </w:r>
      <w:r>
        <w:t xml:space="preserve">“модульной”</w:t>
      </w:r>
      <w:r>
        <w:t xml:space="preserve"> </w:t>
      </w:r>
      <w:r>
        <w:t xml:space="preserve">архитектуры.</w:t>
      </w:r>
    </w:p>
    <w:bookmarkEnd w:id="29"/>
    <w:bookmarkStart w:id="30" w:name="контракт-оператора-обработки"/>
    <w:p>
      <w:pPr>
        <w:pStyle w:val="Heading4"/>
      </w:pPr>
      <w:r>
        <w:t xml:space="preserve">2.3 Контракт оператора обработки</w:t>
      </w:r>
    </w:p>
    <w:p>
      <w:pPr>
        <w:pStyle w:val="FirstParagraph"/>
      </w:pPr>
      <w:r>
        <w:t xml:space="preserve">Для обеспечения возможности легкого расширения системы был разработан стандартизированный программный контракт — базовый класс</w:t>
      </w:r>
      <w:r>
        <w:t xml:space="preserve"> </w:t>
      </w:r>
      <w:r>
        <w:rPr>
          <w:rStyle w:val="VerbatimChar"/>
        </w:rPr>
        <w:t xml:space="preserve">Operator</w:t>
      </w:r>
      <w:r>
        <w:t xml:space="preserve">. Он формализует взаимодействие вычислительного модуля с транспортной инфраструктурой (брокером), скрывая от разработчика алгоритма детали работы с сетевым протоколом и смещениями.</w:t>
      </w:r>
    </w:p>
    <w:p>
      <w:pPr>
        <w:pStyle w:val="BodyText"/>
      </w:pPr>
      <w:r>
        <w:t xml:space="preserve">Контракт</w:t>
      </w:r>
      <w:r>
        <w:t xml:space="preserve"> </w:t>
      </w:r>
      <w:r>
        <w:rPr>
          <w:rStyle w:val="VerbatimChar"/>
        </w:rPr>
        <w:t xml:space="preserve">Operator</w:t>
      </w:r>
      <w:r>
        <w:t xml:space="preserve"> </w:t>
      </w:r>
      <w:r>
        <w:t xml:space="preserve">определяет минимально необходимый интерфейс, который должен реализовать любой узел обработки:</w:t>
      </w:r>
    </w:p>
    <w:p>
      <w:pPr>
        <w:pStyle w:val="Compact"/>
        <w:numPr>
          <w:ilvl w:val="0"/>
          <w:numId w:val="1005"/>
        </w:numPr>
      </w:pPr>
      <w:r>
        <w:rPr>
          <w:b/>
          <w:bCs/>
        </w:rPr>
        <w:t xml:space="preserve">Атрибуты конфигурации:</w:t>
      </w:r>
      <w:r>
        <w:t xml:space="preserve"> </w:t>
      </w:r>
      <w:r>
        <w:t xml:space="preserve">каждый оператор обязан декларировать</w:t>
      </w:r>
      <w:r>
        <w:t xml:space="preserve"> </w:t>
      </w:r>
      <w:r>
        <w:rPr>
          <w:rStyle w:val="VerbatimChar"/>
        </w:rPr>
        <w:t xml:space="preserve">input_topics</w:t>
      </w:r>
      <w:r>
        <w:t xml:space="preserve"> </w:t>
      </w:r>
      <w:r>
        <w:t xml:space="preserve">(список топиков-источников) и</w:t>
      </w:r>
      <w:r>
        <w:t xml:space="preserve"> </w:t>
      </w:r>
      <w:r>
        <w:rPr>
          <w:rStyle w:val="VerbatimChar"/>
        </w:rPr>
        <w:t xml:space="preserve">output_topics</w:t>
      </w:r>
      <w:r>
        <w:t xml:space="preserve"> </w:t>
      </w:r>
      <w:r>
        <w:t xml:space="preserve">(целевые топики для публикации результатов).</w:t>
      </w:r>
    </w:p>
    <w:p>
      <w:pPr>
        <w:pStyle w:val="Compact"/>
        <w:numPr>
          <w:ilvl w:val="0"/>
          <w:numId w:val="1005"/>
        </w:numPr>
      </w:pPr>
      <w:r>
        <w:rPr>
          <w:b/>
          <w:bCs/>
        </w:rPr>
        <w:t xml:space="preserve">Идентификация (Group ID):</w:t>
      </w:r>
      <w:r>
        <w:t xml:space="preserve"> </w:t>
      </w:r>
      <w:r>
        <w:t xml:space="preserve">оператор использует уникальный идентификатор consumer group для фиксации прогресса чтения. Брокер хранит текущее смещение для данной группы, что гарантирует автоматическое возобновление обработки после перезапуска узла с того же места.</w:t>
      </w:r>
    </w:p>
    <w:p>
      <w:pPr>
        <w:pStyle w:val="Compact"/>
        <w:numPr>
          <w:ilvl w:val="0"/>
          <w:numId w:val="1005"/>
        </w:numPr>
      </w:pPr>
      <w:r>
        <w:rPr>
          <w:b/>
          <w:bCs/>
        </w:rPr>
        <w:t xml:space="preserve">Метод преобразования (</w:t>
      </w:r>
      <w:r>
        <w:rPr>
          <w:rStyle w:val="VerbatimChar"/>
          <w:b/>
          <w:bCs/>
        </w:rPr>
        <w:t xml:space="preserve">process</w:t>
      </w:r>
      <w:r>
        <w:rPr>
          <w:b/>
          <w:bCs/>
        </w:rPr>
        <w:t xml:space="preserve">):</w:t>
      </w:r>
      <w:r>
        <w:t xml:space="preserve"> </w:t>
      </w:r>
      <w:r>
        <w:t xml:space="preserve">это абстрактный метод, который принимает на вход декодированный фрейм данных (объект</w:t>
      </w:r>
      <w:r>
        <w:t xml:space="preserve"> </w:t>
      </w:r>
      <w:r>
        <w:rPr>
          <w:rStyle w:val="VerbatimChar"/>
        </w:rPr>
        <w:t xml:space="preserve">DecodedRecord</w:t>
      </w:r>
      <w:r>
        <w:t xml:space="preserve">), выполняет заданную математическую операцию и возвращает байтовое представление результата (или</w:t>
      </w:r>
      <w:r>
        <w:t xml:space="preserve"> </w:t>
      </w:r>
      <w:r>
        <w:rPr>
          <w:rStyle w:val="VerbatimChar"/>
        </w:rPr>
        <w:t xml:space="preserve">None</w:t>
      </w:r>
      <w:r>
        <w:t xml:space="preserve">, если запись подлежит фильтрации).</w:t>
      </w:r>
    </w:p>
    <w:p>
      <w:pPr>
        <w:pStyle w:val="FirstParagraph"/>
      </w:pPr>
      <w:r>
        <w:rPr>
          <w:b/>
          <w:bCs/>
        </w:rPr>
        <w:t xml:space="preserve">Принципы проектирования операторов:</w:t>
      </w:r>
      <w:r>
        <w:t xml:space="preserve"> </w:t>
      </w:r>
      <w:r>
        <w:t xml:space="preserve">*</w:t>
      </w:r>
      <w:r>
        <w:t xml:space="preserve"> </w:t>
      </w:r>
      <w:r>
        <w:rPr>
          <w:b/>
          <w:bCs/>
        </w:rPr>
        <w:t xml:space="preserve">Stateless-модель:</w:t>
      </w:r>
      <w:r>
        <w:t xml:space="preserve"> </w:t>
      </w:r>
      <w:r>
        <w:t xml:space="preserve">Операторы по умолчанию являются «безгосударственными». Любая информация, необходимая для обработки, должна содержаться в самом входящем сообщении или быть инкапсулирована в параметры запуска. Это делает процесс обработки идемпотентным: повторная обработка того же блока данных (при аварийном перезапуске) приведет к идентичному результату без побочных эффектов.</w:t>
      </w:r>
      <w:r>
        <w:t xml:space="preserve"> </w:t>
      </w:r>
      <w:r>
        <w:t xml:space="preserve">*</w:t>
      </w:r>
      <w:r>
        <w:t xml:space="preserve"> </w:t>
      </w:r>
      <w:r>
        <w:rPr>
          <w:b/>
          <w:bCs/>
        </w:rPr>
        <w:t xml:space="preserve">Изоляция отказов:</w:t>
      </w:r>
      <w:r>
        <w:t xml:space="preserve"> </w:t>
      </w:r>
      <w:r>
        <w:t xml:space="preserve">Взаимодействие с брокером реализовано с защитой от необработанных исключений. Если конкретный блок данных вызывает ошибку при вычислениях, оператор логирует ошибку, но не прерывает цикл чтения, переходя к следующему сообщению. Это повышает общую живучесть интеграционного слоя.</w:t>
      </w:r>
      <w:r>
        <w:t xml:space="preserve"> </w:t>
      </w:r>
      <w:r>
        <w:t xml:space="preserve">*</w:t>
      </w:r>
      <w:r>
        <w:t xml:space="preserve"> </w:t>
      </w:r>
      <w:r>
        <w:rPr>
          <w:b/>
          <w:bCs/>
        </w:rPr>
        <w:t xml:space="preserve">Минимальный оверхед:</w:t>
      </w:r>
      <w:r>
        <w:t xml:space="preserve"> </w:t>
      </w:r>
      <w:r>
        <w:t xml:space="preserve">Использование</w:t>
      </w:r>
      <w:r>
        <w:t xml:space="preserve"> </w:t>
      </w:r>
      <w:r>
        <w:rPr>
          <w:rStyle w:val="VerbatimChar"/>
        </w:rPr>
        <w:t xml:space="preserve">consume_poll</w:t>
      </w:r>
      <w:r>
        <w:t xml:space="preserve"> </w:t>
      </w:r>
      <w:r>
        <w:t xml:space="preserve">позволяет оператору считывать записи пачками (batches), что снижает количество сетевых запросов и позволяет эффективнее утилизировать CPU при работе с высокочастотными сигналами.</w:t>
      </w:r>
    </w:p>
    <w:p>
      <w:pPr>
        <w:pStyle w:val="BodyText"/>
      </w:pPr>
      <w:r>
        <w:t xml:space="preserve">Такая стандартизация позволяет рассматривать каждый оператор как</w:t>
      </w:r>
      <w:r>
        <w:t xml:space="preserve"> </w:t>
      </w:r>
      <w:r>
        <w:t xml:space="preserve">“черный ящик”</w:t>
      </w:r>
      <w:r>
        <w:t xml:space="preserve"> </w:t>
      </w:r>
      <w:r>
        <w:t xml:space="preserve">с четко определенным входом и выходом, что является необходимым условием для построения сложных графов обработки.</w:t>
      </w:r>
    </w:p>
    <w:p>
      <w:pPr>
        <w:pStyle w:val="BodyText"/>
      </w:pPr>
      <w:r>
        <w:t xml:space="preserve">Этот параграф связывает отдельные операторы в единую работающую систему. Мы описываем, как хаос независимых процессов превращается в управляемый конвейер.</w:t>
      </w:r>
    </w:p>
    <w:bookmarkEnd w:id="30"/>
    <w:bookmarkStart w:id="31" w:name="Xc91d84f5da7c803b7f8558f53c5f4acfda3001c"/>
    <w:p>
      <w:pPr>
        <w:pStyle w:val="Heading4"/>
      </w:pPr>
      <w:r>
        <w:t xml:space="preserve">2.4 Декларативное управление: графы обработки и режимы (моды)</w:t>
      </w:r>
    </w:p>
    <w:p>
      <w:pPr>
        <w:pStyle w:val="FirstParagraph"/>
      </w:pPr>
      <w:r>
        <w:t xml:space="preserve">Для обеспечения гибкости настройки системы был разработан механизм оркестрации, основанный на декларативном описании топологии обработки. В традиционных системах интеграции логика связей между модулями часто жестко прописывается в коде (hard-coded), что делает систему негибкой при изменении экспериментальной установки. В разработанном интеграционном слое эта логика вынесена на уровень YAML-конфигураций.</w:t>
      </w:r>
    </w:p>
    <w:p>
      <w:pPr>
        <w:pStyle w:val="BodyText"/>
      </w:pPr>
      <w:r>
        <w:t xml:space="preserve">Оркестратор — это управляющий компонент, который читает файл графа (</w:t>
      </w:r>
      <w:r>
        <w:rPr>
          <w:rStyle w:val="VerbatimChar"/>
        </w:rPr>
        <w:t xml:space="preserve">graph.yaml</w:t>
      </w:r>
      <w:r>
        <w:t xml:space="preserve">) и материализует его в виде совокупности исполняемых процессов. Структура конфигурационного файла включает:</w:t>
      </w:r>
      <w:r>
        <w:t xml:space="preserve"> </w:t>
      </w:r>
      <w:r>
        <w:t xml:space="preserve">*</w:t>
      </w:r>
      <w:r>
        <w:t xml:space="preserve"> </w:t>
      </w:r>
      <w:r>
        <w:rPr>
          <w:b/>
          <w:bCs/>
        </w:rPr>
        <w:t xml:space="preserve">Секцию</w:t>
      </w:r>
      <w:r>
        <w:rPr>
          <w:b/>
          <w:bCs/>
        </w:rPr>
        <w:t xml:space="preserve"> </w:t>
      </w:r>
      <w:r>
        <w:rPr>
          <w:rStyle w:val="VerbatimChar"/>
          <w:b/>
          <w:bCs/>
        </w:rPr>
        <w:t xml:space="preserve">sources</w:t>
      </w:r>
      <w:r>
        <w:t xml:space="preserve">: описание используемых источников данных (например, реальный PicoScope или синтетический генератор) с соответствующими параметрами настройки (timebase, range, sampling rate).</w:t>
      </w:r>
      <w:r>
        <w:t xml:space="preserve"> </w:t>
      </w:r>
      <w:r>
        <w:t xml:space="preserve">*</w:t>
      </w:r>
      <w:r>
        <w:t xml:space="preserve"> </w:t>
      </w:r>
      <w:r>
        <w:rPr>
          <w:b/>
          <w:bCs/>
        </w:rPr>
        <w:t xml:space="preserve">Секцию</w:t>
      </w:r>
      <w:r>
        <w:rPr>
          <w:b/>
          <w:bCs/>
        </w:rPr>
        <w:t xml:space="preserve"> </w:t>
      </w:r>
      <w:r>
        <w:rPr>
          <w:rStyle w:val="VerbatimChar"/>
          <w:b/>
          <w:bCs/>
        </w:rPr>
        <w:t xml:space="preserve">operators</w:t>
      </w:r>
      <w:r>
        <w:t xml:space="preserve">: описание графа обработки, где для каждого узла указываются его тип (например,</w:t>
      </w:r>
      <w:r>
        <w:t xml:space="preserve"> </w:t>
      </w:r>
      <w:r>
        <w:rPr>
          <w:rStyle w:val="VerbatimChar"/>
        </w:rPr>
        <w:t xml:space="preserve">fft</w:t>
      </w:r>
      <w:r>
        <w:t xml:space="preserve">), входные и выходные топики, а также уникальный идентификатор группы (</w:t>
      </w:r>
      <w:r>
        <w:rPr>
          <w:rStyle w:val="VerbatimChar"/>
        </w:rPr>
        <w:t xml:space="preserve">group_id</w:t>
      </w:r>
      <w:r>
        <w:t xml:space="preserve">).</w:t>
      </w:r>
    </w:p>
    <w:p>
      <w:pPr>
        <w:pStyle w:val="BodyText"/>
      </w:pPr>
      <w:r>
        <w:rPr>
          <w:b/>
          <w:bCs/>
        </w:rPr>
        <w:t xml:space="preserve">Механизм управления режимами (модами):</w:t>
      </w:r>
      <w:r>
        <w:t xml:space="preserve"> </w:t>
      </w:r>
      <w:r>
        <w:t xml:space="preserve">Режим работы системы («мода») определяется конфигурационным файлом. Переключение между режимами осуществляется оркестратором по следующему алгоритму:</w:t>
      </w:r>
      <w:r>
        <w:t xml:space="preserve"> </w:t>
      </w:r>
      <w:r>
        <w:t xml:space="preserve">1.</w:t>
      </w:r>
      <w:r>
        <w:t xml:space="preserve"> </w:t>
      </w:r>
      <w:r>
        <w:rPr>
          <w:b/>
          <w:bCs/>
        </w:rPr>
        <w:t xml:space="preserve">Завершение:</w:t>
      </w:r>
      <w:r>
        <w:t xml:space="preserve"> </w:t>
      </w:r>
      <w:r>
        <w:t xml:space="preserve">Оркестратор посылает сигнал корректного завершения (SIGTERM) всем текущим процессам-операторам.</w:t>
      </w:r>
      <w:r>
        <w:t xml:space="preserve"> </w:t>
      </w:r>
      <w:r>
        <w:t xml:space="preserve">2.</w:t>
      </w:r>
      <w:r>
        <w:t xml:space="preserve"> </w:t>
      </w:r>
      <w:r>
        <w:rPr>
          <w:b/>
          <w:bCs/>
        </w:rPr>
        <w:t xml:space="preserve">Синхронизация:</w:t>
      </w:r>
      <w:r>
        <w:t xml:space="preserve"> </w:t>
      </w:r>
      <w:r>
        <w:t xml:space="preserve">После остановки процессов брокер сохраняет последнее подтвержденное состояние смещений (</w:t>
      </w:r>
      <w:r>
        <w:rPr>
          <w:rStyle w:val="VerbatimChar"/>
        </w:rPr>
        <w:t xml:space="preserve">offsets</w:t>
      </w:r>
      <w:r>
        <w:t xml:space="preserve">) для всех групп потребителей, задействованных в старом режиме.</w:t>
      </w:r>
      <w:r>
        <w:t xml:space="preserve"> </w:t>
      </w:r>
      <w:r>
        <w:t xml:space="preserve">3.</w:t>
      </w:r>
      <w:r>
        <w:t xml:space="preserve"> </w:t>
      </w:r>
      <w:r>
        <w:rPr>
          <w:b/>
          <w:bCs/>
        </w:rPr>
        <w:t xml:space="preserve">Инициализация:</w:t>
      </w:r>
      <w:r>
        <w:t xml:space="preserve"> </w:t>
      </w:r>
      <w:r>
        <w:t xml:space="preserve">Оркестратор парсит новый YAML-файл, инициализирует необходимые источники и операторы, запуская их как независимые подпроцессы (</w:t>
      </w:r>
      <w:r>
        <w:rPr>
          <w:rStyle w:val="VerbatimChar"/>
        </w:rPr>
        <w:t xml:space="preserve">subprocess.Popen</w:t>
      </w:r>
      <w:r>
        <w:t xml:space="preserve">).</w:t>
      </w:r>
      <w:r>
        <w:t xml:space="preserve"> </w:t>
      </w:r>
      <w:r>
        <w:t xml:space="preserve">4.</w:t>
      </w:r>
      <w:r>
        <w:t xml:space="preserve"> </w:t>
      </w:r>
      <w:r>
        <w:rPr>
          <w:b/>
          <w:bCs/>
        </w:rPr>
        <w:t xml:space="preserve">Возобновление:</w:t>
      </w:r>
      <w:r>
        <w:t xml:space="preserve"> </w:t>
      </w:r>
      <w:r>
        <w:t xml:space="preserve">Новые операторы при старте автоматически запрашивают сохраненные смещения из брокера и продолжают обработку данных с точки остановки, тем самым гарантируя отсутствие потерь при смене режима.</w:t>
      </w:r>
    </w:p>
    <w:p>
      <w:pPr>
        <w:pStyle w:val="BodyText"/>
      </w:pPr>
      <w:r>
        <w:t xml:space="preserve">Данный подход обеспечивает реализацию «модовой системы», при которой исследователь может «на лету» менять структуру вычислительного графа (например, добавлять фильтрацию или дополнительную статистику), не прерывая процесс накопления данных в брокере. Брокер здесь выступает как буфер между конфигурациями, что позволяет безопасно выполнять реконфигурацию системы даже при высоких темпах поступления данных.</w:t>
      </w:r>
    </w:p>
    <w:bookmarkEnd w:id="31"/>
    <w:bookmarkEnd w:id="32"/>
    <w:bookmarkStart w:id="38" w:name="Xe3d994962d261f1cd1f50adccaaea6064d95aa5"/>
    <w:p>
      <w:pPr>
        <w:pStyle w:val="Heading3"/>
      </w:pPr>
      <w:r>
        <w:t xml:space="preserve">3 ПРОГРАММНАЯ РЕАЛИЗАЦИЯ ИНФРАСТРУКТУРЫ ОБРАБОТКИ ДАННЫХ</w:t>
      </w:r>
    </w:p>
    <w:bookmarkStart w:id="33" w:name="структура-проекта-и-стек-технологий"/>
    <w:p>
      <w:pPr>
        <w:pStyle w:val="Heading4"/>
      </w:pPr>
      <w:r>
        <w:t xml:space="preserve">3.1 Структура проекта и стек технологий</w:t>
      </w:r>
    </w:p>
    <w:p>
      <w:pPr>
        <w:pStyle w:val="FirstParagraph"/>
      </w:pPr>
      <w:r>
        <w:t xml:space="preserve">Программный комплекс организован по принципу</w:t>
      </w:r>
      <w:r>
        <w:t xml:space="preserve"> </w:t>
      </w:r>
      <w:r>
        <w:rPr>
          <w:b/>
          <w:bCs/>
        </w:rPr>
        <w:t xml:space="preserve">umbrella-репозитория</w:t>
      </w:r>
      <w:r>
        <w:t xml:space="preserve">, что позволяет централизованно управлять как вновь разработанными компонентами, так и внешними зависимостями, оформленными в виде git-субмодулей. Такая структура обеспечивает строгую изоляцию транспортного уровня (брокера), клиентского инструментария (SDK) и прикладной логики (операторов и адаптеров), упрощая при этом процессы сборки и развертывания.</w:t>
      </w:r>
    </w:p>
    <w:p>
      <w:pPr>
        <w:pStyle w:val="BodyText"/>
      </w:pPr>
      <w:r>
        <w:rPr>
          <w:b/>
          <w:bCs/>
        </w:rPr>
        <w:t xml:space="preserve">Архитектурная организация каталогов:</w:t>
      </w:r>
    </w:p>
    <w:p>
      <w:pPr>
        <w:pStyle w:val="SourceCode"/>
      </w:pPr>
      <w:r>
        <w:rPr>
          <w:rStyle w:val="VerbatimChar"/>
        </w:rPr>
        <w:t xml:space="preserve">wave/                                # Корневой проект (Umbrella)</w:t>
      </w:r>
      <w:r>
        <w:br/>
      </w:r>
      <w:r>
        <w:rPr>
          <w:rStyle w:val="VerbatimChar"/>
        </w:rPr>
        <w:t xml:space="preserve">├── components/                      # Собственные разработки проекта</w:t>
      </w:r>
      <w:r>
        <w:br/>
      </w:r>
      <w:r>
        <w:rPr>
          <w:rStyle w:val="VerbatimChar"/>
        </w:rPr>
        <w:t xml:space="preserve">│   ├── integration/                 # Ядро: кодек, источники, операторы</w:t>
      </w:r>
      <w:r>
        <w:br/>
      </w:r>
      <w:r>
        <w:rPr>
          <w:rStyle w:val="VerbatimChar"/>
        </w:rPr>
        <w:t xml:space="preserve">│   ├── orchestrator/                # Система управления процессами (YAML/API)</w:t>
      </w:r>
      <w:r>
        <w:br/>
      </w:r>
      <w:r>
        <w:rPr>
          <w:rStyle w:val="VerbatimChar"/>
        </w:rPr>
        <w:t xml:space="preserve">│   └── osc-adapter-gui/             # Десктопный интерфейс для PicoScope</w:t>
      </w:r>
      <w:r>
        <w:br/>
      </w:r>
      <w:r>
        <w:rPr>
          <w:rStyle w:val="VerbatimChar"/>
        </w:rPr>
        <w:t xml:space="preserve">├── external/                        # Субмодули (инфраструктура)</w:t>
      </w:r>
      <w:r>
        <w:br/>
      </w:r>
      <w:r>
        <w:rPr>
          <w:rStyle w:val="VerbatimChar"/>
        </w:rPr>
        <w:t xml:space="preserve">│   ├── wave-mq/                     # Брокер сообщений на языке Go</w:t>
      </w:r>
      <w:r>
        <w:br/>
      </w:r>
      <w:r>
        <w:rPr>
          <w:rStyle w:val="VerbatimChar"/>
        </w:rPr>
        <w:t xml:space="preserve">│   ├── wave-python-sdk/             # Python SDK для работы с брокером</w:t>
      </w:r>
      <w:r>
        <w:br/>
      </w:r>
      <w:r>
        <w:rPr>
          <w:rStyle w:val="VerbatimChar"/>
        </w:rPr>
        <w:t xml:space="preserve">│   └── wave-ui/                     # Веб-интерфейс на React</w:t>
      </w:r>
      <w:r>
        <w:br/>
      </w:r>
      <w:r>
        <w:rPr>
          <w:rStyle w:val="VerbatimChar"/>
        </w:rPr>
        <w:t xml:space="preserve">├── deploy/                          # Конфигурации Docker Compose (dev/demo)</w:t>
      </w:r>
      <w:r>
        <w:br/>
      </w:r>
      <w:r>
        <w:rPr>
          <w:rStyle w:val="VerbatimChar"/>
        </w:rPr>
        <w:t xml:space="preserve">└── scripts/                         # Сценарии автоматизации (demo.sh, stop.sh)</w:t>
      </w:r>
    </w:p>
    <w:p>
      <w:pPr>
        <w:pStyle w:val="FirstParagraph"/>
      </w:pPr>
      <w:r>
        <w:rPr>
          <w:b/>
          <w:bCs/>
        </w:rPr>
        <w:t xml:space="preserve">Выбор технологического стека:</w:t>
      </w:r>
    </w:p>
    <w:p>
      <w:pPr>
        <w:pStyle w:val="Compact"/>
        <w:numPr>
          <w:ilvl w:val="0"/>
          <w:numId w:val="1006"/>
        </w:numPr>
      </w:pPr>
      <w:r>
        <w:rPr>
          <w:b/>
          <w:bCs/>
        </w:rPr>
        <w:t xml:space="preserve">Ядро интеграционного слоя (Python 3.11+):</w:t>
      </w:r>
      <w:r>
        <w:t xml:space="preserve"> </w:t>
      </w:r>
      <w:r>
        <w:t xml:space="preserve">Выбор языка обусловлен наличием развитых библиотек для обработки сигналов и возможностью быстрой интеграции с нативными SDK (PicoScope) через</w:t>
      </w:r>
      <w:r>
        <w:t xml:space="preserve"> </w:t>
      </w:r>
      <w:r>
        <w:rPr>
          <w:rStyle w:val="VerbatimChar"/>
        </w:rPr>
        <w:t xml:space="preserve">ctypes</w:t>
      </w:r>
      <w:r>
        <w:t xml:space="preserve">. Для обеспечения высокой производительности при математических операциях используется библиотека</w:t>
      </w:r>
      <w:r>
        <w:t xml:space="preserve"> </w:t>
      </w:r>
      <w:r>
        <w:rPr>
          <w:b/>
          <w:bCs/>
        </w:rPr>
        <w:t xml:space="preserve">NumPy</w:t>
      </w:r>
      <w:r>
        <w:t xml:space="preserve">, реализующая векторные вычисления на уровне компилируемого кода.</w:t>
      </w:r>
    </w:p>
    <w:p>
      <w:pPr>
        <w:pStyle w:val="Compact"/>
        <w:numPr>
          <w:ilvl w:val="0"/>
          <w:numId w:val="1006"/>
        </w:numPr>
      </w:pPr>
      <w:r>
        <w:rPr>
          <w:b/>
          <w:bCs/>
        </w:rPr>
        <w:t xml:space="preserve">Веб-интерфейс (React 18, TypeScript):</w:t>
      </w:r>
      <w:r>
        <w:t xml:space="preserve"> </w:t>
      </w:r>
      <w:r>
        <w:t xml:space="preserve">Использование TypeScript обеспечивает типобезопасность при парсинге бинарных данных на стороне клиента. Визуальное моделирование графов реализовано с помощью библиотеки</w:t>
      </w:r>
      <w:r>
        <w:t xml:space="preserve"> </w:t>
      </w:r>
      <w:r>
        <w:rPr>
          <w:b/>
          <w:bCs/>
        </w:rPr>
        <w:t xml:space="preserve">React Flow</w:t>
      </w:r>
      <w:r>
        <w:t xml:space="preserve">, которая позволяет представлять потоки данных в виде интерактивных узлов и ребер.</w:t>
      </w:r>
    </w:p>
    <w:p>
      <w:pPr>
        <w:pStyle w:val="Compact"/>
        <w:numPr>
          <w:ilvl w:val="0"/>
          <w:numId w:val="1006"/>
        </w:numPr>
      </w:pPr>
      <w:r>
        <w:rPr>
          <w:b/>
          <w:bCs/>
        </w:rPr>
        <w:t xml:space="preserve">Оркестрация и конфигурация:</w:t>
      </w:r>
      <w:r>
        <w:t xml:space="preserve"> </w:t>
      </w:r>
      <w:r>
        <w:t xml:space="preserve">Декларативное описание систем на языке</w:t>
      </w:r>
      <w:r>
        <w:t xml:space="preserve"> </w:t>
      </w:r>
      <w:r>
        <w:rPr>
          <w:b/>
          <w:bCs/>
        </w:rPr>
        <w:t xml:space="preserve">YAML</w:t>
      </w:r>
      <w:r>
        <w:t xml:space="preserve"> </w:t>
      </w:r>
      <w:r>
        <w:t xml:space="preserve">выбрано из-за его удобочитаемости и поддержки иерархических структур параметров. Управление жизненным циклом процессов осуществляется средствами стандартной библиотеки Python (</w:t>
      </w:r>
      <w:r>
        <w:rPr>
          <w:rStyle w:val="VerbatimChar"/>
        </w:rPr>
        <w:t xml:space="preserve">subprocess</w:t>
      </w:r>
      <w:r>
        <w:t xml:space="preserve">), что минимизирует количество внешних зависимостей.</w:t>
      </w:r>
    </w:p>
    <w:p>
      <w:pPr>
        <w:pStyle w:val="Compact"/>
        <w:numPr>
          <w:ilvl w:val="0"/>
          <w:numId w:val="1006"/>
        </w:numPr>
      </w:pPr>
      <w:r>
        <w:rPr>
          <w:b/>
          <w:bCs/>
        </w:rPr>
        <w:t xml:space="preserve">Контейнеризация (Docker, Docker Compose):</w:t>
      </w:r>
      <w:r>
        <w:t xml:space="preserve"> </w:t>
      </w:r>
      <w:r>
        <w:t xml:space="preserve">Для обеспечения переносимости системы создана многоэтапная конфигурация сборки. Базовая инфраструктура (брокер и UI) развертывается из готовых образов, а все Python-компоненты собираются в единый оптимизированный образ</w:t>
      </w:r>
      <w:r>
        <w:t xml:space="preserve"> </w:t>
      </w:r>
      <w:r>
        <w:rPr>
          <w:rStyle w:val="VerbatimChar"/>
        </w:rPr>
        <w:t xml:space="preserve">Dockerfile.integration</w:t>
      </w:r>
      <w:r>
        <w:t xml:space="preserve">, что гарантирует идентичность среды исполнения на различных машинах.</w:t>
      </w:r>
    </w:p>
    <w:p>
      <w:pPr>
        <w:pStyle w:val="FirstParagraph"/>
      </w:pPr>
      <w:r>
        <w:t xml:space="preserve">Особое внимание уделено управлению зависимостями. Использование спецификации</w:t>
      </w:r>
      <w:r>
        <w:t xml:space="preserve"> </w:t>
      </w:r>
      <w:r>
        <w:rPr>
          <w:b/>
          <w:bCs/>
        </w:rPr>
        <w:t xml:space="preserve">PEP 621</w:t>
      </w:r>
      <w:r>
        <w:t xml:space="preserve"> </w:t>
      </w:r>
      <w:r>
        <w:t xml:space="preserve">и файлов</w:t>
      </w:r>
      <w:r>
        <w:t xml:space="preserve"> </w:t>
      </w:r>
      <w:r>
        <w:rPr>
          <w:rStyle w:val="VerbatimChar"/>
        </w:rPr>
        <w:t xml:space="preserve">pyproject.toml</w:t>
      </w:r>
      <w:r>
        <w:t xml:space="preserve"> </w:t>
      </w:r>
      <w:r>
        <w:t xml:space="preserve">позволяет устанавливать компоненты системы (например,</w:t>
      </w:r>
      <w:r>
        <w:t xml:space="preserve"> </w:t>
      </w:r>
      <w:r>
        <w:rPr>
          <w:rStyle w:val="VerbatimChar"/>
        </w:rPr>
        <w:t xml:space="preserve">wave-python-sdk</w:t>
      </w:r>
      <w:r>
        <w:t xml:space="preserve"> </w:t>
      </w:r>
      <w:r>
        <w:t xml:space="preserve">и</w:t>
      </w:r>
      <w:r>
        <w:t xml:space="preserve"> </w:t>
      </w:r>
      <w:r>
        <w:rPr>
          <w:rStyle w:val="VerbatimChar"/>
        </w:rPr>
        <w:t xml:space="preserve">wave-integration</w:t>
      </w:r>
      <w:r>
        <w:t xml:space="preserve">) в режиме</w:t>
      </w:r>
      <w:r>
        <w:t xml:space="preserve"> </w:t>
      </w:r>
      <w:r>
        <w:rPr>
          <w:rStyle w:val="VerbatimChar"/>
        </w:rPr>
        <w:t xml:space="preserve">editable</w:t>
      </w:r>
      <w:r>
        <w:t xml:space="preserve">. Это обеспечивает «горячую» правку кода: изменения в SDK мгновенно становятся доступными в операторах и адаптерах без необходимости пересборки пакетов, что критически важно при итеративной разработке измерительного комплекса.</w:t>
      </w:r>
    </w:p>
    <w:bookmarkEnd w:id="33"/>
    <w:bookmarkStart w:id="34" w:name="X9999f2c52f9354ba4a5d4ba6565c51170ee3e90"/>
    <w:p>
      <w:pPr>
        <w:pStyle w:val="Heading4"/>
      </w:pPr>
      <w:r>
        <w:t xml:space="preserve">3.2 Реализация библиотеки операторов и кодека</w:t>
      </w:r>
    </w:p>
    <w:p>
      <w:pPr>
        <w:pStyle w:val="FirstParagraph"/>
      </w:pPr>
      <w:r>
        <w:t xml:space="preserve">Критическим элементом, обеспечивающим интероперабельность системы, является модуль</w:t>
      </w:r>
      <w:r>
        <w:t xml:space="preserve"> </w:t>
      </w:r>
      <w:r>
        <w:rPr>
          <w:rStyle w:val="VerbatimChar"/>
        </w:rPr>
        <w:t xml:space="preserve">codec.py</w:t>
      </w:r>
      <w:r>
        <w:t xml:space="preserve">. Он реализует сериализацию и десериализацию бинарных фреймов в строгом соответствии с Big-Endian порядком байтов. Использование функций</w:t>
      </w:r>
      <w:r>
        <w:t xml:space="preserve"> </w:t>
      </w:r>
      <w:r>
        <w:rPr>
          <w:rStyle w:val="VerbatimChar"/>
        </w:rPr>
        <w:t xml:space="preserve">struct.pack/unpack</w:t>
      </w:r>
      <w:r>
        <w:t xml:space="preserve"> </w:t>
      </w:r>
      <w:r>
        <w:t xml:space="preserve">гарантирует идентичность представления данных при обмене между Python-компонентами (операторы) и JavaScript-фронтендом (UI).</w:t>
      </w:r>
    </w:p>
    <w:p>
      <w:pPr>
        <w:pStyle w:val="BodyText"/>
      </w:pPr>
      <w:r>
        <w:rPr>
          <w:i/>
          <w:iCs/>
        </w:rPr>
        <w:t xml:space="preserve">[ЛИСТИНГ 3.1: Фрагмент реализации кодека с использованием struct]</w:t>
      </w:r>
    </w:p>
    <w:p>
      <w:pPr>
        <w:pStyle w:val="SourceCode"/>
      </w:pPr>
      <w:r>
        <w:rPr>
          <w:rStyle w:val="KeywordTok"/>
        </w:rPr>
        <w:t xml:space="preserve">def</w:t>
      </w:r>
      <w:r>
        <w:rPr>
          <w:rStyle w:val="NormalTok"/>
        </w:rPr>
        <w:t xml:space="preserve"> encode_block(timestamp_ns, sample_rate_hz, channel_id, source_id, samples):</w:t>
      </w:r>
      <w:r>
        <w:br/>
      </w:r>
      <w:r>
        <w:rPr>
          <w:rStyle w:val="NormalTok"/>
        </w:rPr>
        <w:t xml:space="preserve">    </w:t>
      </w:r>
      <w:r>
        <w:rPr>
          <w:rStyle w:val="CommentTok"/>
        </w:rPr>
        <w:t xml:space="preserve"># Упаковка заголовка (Big-Endian)</w:t>
      </w:r>
      <w:r>
        <w:br/>
      </w:r>
      <w:r>
        <w:rPr>
          <w:rStyle w:val="NormalTok"/>
        </w:rPr>
        <w:t xml:space="preserve">    header </w:t>
      </w:r>
      <w:r>
        <w:rPr>
          <w:rStyle w:val="OperatorTok"/>
        </w:rPr>
        <w:t xml:space="preserve">=</w:t>
      </w:r>
      <w:r>
        <w:rPr>
          <w:rStyle w:val="NormalTok"/>
        </w:rPr>
        <w:t xml:space="preserve"> struct.pack(</w:t>
      </w:r>
      <w:r>
        <w:rPr>
          <w:rStyle w:val="StringTok"/>
        </w:rPr>
        <w:t xml:space="preserve">'&gt;qiibbh'</w:t>
      </w:r>
      <w:r>
        <w:rPr>
          <w:rStyle w:val="NormalTok"/>
        </w:rPr>
        <w:t xml:space="preserve">, timestamp_ns, sample_rate_hz, n_samples, ...)</w:t>
      </w:r>
      <w:r>
        <w:br/>
      </w:r>
      <w:r>
        <w:rPr>
          <w:rStyle w:val="NormalTok"/>
        </w:rPr>
        <w:t xml:space="preserve">    </w:t>
      </w:r>
      <w:r>
        <w:rPr>
          <w:rStyle w:val="CommentTok"/>
        </w:rPr>
        <w:t xml:space="preserve"># Сериализация float32 массива</w:t>
      </w:r>
      <w:r>
        <w:br/>
      </w:r>
      <w:r>
        <w:rPr>
          <w:rStyle w:val="NormalTok"/>
        </w:rPr>
        <w:t xml:space="preserve">    payload </w:t>
      </w:r>
      <w:r>
        <w:rPr>
          <w:rStyle w:val="OperatorTok"/>
        </w:rPr>
        <w:t xml:space="preserve">=</w:t>
      </w:r>
      <w:r>
        <w:rPr>
          <w:rStyle w:val="NormalTok"/>
        </w:rPr>
        <w:t xml:space="preserve"> samples.astype(</w:t>
      </w:r>
      <w:r>
        <w:rPr>
          <w:rStyle w:val="StringTok"/>
        </w:rPr>
        <w:t xml:space="preserve">'&gt;f4'</w:t>
      </w:r>
      <w:r>
        <w:rPr>
          <w:rStyle w:val="NormalTok"/>
        </w:rPr>
        <w:t xml:space="preserve">).tobytes()</w:t>
      </w:r>
      <w:r>
        <w:br/>
      </w:r>
      <w:r>
        <w:rPr>
          <w:rStyle w:val="NormalTok"/>
        </w:rPr>
        <w:t xml:space="preserve">    </w:t>
      </w:r>
      <w:r>
        <w:rPr>
          <w:rStyle w:val="ControlFlowTok"/>
        </w:rPr>
        <w:t xml:space="preserve">return</w:t>
      </w:r>
      <w:r>
        <w:rPr>
          <w:rStyle w:val="NormalTok"/>
        </w:rPr>
        <w:t xml:space="preserve"> header </w:t>
      </w:r>
      <w:r>
        <w:rPr>
          <w:rStyle w:val="OperatorTok"/>
        </w:rPr>
        <w:t xml:space="preserve">+</w:t>
      </w:r>
      <w:r>
        <w:rPr>
          <w:rStyle w:val="NormalTok"/>
        </w:rPr>
        <w:t xml:space="preserve"> payload</w:t>
      </w:r>
    </w:p>
    <w:p>
      <w:pPr>
        <w:pStyle w:val="FirstParagraph"/>
      </w:pPr>
      <w:r>
        <w:t xml:space="preserve">Библиотека операторов построена на основе абстрактного базового класса</w:t>
      </w:r>
      <w:r>
        <w:t xml:space="preserve"> </w:t>
      </w:r>
      <w:r>
        <w:rPr>
          <w:rStyle w:val="VerbatimChar"/>
        </w:rPr>
        <w:t xml:space="preserve">Operator</w:t>
      </w:r>
      <w:r>
        <w:t xml:space="preserve"> </w:t>
      </w:r>
      <w:r>
        <w:t xml:space="preserve">(</w:t>
      </w:r>
      <w:r>
        <w:rPr>
          <w:rStyle w:val="VerbatimChar"/>
        </w:rPr>
        <w:t xml:space="preserve">base.py</w:t>
      </w:r>
      <w:r>
        <w:t xml:space="preserve">), который инкапсулирует логику взаимодействия с брокером: управление соединениями, коммиты смещений и обработку исключений. Все 5 реализованных операторов функционируют как независимые CLI-процессы, что обеспечивает их автономность.</w:t>
      </w:r>
    </w:p>
    <w:p>
      <w:pPr>
        <w:pStyle w:val="BodyText"/>
      </w:pPr>
      <w:r>
        <w:rPr>
          <w:b/>
          <w:bCs/>
        </w:rPr>
        <w:t xml:space="preserve">Состав библиотеки операторов:</w:t>
      </w:r>
    </w:p>
    <w:p>
      <w:pPr>
        <w:pStyle w:val="Compact"/>
        <w:numPr>
          <w:ilvl w:val="0"/>
          <w:numId w:val="1007"/>
        </w:numPr>
      </w:pPr>
      <w:r>
        <w:rPr>
          <w:b/>
          <w:bCs/>
        </w:rPr>
        <w:t xml:space="preserve">FFT-оператор (</w:t>
      </w:r>
      <w:r>
        <w:rPr>
          <w:rStyle w:val="VerbatimChar"/>
          <w:b/>
          <w:bCs/>
        </w:rPr>
        <w:t xml:space="preserve">wave-fft</w:t>
      </w:r>
      <w:r>
        <w:rPr>
          <w:b/>
          <w:bCs/>
        </w:rPr>
        <w:t xml:space="preserve">):</w:t>
      </w:r>
      <w:r>
        <w:t xml:space="preserve"> </w:t>
      </w:r>
      <w:r>
        <w:t xml:space="preserve">Осуществляет переход из временной области в частотную. В основе лежит</w:t>
      </w:r>
      <w:r>
        <w:t xml:space="preserve"> </w:t>
      </w:r>
      <w:r>
        <w:rPr>
          <w:rStyle w:val="VerbatimChar"/>
        </w:rPr>
        <w:t xml:space="preserve">numpy.fft.rfft</w:t>
      </w:r>
      <w:r>
        <w:t xml:space="preserve">. Выходной кадр сохраняет метаданные</w:t>
      </w:r>
      <w:r>
        <w:t xml:space="preserve"> </w:t>
      </w:r>
      <w:r>
        <w:rPr>
          <w:rStyle w:val="VerbatimChar"/>
        </w:rPr>
        <w:t xml:space="preserve">sample_rate_hz</w:t>
      </w:r>
      <w:r>
        <w:t xml:space="preserve"> </w:t>
      </w:r>
      <w:r>
        <w:t xml:space="preserve">исходного сигнала, что позволяет визуализаторам корректно пересчитывать бины в частоты (Гц) без дополнительной передачи параметров конфигурации.</w:t>
      </w:r>
    </w:p>
    <w:p>
      <w:pPr>
        <w:pStyle w:val="Compact"/>
        <w:numPr>
          <w:ilvl w:val="0"/>
          <w:numId w:val="1007"/>
        </w:numPr>
      </w:pPr>
      <w:r>
        <w:rPr>
          <w:b/>
          <w:bCs/>
        </w:rPr>
        <w:t xml:space="preserve">Filter-оператор (</w:t>
      </w:r>
      <w:r>
        <w:rPr>
          <w:rStyle w:val="VerbatimChar"/>
          <w:b/>
          <w:bCs/>
        </w:rPr>
        <w:t xml:space="preserve">wave-filter</w:t>
      </w:r>
      <w:r>
        <w:rPr>
          <w:b/>
          <w:bCs/>
        </w:rPr>
        <w:t xml:space="preserve">):</w:t>
      </w:r>
      <w:r>
        <w:t xml:space="preserve"> </w:t>
      </w:r>
      <w:r>
        <w:t xml:space="preserve">Реализует полосовую фильтрацию методом «кирпичной стены» (brick-wall filter) в частотной области:</w:t>
      </w:r>
      <w:r>
        <w:t xml:space="preserve"> </w:t>
      </w:r>
      <w:r>
        <w:rPr>
          <w:rStyle w:val="VerbatimChar"/>
        </w:rPr>
        <w:t xml:space="preserve">rfft</w:t>
      </w:r>
      <w:r>
        <w:t xml:space="preserve"> </w:t>
      </w:r>
      <w:r>
        <w:t xml:space="preserve">-&gt; обнуление бинов за пределами заданного диапазона -&gt;</w:t>
      </w:r>
      <w:r>
        <w:t xml:space="preserve"> </w:t>
      </w:r>
      <w:r>
        <w:rPr>
          <w:rStyle w:val="VerbatimChar"/>
        </w:rPr>
        <w:t xml:space="preserve">irfft</w:t>
      </w:r>
      <w:r>
        <w:t xml:space="preserve">. Это решение обеспечивает высокую крутизну среза без введения групповых задержек, свойственных классическим КИХ/БИХ-фильтрам.</w:t>
      </w:r>
    </w:p>
    <w:p>
      <w:pPr>
        <w:pStyle w:val="Compact"/>
        <w:numPr>
          <w:ilvl w:val="0"/>
          <w:numId w:val="1007"/>
        </w:numPr>
      </w:pPr>
      <w:r>
        <w:rPr>
          <w:b/>
          <w:bCs/>
        </w:rPr>
        <w:t xml:space="preserve">Stats-оператор (</w:t>
      </w:r>
      <w:r>
        <w:rPr>
          <w:rStyle w:val="VerbatimChar"/>
          <w:b/>
          <w:bCs/>
        </w:rPr>
        <w:t xml:space="preserve">wave-stats</w:t>
      </w:r>
      <w:r>
        <w:rPr>
          <w:b/>
          <w:bCs/>
        </w:rPr>
        <w:t xml:space="preserve">):</w:t>
      </w:r>
      <w:r>
        <w:t xml:space="preserve"> </w:t>
      </w:r>
      <w:r>
        <w:t xml:space="preserve">Вычисляет ключевые метрики (RMS, Peak, P2P, Mean) для каждого блока данных. Публикует малые фреймы (по 4 значения), обеспечивая мониторинг активности сигнала при минимальных накладных расходах.</w:t>
      </w:r>
    </w:p>
    <w:p>
      <w:pPr>
        <w:pStyle w:val="Compact"/>
        <w:numPr>
          <w:ilvl w:val="0"/>
          <w:numId w:val="1007"/>
        </w:numPr>
      </w:pPr>
      <w:r>
        <w:rPr>
          <w:b/>
          <w:bCs/>
        </w:rPr>
        <w:t xml:space="preserve">Threshold-оператор (</w:t>
      </w:r>
      <w:r>
        <w:rPr>
          <w:rStyle w:val="VerbatimChar"/>
          <w:b/>
          <w:bCs/>
        </w:rPr>
        <w:t xml:space="preserve">wave-threshold</w:t>
      </w:r>
      <w:r>
        <w:rPr>
          <w:b/>
          <w:bCs/>
        </w:rPr>
        <w:t xml:space="preserve">):</w:t>
      </w:r>
      <w:r>
        <w:t xml:space="preserve"> </w:t>
      </w:r>
      <w:r>
        <w:t xml:space="preserve">Детектор пороговых событий. При превышении амплитудой сигнала заданного уровня (</w:t>
      </w:r>
      <w:r>
        <w:rPr>
          <w:rStyle w:val="VerbatimChar"/>
        </w:rPr>
        <w:t xml:space="preserve">threshold_mv</w:t>
      </w:r>
      <w:r>
        <w:t xml:space="preserve">) оператор генерирует</w:t>
      </w:r>
      <w:r>
        <w:t xml:space="preserve"> </w:t>
      </w:r>
      <w:r>
        <w:t xml:space="preserve">“событийное”</w:t>
      </w:r>
      <w:r>
        <w:t xml:space="preserve"> </w:t>
      </w:r>
      <w:r>
        <w:t xml:space="preserve">сообщение в топик</w:t>
      </w:r>
      <w:r>
        <w:t xml:space="preserve"> </w:t>
      </w:r>
      <w:r>
        <w:rPr>
          <w:rStyle w:val="VerbatimChar"/>
        </w:rPr>
        <w:t xml:space="preserve">events.*</w:t>
      </w:r>
      <w:r>
        <w:t xml:space="preserve">. Это позволяет строить системы оповещения об аномалиях без постоянного наблюдения за графиком.</w:t>
      </w:r>
    </w:p>
    <w:p>
      <w:pPr>
        <w:pStyle w:val="Compact"/>
        <w:numPr>
          <w:ilvl w:val="0"/>
          <w:numId w:val="1007"/>
        </w:numPr>
      </w:pPr>
      <w:r>
        <w:rPr>
          <w:b/>
          <w:bCs/>
        </w:rPr>
        <w:t xml:space="preserve">Синтетический генератор (</w:t>
      </w:r>
      <w:r>
        <w:rPr>
          <w:rStyle w:val="VerbatimChar"/>
          <w:b/>
          <w:bCs/>
        </w:rPr>
        <w:t xml:space="preserve">wave-gen</w:t>
      </w:r>
      <w:r>
        <w:rPr>
          <w:b/>
          <w:bCs/>
        </w:rPr>
        <w:t xml:space="preserve">):</w:t>
      </w:r>
      <w:r>
        <w:t xml:space="preserve"> </w:t>
      </w:r>
      <w:r>
        <w:t xml:space="preserve">Осуществляет генерацию сигналов с непрерывной фазой. Поддержка режима</w:t>
      </w:r>
      <w:r>
        <w:t xml:space="preserve"> </w:t>
      </w:r>
      <w:r>
        <w:rPr>
          <w:rStyle w:val="VerbatimChar"/>
        </w:rPr>
        <w:t xml:space="preserve">chirp</w:t>
      </w:r>
      <w:r>
        <w:t xml:space="preserve"> </w:t>
      </w:r>
      <w:r>
        <w:t xml:space="preserve">позволяет тестировать полосовые фильтры и FFT-операторы в динамике, что невозможно при использовании статических синусоидальных сигналов.</w:t>
      </w:r>
    </w:p>
    <w:p>
      <w:pPr>
        <w:pStyle w:val="FirstParagraph"/>
      </w:pPr>
      <w:r>
        <w:t xml:space="preserve">Корректность работы каждого оператора верифицирована набором модульных тестов (</w:t>
      </w:r>
      <w:r>
        <w:rPr>
          <w:rStyle w:val="VerbatimChar"/>
        </w:rPr>
        <w:t xml:space="preserve">pytest</w:t>
      </w:r>
      <w:r>
        <w:t xml:space="preserve">). В частности, для FFT-оператора реализован тест, подтверждающий соответствие расчетного бина пика теоретической частоте сигнала с погрешностью не более одного бина. Система покрыта 10 наборами тестов, охватывающими кодирование, логику обработки и краевые случаи (нулевой сигнал, превышение порога, шум).</w:t>
      </w:r>
    </w:p>
    <w:bookmarkEnd w:id="34"/>
    <w:bookmarkStart w:id="35" w:name="Xaff325ffec8409a5f1ea25a28c626f3fc6d7e7c"/>
    <w:p>
      <w:pPr>
        <w:pStyle w:val="Heading4"/>
      </w:pPr>
      <w:r>
        <w:t xml:space="preserve">3.3 Оркестратор системы и управление через HTTP API</w:t>
      </w:r>
    </w:p>
    <w:p>
      <w:pPr>
        <w:pStyle w:val="FirstParagraph"/>
      </w:pPr>
      <w:r>
        <w:t xml:space="preserve">Для автоматизации жизненного цикла вычислительного графа был разработан модуль</w:t>
      </w:r>
      <w:r>
        <w:t xml:space="preserve"> </w:t>
      </w:r>
      <w:r>
        <w:rPr>
          <w:rStyle w:val="VerbatimChar"/>
        </w:rPr>
        <w:t xml:space="preserve">orchestrator</w:t>
      </w:r>
      <w:r>
        <w:t xml:space="preserve">. В системе, состоящей из множества независимых процессов-операторов, ручное управление запуском и остановкой является трудоемким и подверженным ошибкам процессом. Оркестратор централизует управление, обеспечивая воспроизводимость сценариев развертывания и возможность</w:t>
      </w:r>
      <w:r>
        <w:t xml:space="preserve"> </w:t>
      </w:r>
      <w:r>
        <w:t xml:space="preserve">“горячей”</w:t>
      </w:r>
      <w:r>
        <w:t xml:space="preserve"> </w:t>
      </w:r>
      <w:r>
        <w:t xml:space="preserve">реконфигурации системы.</w:t>
      </w:r>
    </w:p>
    <w:p>
      <w:pPr>
        <w:pStyle w:val="BodyText"/>
      </w:pPr>
      <w:r>
        <w:rPr>
          <w:b/>
          <w:bCs/>
        </w:rPr>
        <w:t xml:space="preserve">Декларативное управление через YAML</w:t>
      </w:r>
      <w:r>
        <w:t xml:space="preserve"> </w:t>
      </w:r>
      <w:r>
        <w:t xml:space="preserve">Топология конвейера обработки описывается в YAML-файлах. Конфигурация включает в себя два логических блока:</w:t>
      </w:r>
      <w:r>
        <w:t xml:space="preserve"> </w:t>
      </w:r>
      <w:r>
        <w:rPr>
          <w:rStyle w:val="VerbatimChar"/>
        </w:rPr>
        <w:t xml:space="preserve">sources</w:t>
      </w:r>
      <w:r>
        <w:t xml:space="preserve"> </w:t>
      </w:r>
      <w:r>
        <w:t xml:space="preserve">(параметры захвата сигнала) и</w:t>
      </w:r>
      <w:r>
        <w:t xml:space="preserve"> </w:t>
      </w:r>
      <w:r>
        <w:rPr>
          <w:rStyle w:val="VerbatimChar"/>
        </w:rPr>
        <w:t xml:space="preserve">operators</w:t>
      </w:r>
      <w:r>
        <w:t xml:space="preserve"> </w:t>
      </w:r>
      <w:r>
        <w:t xml:space="preserve">(цепочка преобразований).</w:t>
      </w:r>
    </w:p>
    <w:p>
      <w:pPr>
        <w:pStyle w:val="BodyText"/>
      </w:pPr>
      <w:r>
        <w:rPr>
          <w:i/>
          <w:iCs/>
        </w:rPr>
        <w:t xml:space="preserve">[ЛИСТИНГ 3.2: Пример структуры конфигурационного файла</w:t>
      </w:r>
      <w:r>
        <w:rPr>
          <w:i/>
          <w:iCs/>
        </w:rPr>
        <w:t xml:space="preserve"> </w:t>
      </w:r>
      <w:r>
        <w:rPr>
          <w:rStyle w:val="VerbatimChar"/>
          <w:i/>
          <w:iCs/>
        </w:rPr>
        <w:t xml:space="preserve">full_pipeline.yaml</w:t>
      </w:r>
      <w:r>
        <w:rPr>
          <w:i/>
          <w:iCs/>
        </w:rPr>
        <w:t xml:space="preserve">]</w:t>
      </w:r>
    </w:p>
    <w:p>
      <w:pPr>
        <w:pStyle w:val="SourceCode"/>
      </w:pPr>
      <w:r>
        <w:rPr>
          <w:rStyle w:val="FunctionTok"/>
        </w:rPr>
        <w:t xml:space="preserve">operators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fft_channel_a</w:t>
      </w:r>
      <w:r>
        <w:br/>
      </w:r>
      <w:r>
        <w:rPr>
          <w:rStyle w:val="AttributeTok"/>
        </w:rPr>
        <w:t xml:space="preserve">    </w:t>
      </w:r>
      <w:r>
        <w:rPr>
          <w:rStyle w:val="FunctionTok"/>
        </w:rPr>
        <w:t xml:space="preserve">type</w:t>
      </w:r>
      <w:r>
        <w:rPr>
          <w:rStyle w:val="KeywordTok"/>
        </w:rPr>
        <w:t xml:space="preserve">:</w:t>
      </w:r>
      <w:r>
        <w:rPr>
          <w:rStyle w:val="AttributeTok"/>
        </w:rPr>
        <w:t xml:space="preserve"> fft</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input_topic</w:t>
      </w:r>
      <w:r>
        <w:rPr>
          <w:rStyle w:val="KeywordTok"/>
        </w:rPr>
        <w:t xml:space="preserve">:</w:t>
      </w:r>
      <w:r>
        <w:rPr>
          <w:rStyle w:val="AttributeTok"/>
        </w:rPr>
        <w:t xml:space="preserve"> </w:t>
      </w:r>
      <w:r>
        <w:rPr>
          <w:rStyle w:val="StringTok"/>
        </w:rPr>
        <w:t xml:space="preserve">"raw.osc.chA"</w:t>
      </w:r>
      <w:r>
        <w:rPr>
          <w:rStyle w:val="KeywordTok"/>
        </w:rPr>
        <w:t xml:space="preserve">,</w:t>
      </w:r>
      <w:r>
        <w:rPr>
          <w:rStyle w:val="AttributeTok"/>
        </w:rPr>
        <w:t xml:space="preserve"> </w:t>
      </w:r>
      <w:r>
        <w:rPr>
          <w:rStyle w:val="FunctionTok"/>
        </w:rPr>
        <w:t xml:space="preserve">output_topic</w:t>
      </w:r>
      <w:r>
        <w:rPr>
          <w:rStyle w:val="KeywordTok"/>
        </w:rPr>
        <w:t xml:space="preserve">:</w:t>
      </w:r>
      <w:r>
        <w:rPr>
          <w:rStyle w:val="AttributeTok"/>
        </w:rPr>
        <w:t xml:space="preserve"> </w:t>
      </w:r>
      <w:r>
        <w:rPr>
          <w:rStyle w:val="StringTok"/>
        </w:rPr>
        <w:t xml:space="preserve">"spectrum.osc.chA"</w:t>
      </w:r>
      <w:r>
        <w:rPr>
          <w:rStyle w:val="AttributeTok"/>
        </w:rPr>
        <w:t xml:space="preserve"> </w:t>
      </w:r>
      <w:r>
        <w:rPr>
          <w:rStyle w:val="KeywordTok"/>
        </w:rPr>
        <w:t xml:space="preserve">}</w:t>
      </w:r>
    </w:p>
    <w:p>
      <w:pPr>
        <w:pStyle w:val="FirstParagraph"/>
      </w:pPr>
      <w:r>
        <w:t xml:space="preserve">Оркестратор использует модуль</w:t>
      </w:r>
      <w:r>
        <w:t xml:space="preserve"> </w:t>
      </w:r>
      <w:r>
        <w:rPr>
          <w:rStyle w:val="VerbatimChar"/>
        </w:rPr>
        <w:t xml:space="preserve">registry.py</w:t>
      </w:r>
      <w:r>
        <w:t xml:space="preserve">, содержащий отображение типов операторов на соответствующие им Python-модули. При запуске конфигурации оркестратор динамически формирует аргументы командной строки и инициализирует процессы через</w:t>
      </w:r>
      <w:r>
        <w:t xml:space="preserve"> </w:t>
      </w:r>
      <w:r>
        <w:rPr>
          <w:rStyle w:val="VerbatimChar"/>
        </w:rPr>
        <w:t xml:space="preserve">subprocess.Popen</w:t>
      </w:r>
      <w:r>
        <w:t xml:space="preserve">.</w:t>
      </w:r>
    </w:p>
    <w:p>
      <w:pPr>
        <w:pStyle w:val="BodyText"/>
      </w:pPr>
      <w:r>
        <w:rPr>
          <w:b/>
          <w:bCs/>
        </w:rPr>
        <w:t xml:space="preserve">HTTP API управления</w:t>
      </w:r>
      <w:r>
        <w:t xml:space="preserve"> </w:t>
      </w:r>
      <w:r>
        <w:t xml:space="preserve">Для обеспечения интеграции с веб-интерфейсом оркестратор реализует встроенный HTTP-сервер (порт 8099). Это позволяет управлять системой удаленно, без прямого доступа к терминалу:</w:t>
      </w:r>
      <w:r>
        <w:t xml:space="preserve"> </w:t>
      </w:r>
      <w:r>
        <w:t xml:space="preserve">*</w:t>
      </w:r>
      <w:r>
        <w:t xml:space="preserve"> </w:t>
      </w:r>
      <w:r>
        <w:rPr>
          <w:rStyle w:val="VerbatimChar"/>
        </w:rPr>
        <w:t xml:space="preserve">POST /reload</w:t>
      </w:r>
      <w:r>
        <w:t xml:space="preserve"> </w:t>
      </w:r>
      <w:r>
        <w:t xml:space="preserve">— основной метод, позволяющий сменить режим работы (например, переключиться с анализа</w:t>
      </w:r>
      <w:r>
        <w:t xml:space="preserve"> </w:t>
      </w:r>
      <w:r>
        <w:t xml:space="preserve">“сырого”</w:t>
      </w:r>
      <w:r>
        <w:t xml:space="preserve"> </w:t>
      </w:r>
      <w:r>
        <w:t xml:space="preserve">потока на работу с отфильтрованным). Оркестратор выполняет безопасную остановку текущих процессов (сигнал</w:t>
      </w:r>
      <w:r>
        <w:t xml:space="preserve"> </w:t>
      </w:r>
      <w:r>
        <w:rPr>
          <w:rStyle w:val="VerbatimChar"/>
        </w:rPr>
        <w:t xml:space="preserve">SIGTERM</w:t>
      </w:r>
      <w:r>
        <w:t xml:space="preserve">, ожидание завершения) и запуск новых, сохраняя целостность данных в брокере.</w:t>
      </w:r>
      <w:r>
        <w:t xml:space="preserve"> </w:t>
      </w:r>
      <w:r>
        <w:t xml:space="preserve">*</w:t>
      </w:r>
      <w:r>
        <w:t xml:space="preserve"> </w:t>
      </w:r>
      <w:r>
        <w:rPr>
          <w:rStyle w:val="VerbatimChar"/>
        </w:rPr>
        <w:t xml:space="preserve">GET /status</w:t>
      </w:r>
      <w:r>
        <w:t xml:space="preserve"> </w:t>
      </w:r>
      <w:r>
        <w:t xml:space="preserve">— эндпоинт, предоставляющий актуальный список PID запущенных процессов и их состояний. Данная информация используется веб-интерфейсом для отображения статуса графа в реальном времени.</w:t>
      </w:r>
    </w:p>
    <w:p>
      <w:pPr>
        <w:pStyle w:val="BodyText"/>
      </w:pPr>
      <w:r>
        <w:rPr>
          <w:b/>
          <w:bCs/>
        </w:rPr>
        <w:t xml:space="preserve">Механизм безопасности и восстановления</w:t>
      </w:r>
      <w:r>
        <w:t xml:space="preserve"> </w:t>
      </w:r>
      <w:r>
        <w:t xml:space="preserve">Оркестратор поддерживает отслеживание процессов через локальный файл состояния (</w:t>
      </w:r>
      <w:r>
        <w:rPr>
          <w:rStyle w:val="VerbatimChar"/>
        </w:rPr>
        <w:t xml:space="preserve">state.json</w:t>
      </w:r>
      <w:r>
        <w:t xml:space="preserve">). В случае экстренной остановки (сигнал</w:t>
      </w:r>
      <w:r>
        <w:t xml:space="preserve"> </w:t>
      </w:r>
      <w:r>
        <w:rPr>
          <w:rStyle w:val="VerbatimChar"/>
        </w:rPr>
        <w:t xml:space="preserve">SIGINT</w:t>
      </w:r>
      <w:r>
        <w:t xml:space="preserve"> </w:t>
      </w:r>
      <w:r>
        <w:t xml:space="preserve">или</w:t>
      </w:r>
      <w:r>
        <w:t xml:space="preserve"> </w:t>
      </w:r>
      <w:r>
        <w:rPr>
          <w:rStyle w:val="VerbatimChar"/>
        </w:rPr>
        <w:t xml:space="preserve">SIGTERM</w:t>
      </w:r>
      <w:r>
        <w:t xml:space="preserve"> </w:t>
      </w:r>
      <w:r>
        <w:t xml:space="preserve">самому оркестратору) он гарантирует корректное завершение дочерних узлов. Это исключает возникновение «процессов-зомби» и гарантирует, что брокер сообщений не останется в заблокированном состоянии из-за зависших соединений. Использование оркестратора в совокупности с</w:t>
      </w:r>
      <w:r>
        <w:t xml:space="preserve"> </w:t>
      </w:r>
      <w:r>
        <w:rPr>
          <w:rStyle w:val="VerbatimChar"/>
        </w:rPr>
        <w:t xml:space="preserve">docker-compose</w:t>
      </w:r>
      <w:r>
        <w:t xml:space="preserve"> </w:t>
      </w:r>
      <w:r>
        <w:t xml:space="preserve">обеспечивает полный цикл автоматизации: от подготовки инфраструктуры до исполнения высокоуровневых сценариев обработки сигналов.</w:t>
      </w:r>
    </w:p>
    <w:bookmarkEnd w:id="35"/>
    <w:bookmarkStart w:id="36" w:name="визуальный-конструктор-и-веб-интерфейс"/>
    <w:p>
      <w:pPr>
        <w:pStyle w:val="Heading4"/>
      </w:pPr>
      <w:r>
        <w:t xml:space="preserve">3.4 Визуальный конструктор и веб-интерфейс</w:t>
      </w:r>
    </w:p>
    <w:p>
      <w:pPr>
        <w:pStyle w:val="FirstParagraph"/>
      </w:pPr>
      <w:r>
        <w:t xml:space="preserve">Веб-интерфейс системы</w:t>
      </w:r>
      <w:r>
        <w:t xml:space="preserve"> </w:t>
      </w:r>
      <w:r>
        <w:rPr>
          <w:rStyle w:val="VerbatimChar"/>
        </w:rPr>
        <w:t xml:space="preserve">wave-ui</w:t>
      </w:r>
      <w:r>
        <w:t xml:space="preserve"> </w:t>
      </w:r>
      <w:r>
        <w:t xml:space="preserve">спроектирован как полноценное одностраничное приложение (SPA), выполняющее две ключевые функции: визуальное проектирование конвейеров обработки и мониторинг потоков данных в реальном времени.</w:t>
      </w:r>
    </w:p>
    <w:p>
      <w:pPr>
        <w:pStyle w:val="BodyText"/>
      </w:pPr>
      <w:r>
        <w:rPr>
          <w:b/>
          <w:bCs/>
        </w:rPr>
        <w:t xml:space="preserve">Визуальный конструктор пайплайнов (</w:t>
      </w:r>
      <w:r>
        <w:rPr>
          <w:rStyle w:val="VerbatimChar"/>
          <w:b/>
          <w:bCs/>
        </w:rPr>
        <w:t xml:space="preserve">/constructor</w:t>
      </w:r>
      <w:r>
        <w:rPr>
          <w:b/>
          <w:bCs/>
        </w:rPr>
        <w:t xml:space="preserve">)</w:t>
      </w:r>
      <w:r>
        <w:t xml:space="preserve"> </w:t>
      </w:r>
      <w:r>
        <w:t xml:space="preserve">Одной из главных проблем при работе с оркестратором является сложность ручного составления YAML-конфигураций. Для решения этой задачи был разработан визуальный редактор на базе библиотеки</w:t>
      </w:r>
      <w:r>
        <w:t xml:space="preserve"> </w:t>
      </w:r>
      <w:r>
        <w:rPr>
          <w:rStyle w:val="VerbatimChar"/>
        </w:rPr>
        <w:t xml:space="preserve">React Flow</w:t>
      </w:r>
      <w:r>
        <w:t xml:space="preserve">.</w:t>
      </w:r>
      <w:r>
        <w:t xml:space="preserve"> </w:t>
      </w:r>
      <w:r>
        <w:t xml:space="preserve">*</w:t>
      </w:r>
      <w:r>
        <w:t xml:space="preserve"> </w:t>
      </w:r>
      <w:r>
        <w:rPr>
          <w:b/>
          <w:bCs/>
        </w:rPr>
        <w:t xml:space="preserve">Логика отображения:</w:t>
      </w:r>
      <w:r>
        <w:t xml:space="preserve"> </w:t>
      </w:r>
      <w:r>
        <w:t xml:space="preserve">Каждый узел графа (источник или оператор) представлен интерактивной карточкой (</w:t>
      </w:r>
      <w:r>
        <w:rPr>
          <w:rStyle w:val="VerbatimChar"/>
        </w:rPr>
        <w:t xml:space="preserve">NodeCard</w:t>
      </w:r>
      <w:r>
        <w:t xml:space="preserve">).</w:t>
      </w:r>
      <w:r>
        <w:t xml:space="preserve"> </w:t>
      </w:r>
      <w:r>
        <w:t xml:space="preserve">*</w:t>
      </w:r>
      <w:r>
        <w:t xml:space="preserve"> </w:t>
      </w:r>
      <w:r>
        <w:rPr>
          <w:b/>
          <w:bCs/>
        </w:rPr>
        <w:t xml:space="preserve">Связи:</w:t>
      </w:r>
      <w:r>
        <w:t xml:space="preserve"> </w:t>
      </w:r>
      <w:r>
        <w:t xml:space="preserve">Пользователь соединяет выходы одних узлов со входами других, что визуально транслируется в именованные топики брокера.</w:t>
      </w:r>
      <w:r>
        <w:t xml:space="preserve"> </w:t>
      </w:r>
      <w:r>
        <w:t xml:space="preserve">*</w:t>
      </w:r>
      <w:r>
        <w:t xml:space="preserve"> </w:t>
      </w:r>
      <w:r>
        <w:rPr>
          <w:b/>
          <w:bCs/>
        </w:rPr>
        <w:t xml:space="preserve">Генерация конфигурации:</w:t>
      </w:r>
      <w:r>
        <w:t xml:space="preserve"> </w:t>
      </w:r>
      <w:r>
        <w:t xml:space="preserve">На основе графа приложение в реальном времени формирует YAML-конфигурацию, которая через HTTP API отправляется оркестратору для перезагрузки системы.</w:t>
      </w:r>
    </w:p>
    <w:p>
      <w:pPr>
        <w:pStyle w:val="BodyText"/>
      </w:pPr>
      <w:r>
        <w:t xml:space="preserve">Этот подход реализует концепцию</w:t>
      </w:r>
      <w:r>
        <w:t xml:space="preserve"> </w:t>
      </w:r>
      <w:r>
        <w:rPr>
          <w:i/>
          <w:iCs/>
        </w:rPr>
        <w:t xml:space="preserve">Low-code платформы</w:t>
      </w:r>
      <w:r>
        <w:t xml:space="preserve">: исследователь может спроектировать схему эксперимента (например, «захват с осциллографа -&gt; фильтрация -&gt; FFT»), не написав ни строчки кода, а система автоматически настроит соответствующие топики и запустит необходимые процессы.</w:t>
      </w:r>
    </w:p>
    <w:p>
      <w:pPr>
        <w:pStyle w:val="BodyText"/>
      </w:pPr>
      <w:r>
        <w:rPr>
          <w:b/>
          <w:bCs/>
        </w:rPr>
        <w:t xml:space="preserve">Модуль мониторинга «Лаборатория» (</w:t>
      </w:r>
      <w:r>
        <w:rPr>
          <w:rStyle w:val="VerbatimChar"/>
          <w:b/>
          <w:bCs/>
        </w:rPr>
        <w:t xml:space="preserve">/lab</w:t>
      </w:r>
      <w:r>
        <w:rPr>
          <w:b/>
          <w:bCs/>
        </w:rPr>
        <w:t xml:space="preserve">)</w:t>
      </w:r>
      <w:r>
        <w:t xml:space="preserve"> </w:t>
      </w:r>
      <w:r>
        <w:t xml:space="preserve">Модуль обеспечивает визуализацию данных, поступающих из брокера, с частотой обновления ~2.5 Гц. Для обеспечения корректной работы с бинарным протоколом на стороне клиента была реализована функция парсинга данных через</w:t>
      </w:r>
      <w:r>
        <w:t xml:space="preserve"> </w:t>
      </w:r>
      <w:r>
        <w:rPr>
          <w:rStyle w:val="VerbatimChar"/>
        </w:rPr>
        <w:t xml:space="preserve">DataView</w:t>
      </w:r>
      <w:r>
        <w:t xml:space="preserve">.</w:t>
      </w:r>
    </w:p>
    <w:p>
      <w:pPr>
        <w:pStyle w:val="BodyText"/>
      </w:pPr>
      <w:r>
        <w:rPr>
          <w:i/>
          <w:iCs/>
        </w:rPr>
        <w:t xml:space="preserve">[ЛИСТИНГ 3.3: Декодирование бинарного фрейма на TypeScript]</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decodeRecord</w:t>
      </w:r>
      <w:r>
        <w:rPr>
          <w:rStyle w:val="NormalTok"/>
        </w:rPr>
        <w:t xml:space="preserve">(base64String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DecodedRecord {</w:t>
      </w:r>
      <w:r>
        <w:br/>
      </w:r>
      <w:r>
        <w:rPr>
          <w:rStyle w:val="NormalTok"/>
        </w:rPr>
        <w:t xml:space="preserve">    </w:t>
      </w:r>
      <w:r>
        <w:rPr>
          <w:rStyle w:val="CommentTok"/>
        </w:rPr>
        <w:t xml:space="preserve">// 1. Декодирование base64 -&gt; ArrayBuffer</w:t>
      </w:r>
      <w:r>
        <w:br/>
      </w:r>
      <w:r>
        <w:rPr>
          <w:rStyle w:val="NormalTok"/>
        </w:rPr>
        <w:t xml:space="preserve">    </w:t>
      </w:r>
      <w:r>
        <w:rPr>
          <w:rStyle w:val="CommentTok"/>
        </w:rPr>
        <w:t xml:space="preserve">// 2. Парсинг заголовка (Big-Endian)</w:t>
      </w:r>
      <w:r>
        <w:br/>
      </w:r>
      <w:r>
        <w:rPr>
          <w:rStyle w:val="NormalTok"/>
        </w:rPr>
        <w:t xml:space="preserve">    </w:t>
      </w:r>
      <w:r>
        <w:rPr>
          <w:rStyle w:val="KeywordTok"/>
        </w:rPr>
        <w:t xml:space="preserve">const</w:t>
      </w:r>
      <w:r>
        <w:rPr>
          <w:rStyle w:val="NormalTok"/>
        </w:rPr>
        <w:t xml:space="preserve"> view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DataView</w:t>
      </w:r>
      <w:r>
        <w:rPr>
          <w:rStyle w:val="NormalTok"/>
        </w:rPr>
        <w:t xml:space="preserve">(buffer)</w:t>
      </w:r>
      <w:r>
        <w:rPr>
          <w:rStyle w:val="OperatorTok"/>
        </w:rPr>
        <w:t xml:space="preserve">;</w:t>
      </w:r>
      <w:r>
        <w:br/>
      </w:r>
      <w:r>
        <w:rPr>
          <w:rStyle w:val="NormalTok"/>
        </w:rPr>
        <w:t xml:space="preserve">    </w:t>
      </w:r>
      <w:r>
        <w:rPr>
          <w:rStyle w:val="KeywordTok"/>
        </w:rPr>
        <w:t xml:space="preserve">const</w:t>
      </w:r>
      <w:r>
        <w:rPr>
          <w:rStyle w:val="NormalTok"/>
        </w:rPr>
        <w:t xml:space="preserve"> timestampNs </w:t>
      </w:r>
      <w:r>
        <w:rPr>
          <w:rStyle w:val="OperatorTok"/>
        </w:rPr>
        <w:t xml:space="preserve">=</w:t>
      </w:r>
      <w:r>
        <w:rPr>
          <w:rStyle w:val="NormalTok"/>
        </w:rPr>
        <w:t xml:space="preserve"> view</w:t>
      </w:r>
      <w:r>
        <w:rPr>
          <w:rStyle w:val="OperatorTok"/>
        </w:rPr>
        <w:t xml:space="preserve">.</w:t>
      </w:r>
      <w:r>
        <w:rPr>
          <w:rStyle w:val="FunctionTok"/>
        </w:rPr>
        <w:t xml:space="preserve">getBigInt64</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false = Big-Endian</w:t>
      </w:r>
      <w:r>
        <w:br/>
      </w:r>
      <w:r>
        <w:rPr>
          <w:rStyle w:val="NormalTok"/>
        </w:rPr>
        <w:t xml:space="preserve">    </w:t>
      </w:r>
      <w:r>
        <w:rPr>
          <w:rStyle w:val="KeywordTok"/>
        </w:rPr>
        <w:t xml:space="preserve">const</w:t>
      </w:r>
      <w:r>
        <w:rPr>
          <w:rStyle w:val="NormalTok"/>
        </w:rPr>
        <w:t xml:space="preserve"> sampleRateHz </w:t>
      </w:r>
      <w:r>
        <w:rPr>
          <w:rStyle w:val="OperatorTok"/>
        </w:rPr>
        <w:t xml:space="preserve">=</w:t>
      </w:r>
      <w:r>
        <w:rPr>
          <w:rStyle w:val="NormalTok"/>
        </w:rPr>
        <w:t xml:space="preserve"> view</w:t>
      </w:r>
      <w:r>
        <w:rPr>
          <w:rStyle w:val="OperatorTok"/>
        </w:rPr>
        <w:t xml:space="preserve">.</w:t>
      </w:r>
      <w:r>
        <w:rPr>
          <w:rStyle w:val="FunctionTok"/>
        </w:rPr>
        <w:t xml:space="preserve">getInt32</w:t>
      </w:r>
      <w:r>
        <w:rPr>
          <w:rStyle w:val="NormalTok"/>
        </w:rPr>
        <w:t xml:space="preserve">(</w:t>
      </w:r>
      <w:r>
        <w:rPr>
          <w:rStyle w:val="DecValTok"/>
        </w:rPr>
        <w:t xml:space="preserve">8</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mmentTok"/>
        </w:rPr>
        <w:t xml:space="preserve">// 3. Чтение float32 массива (Big-Endian)</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nSamples</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samples[i] </w:t>
      </w:r>
      <w:r>
        <w:rPr>
          <w:rStyle w:val="OperatorTok"/>
        </w:rPr>
        <w:t xml:space="preserve">=</w:t>
      </w:r>
      <w:r>
        <w:rPr>
          <w:rStyle w:val="NormalTok"/>
        </w:rPr>
        <w:t xml:space="preserve"> view</w:t>
      </w:r>
      <w:r>
        <w:rPr>
          <w:rStyle w:val="OperatorTok"/>
        </w:rPr>
        <w:t xml:space="preserve">.</w:t>
      </w:r>
      <w:r>
        <w:rPr>
          <w:rStyle w:val="FunctionTok"/>
        </w:rPr>
        <w:t xml:space="preserve">getFloat32</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Визуализация данных осуществляется компонентами библиотеки</w:t>
      </w:r>
      <w:r>
        <w:t xml:space="preserve"> </w:t>
      </w:r>
      <w:r>
        <w:rPr>
          <w:b/>
          <w:bCs/>
        </w:rPr>
        <w:t xml:space="preserve">Recharts</w:t>
      </w:r>
      <w:r>
        <w:t xml:space="preserve">. Для предотвращения</w:t>
      </w:r>
      <w:r>
        <w:t xml:space="preserve"> </w:t>
      </w:r>
      <w:r>
        <w:t xml:space="preserve">“замирания”</w:t>
      </w:r>
      <w:r>
        <w:t xml:space="preserve"> </w:t>
      </w:r>
      <w:r>
        <w:t xml:space="preserve">UI при отрисовке больших блоков (4096 сэмплов) реализован алгоритм прореживания (downsampling), позволяющий отображать только опорные точки сигнала. Это обеспечивает плавный рендеринг при сохранении общей динамики осциллограммы. Страница</w:t>
      </w:r>
      <w:r>
        <w:t xml:space="preserve"> </w:t>
      </w:r>
      <w:r>
        <w:rPr>
          <w:rStyle w:val="VerbatimChar"/>
        </w:rPr>
        <w:t xml:space="preserve">/lab</w:t>
      </w:r>
      <w:r>
        <w:t xml:space="preserve"> </w:t>
      </w:r>
      <w:r>
        <w:t xml:space="preserve">также предоставляет метаданные о состоянии потока (частота дискретизации, время захвата, статус соединения), что делает процесс отладки прозрачным для пользователя.</w:t>
      </w:r>
    </w:p>
    <w:bookmarkEnd w:id="36"/>
    <w:bookmarkStart w:id="37" w:name="верификация-и-тестирование"/>
    <w:p>
      <w:pPr>
        <w:pStyle w:val="Heading4"/>
      </w:pPr>
      <w:r>
        <w:t xml:space="preserve">3.5 Верификация и тестирование</w:t>
      </w:r>
    </w:p>
    <w:p>
      <w:pPr>
        <w:pStyle w:val="FirstParagraph"/>
      </w:pPr>
      <w:r>
        <w:t xml:space="preserve">Для обеспечения надёжности интеграционного слоя была разработана многоуровневая система тестирования, включающая юнит-тесты компонентов, интеграционные проверки кросс-языковых интерфейсов и сценарное тестирование системы в целом. Учитывая распределенную природу системы, тестирование строилось по принципу «пирамиды тестов», где основной объем проверок приходится на изолированные модули (операторы, кодек), а верхний уровень — на сценарии развертывания.</w:t>
      </w:r>
    </w:p>
    <w:p>
      <w:pPr>
        <w:pStyle w:val="BodyText"/>
      </w:pPr>
      <w:r>
        <w:rPr>
          <w:b/>
          <w:bCs/>
        </w:rPr>
        <w:t xml:space="preserve">1. Модульное (Unit) тестирование:</w:t>
      </w:r>
      <w:r>
        <w:t xml:space="preserve"> </w:t>
      </w:r>
      <w:r>
        <w:t xml:space="preserve">Все компоненты пакета</w:t>
      </w:r>
      <w:r>
        <w:t xml:space="preserve"> </w:t>
      </w:r>
      <w:r>
        <w:rPr>
          <w:rStyle w:val="VerbatimChar"/>
        </w:rPr>
        <w:t xml:space="preserve">wave-integration</w:t>
      </w:r>
      <w:r>
        <w:t xml:space="preserve"> </w:t>
      </w:r>
      <w:r>
        <w:t xml:space="preserve">покрыты тестами на базе фреймворка</w:t>
      </w:r>
      <w:r>
        <w:t xml:space="preserve"> </w:t>
      </w:r>
      <w:r>
        <w:rPr>
          <w:rStyle w:val="VerbatimChar"/>
        </w:rPr>
        <w:t xml:space="preserve">pytest</w:t>
      </w:r>
      <w:r>
        <w:t xml:space="preserve">.</w:t>
      </w:r>
      <w:r>
        <w:t xml:space="preserve"> </w:t>
      </w:r>
      <w:r>
        <w:t xml:space="preserve">*</w:t>
      </w:r>
      <w:r>
        <w:t xml:space="preserve"> </w:t>
      </w:r>
      <w:r>
        <w:rPr>
          <w:b/>
          <w:bCs/>
        </w:rPr>
        <w:t xml:space="preserve">Верификация протокола:</w:t>
      </w:r>
      <w:r>
        <w:t xml:space="preserve"> </w:t>
      </w:r>
      <w:r>
        <w:rPr>
          <w:rStyle w:val="VerbatimChar"/>
        </w:rPr>
        <w:t xml:space="preserve">test_codec.py</w:t>
      </w:r>
      <w:r>
        <w:t xml:space="preserve"> </w:t>
      </w:r>
      <w:r>
        <w:t xml:space="preserve">проверяет корректность сериализации/десериализации бинарных фреймов на граничных значениях, включая пустые нагрузки и максимально допустимые размеры блоков.</w:t>
      </w:r>
      <w:r>
        <w:t xml:space="preserve"> </w:t>
      </w:r>
      <w:r>
        <w:t xml:space="preserve">*</w:t>
      </w:r>
      <w:r>
        <w:t xml:space="preserve"> </w:t>
      </w:r>
      <w:r>
        <w:rPr>
          <w:b/>
          <w:bCs/>
        </w:rPr>
        <w:t xml:space="preserve">Математическая корректность:</w:t>
      </w:r>
      <w:r>
        <w:t xml:space="preserve"> </w:t>
      </w:r>
      <w:r>
        <w:t xml:space="preserve">Тесты операторов (</w:t>
      </w:r>
      <w:r>
        <w:rPr>
          <w:rStyle w:val="VerbatimChar"/>
        </w:rPr>
        <w:t xml:space="preserve">test_fft_op.py</w:t>
      </w:r>
      <w:r>
        <w:t xml:space="preserve">,</w:t>
      </w:r>
      <w:r>
        <w:t xml:space="preserve"> </w:t>
      </w:r>
      <w:r>
        <w:rPr>
          <w:rStyle w:val="VerbatimChar"/>
        </w:rPr>
        <w:t xml:space="preserve">test_filter_op.py</w:t>
      </w:r>
      <w:r>
        <w:t xml:space="preserve">) валидируют математические преобразования. Например, для FFT-оператора проверяется попадание пика спектра в ожидаемый частотный бин, что исключает ошибки в реализации алгоритма или нарушении порядка байтов.</w:t>
      </w:r>
      <w:r>
        <w:t xml:space="preserve"> </w:t>
      </w:r>
      <w:r>
        <w:t xml:space="preserve">*</w:t>
      </w:r>
      <w:r>
        <w:t xml:space="preserve"> </w:t>
      </w:r>
      <w:r>
        <w:rPr>
          <w:b/>
          <w:bCs/>
        </w:rPr>
        <w:t xml:space="preserve">Имитация источников:</w:t>
      </w:r>
      <w:r>
        <w:t xml:space="preserve"> </w:t>
      </w:r>
      <w:r>
        <w:rPr>
          <w:rStyle w:val="VerbatimChar"/>
        </w:rPr>
        <w:t xml:space="preserve">test_synthetic_source.py</w:t>
      </w:r>
      <w:r>
        <w:t xml:space="preserve"> </w:t>
      </w:r>
      <w:r>
        <w:t xml:space="preserve">подтверждает, что генератор сигналов корректно выдерживает тайминги и генерирует данные, соответствующие характеристикам реального PicoScope.</w:t>
      </w:r>
    </w:p>
    <w:p>
      <w:pPr>
        <w:pStyle w:val="BodyText"/>
      </w:pPr>
      <w:r>
        <w:rPr>
          <w:b/>
          <w:bCs/>
        </w:rPr>
        <w:t xml:space="preserve">2. Интеграционное и E2E-тестирование:</w:t>
      </w:r>
      <w:r>
        <w:t xml:space="preserve"> </w:t>
      </w:r>
      <w:r>
        <w:t xml:space="preserve">Для верификации связности компонентов использовались сценарии сквозного тестирования:</w:t>
      </w:r>
      <w:r>
        <w:t xml:space="preserve"> </w:t>
      </w:r>
      <w:r>
        <w:t xml:space="preserve">*</w:t>
      </w:r>
      <w:r>
        <w:t xml:space="preserve"> </w:t>
      </w:r>
      <w:r>
        <w:rPr>
          <w:b/>
          <w:bCs/>
        </w:rPr>
        <w:t xml:space="preserve">Cross-language Validation:</w:t>
      </w:r>
      <w:r>
        <w:t xml:space="preserve"> </w:t>
      </w:r>
      <w:r>
        <w:t xml:space="preserve">Самым критичным этапом стала проверка кросс-языковой совместимости C#-адаптера и Python-ядра. Побайтовое сравнение результатов (16404 байта) доказало, что независимо от языка реализации, формат обмена данными остается идентичным.</w:t>
      </w:r>
      <w:r>
        <w:t xml:space="preserve"> </w:t>
      </w:r>
      <w:r>
        <w:t xml:space="preserve">*</w:t>
      </w:r>
      <w:r>
        <w:t xml:space="preserve"> </w:t>
      </w:r>
      <w:r>
        <w:rPr>
          <w:b/>
          <w:bCs/>
        </w:rPr>
        <w:t xml:space="preserve">Жизненный цикл оркестрации:</w:t>
      </w:r>
      <w:r>
        <w:t xml:space="preserve"> </w:t>
      </w:r>
      <w:r>
        <w:rPr>
          <w:rStyle w:val="VerbatimChar"/>
        </w:rPr>
        <w:t xml:space="preserve">test_orchestrator_lifecycle.py</w:t>
      </w:r>
      <w:r>
        <w:t xml:space="preserve"> </w:t>
      </w:r>
      <w:r>
        <w:t xml:space="preserve">имитирует работу оркестратора, включая принудительное завершение процессов, проверку обработки сигналов завершения и целостность записи состояния (</w:t>
      </w:r>
      <w:r>
        <w:rPr>
          <w:rStyle w:val="VerbatimChar"/>
        </w:rPr>
        <w:t xml:space="preserve">state.json</w:t>
      </w:r>
      <w:r>
        <w:t xml:space="preserve">), что гарантирует отсутствие «процессов-зомби».</w:t>
      </w:r>
    </w:p>
    <w:p>
      <w:pPr>
        <w:pStyle w:val="BodyText"/>
      </w:pPr>
      <w:r>
        <w:rPr>
          <w:b/>
          <w:bCs/>
        </w:rPr>
        <w:t xml:space="preserve">3. Валидация через демо-сценарии:</w:t>
      </w:r>
      <w:r>
        <w:t xml:space="preserve"> </w:t>
      </w:r>
      <w:r>
        <w:t xml:space="preserve">В качестве приемочных тестов для всей системы были определены четыре конфигурации (наборы YAML-конфигов), которые служат эталонами работоспособности:</w:t>
      </w:r>
      <w:r>
        <w:t xml:space="preserve"> </w:t>
      </w:r>
      <w:r>
        <w:t xml:space="preserve">1.</w:t>
      </w:r>
      <w:r>
        <w:t xml:space="preserve"> </w:t>
      </w:r>
      <w:r>
        <w:rPr>
          <w:rStyle w:val="VerbatimChar"/>
        </w:rPr>
        <w:t xml:space="preserve">full_pipeline</w:t>
      </w:r>
      <w:r>
        <w:t xml:space="preserve">: проверка базовой цепочки обработки.</w:t>
      </w:r>
      <w:r>
        <w:t xml:space="preserve"> </w:t>
      </w:r>
      <w:r>
        <w:t xml:space="preserve">2.</w:t>
      </w:r>
      <w:r>
        <w:t xml:space="preserve"> </w:t>
      </w:r>
      <w:r>
        <w:rPr>
          <w:rStyle w:val="VerbatimChar"/>
        </w:rPr>
        <w:t xml:space="preserve">chirp_sweep</w:t>
      </w:r>
      <w:r>
        <w:t xml:space="preserve">: проверка динамического отклика спектроанализатора.</w:t>
      </w:r>
      <w:r>
        <w:t xml:space="preserve"> </w:t>
      </w:r>
      <w:r>
        <w:t xml:space="preserve">3.</w:t>
      </w:r>
      <w:r>
        <w:t xml:space="preserve"> </w:t>
      </w:r>
      <w:r>
        <w:rPr>
          <w:rStyle w:val="VerbatimChar"/>
        </w:rPr>
        <w:t xml:space="preserve">noise_band</w:t>
      </w:r>
      <w:r>
        <w:t xml:space="preserve">: проверка правильности работы фильтрации шумов.</w:t>
      </w:r>
      <w:r>
        <w:t xml:space="preserve"> </w:t>
      </w:r>
      <w:r>
        <w:t xml:space="preserve">4.</w:t>
      </w:r>
      <w:r>
        <w:t xml:space="preserve"> </w:t>
      </w:r>
      <w:r>
        <w:rPr>
          <w:rStyle w:val="VerbatimChar"/>
        </w:rPr>
        <w:t xml:space="preserve">dual_channel</w:t>
      </w:r>
      <w:r>
        <w:t xml:space="preserve">: стресс-тест для одновременной работы двух графов.</w:t>
      </w:r>
    </w:p>
    <w:p>
      <w:pPr>
        <w:pStyle w:val="BodyText"/>
      </w:pPr>
      <w:r>
        <w:t xml:space="preserve">Использование</w:t>
      </w:r>
      <w:r>
        <w:t xml:space="preserve"> </w:t>
      </w:r>
      <w:r>
        <w:rPr>
          <w:rStyle w:val="VerbatimChar"/>
        </w:rPr>
        <w:t xml:space="preserve">pytest</w:t>
      </w:r>
      <w:r>
        <w:t xml:space="preserve"> </w:t>
      </w:r>
      <w:r>
        <w:t xml:space="preserve">совместно с моками файловой системы и процессов позволило автоматизировать проверку всех сценариев в CI/CD окружении, исключая необходимость наличия физического осциллографа при выполнении базовых проверок. Интеграционный слой продемонстрировал высокую степень стабильности: все 10 наборов тестов стабильно проходят, подтверждая корректность обработки данных от захвата до визуализации в веб-интерфейсе.</w:t>
      </w:r>
    </w:p>
    <w:bookmarkEnd w:id="37"/>
    <w:bookmarkEnd w:id="38"/>
    <w:bookmarkStart w:id="42" w:name="X99fafae8ca3001424174c2d4539ccb889fd0622"/>
    <w:p>
      <w:pPr>
        <w:pStyle w:val="Heading3"/>
      </w:pPr>
      <w:r>
        <w:t xml:space="preserve">4 ИНТЕГРАЦИЯ С РЕАЛЬНЫМ ИСТОЧНИКОМ И ПРОВЕРКА</w:t>
      </w:r>
    </w:p>
    <w:bookmarkStart w:id="39" w:name="интеграция-адаптера-осциллографа"/>
    <w:p>
      <w:pPr>
        <w:pStyle w:val="Heading4"/>
      </w:pPr>
      <w:r>
        <w:t xml:space="preserve">4.1 Интеграция адаптера осциллографа</w:t>
      </w:r>
    </w:p>
    <w:p>
      <w:pPr>
        <w:pStyle w:val="FirstParagraph"/>
      </w:pPr>
      <w:r>
        <w:t xml:space="preserve">В качестве основного физического источника данных в системе используется цифровой осциллограф PicoScope 5000a. Для его интеграции был разработан специализированный адаптер</w:t>
      </w:r>
      <w:r>
        <w:t xml:space="preserve"> </w:t>
      </w:r>
      <w:r>
        <w:rPr>
          <w:rStyle w:val="VerbatimChar"/>
        </w:rPr>
        <w:t xml:space="preserve">PicoScopeSource</w:t>
      </w:r>
      <w:r>
        <w:t xml:space="preserve">, построенный на принципах «тонкого клиента». В отличие от существующих монолитных решений на языке C#, данный адаптер выполняет исключительно функции захвата ADC-данных и их немедленной трансляции в брокер сообщений.</w:t>
      </w:r>
    </w:p>
    <w:p>
      <w:pPr>
        <w:pStyle w:val="BodyText"/>
      </w:pPr>
      <w:r>
        <w:rPr>
          <w:b/>
          <w:bCs/>
        </w:rPr>
        <w:t xml:space="preserve">Технические особенности реализации адаптера:</w:t>
      </w:r>
      <w:r>
        <w:t xml:space="preserve"> </w:t>
      </w:r>
      <w:r>
        <w:t xml:space="preserve">–</w:t>
      </w:r>
      <w:r>
        <w:t xml:space="preserve"> </w:t>
      </w:r>
      <w:r>
        <w:rPr>
          <w:b/>
          <w:bCs/>
        </w:rPr>
        <w:t xml:space="preserve">Унифицированный интерфейс:</w:t>
      </w:r>
      <w:r>
        <w:t xml:space="preserve"> </w:t>
      </w:r>
      <w:r>
        <w:t xml:space="preserve">Адаптер реализует абстрактный контракт</w:t>
      </w:r>
      <w:r>
        <w:t xml:space="preserve"> </w:t>
      </w:r>
      <w:r>
        <w:rPr>
          <w:rStyle w:val="VerbatimChar"/>
        </w:rPr>
        <w:t xml:space="preserve">CaptureSource</w:t>
      </w:r>
      <w:r>
        <w:t xml:space="preserve">. Это позволило использовать идентичный код для управления жизненным циклом реального устройства и его программного имитатора (</w:t>
      </w:r>
      <w:r>
        <w:rPr>
          <w:rStyle w:val="VerbatimChar"/>
        </w:rPr>
        <w:t xml:space="preserve">SyntheticSource</w:t>
      </w:r>
      <w:r>
        <w:t xml:space="preserve">), обеспечивая прозрачность тестирования.</w:t>
      </w:r>
      <w:r>
        <w:t xml:space="preserve"> </w:t>
      </w:r>
      <w:r>
        <w:t xml:space="preserve">–</w:t>
      </w:r>
      <w:r>
        <w:t xml:space="preserve"> </w:t>
      </w:r>
      <w:r>
        <w:rPr>
          <w:b/>
          <w:bCs/>
        </w:rPr>
        <w:t xml:space="preserve">Низкоуровневое взаимодействие:</w:t>
      </w:r>
      <w:r>
        <w:t xml:space="preserve"> </w:t>
      </w:r>
      <w:r>
        <w:t xml:space="preserve">Работа с драйвером устройства (</w:t>
      </w:r>
      <w:r>
        <w:rPr>
          <w:rStyle w:val="VerbatimChar"/>
        </w:rPr>
        <w:t xml:space="preserve">ps5000a.dll/so</w:t>
      </w:r>
      <w:r>
        <w:t xml:space="preserve">) осуществляется через библиотеку</w:t>
      </w:r>
      <w:r>
        <w:t xml:space="preserve"> </w:t>
      </w:r>
      <w:r>
        <w:rPr>
          <w:rStyle w:val="VerbatimChar"/>
        </w:rPr>
        <w:t xml:space="preserve">picosdk</w:t>
      </w:r>
      <w:r>
        <w:t xml:space="preserve"> </w:t>
      </w:r>
      <w:r>
        <w:t xml:space="preserve">на языке Python с применением механизма</w:t>
      </w:r>
      <w:r>
        <w:t xml:space="preserve"> </w:t>
      </w:r>
      <w:r>
        <w:rPr>
          <w:rStyle w:val="VerbatimChar"/>
        </w:rPr>
        <w:t xml:space="preserve">ctypes</w:t>
      </w:r>
      <w:r>
        <w:t xml:space="preserve">. Выбор пал на модель опроса готовности (</w:t>
      </w:r>
      <w:r>
        <w:rPr>
          <w:rStyle w:val="VerbatimChar"/>
        </w:rPr>
        <w:t xml:space="preserve">polling</w:t>
      </w:r>
      <w:r>
        <w:t xml:space="preserve">), что гарантирует стабильность работы в многопоточной среде Python без конфликтов с GIL.</w:t>
      </w:r>
      <w:r>
        <w:t xml:space="preserve"> </w:t>
      </w:r>
      <w:r>
        <w:t xml:space="preserve">–</w:t>
      </w:r>
      <w:r>
        <w:t xml:space="preserve"> </w:t>
      </w:r>
      <w:r>
        <w:rPr>
          <w:b/>
          <w:bCs/>
        </w:rPr>
        <w:t xml:space="preserve">Совместимость данных:</w:t>
      </w:r>
      <w:r>
        <w:t xml:space="preserve"> </w:t>
      </w:r>
      <w:r>
        <w:t xml:space="preserve">Для сохранения преемственности с результатами предыдущих лет в адаптере реализована идентичная C#-программе формула нормализации сигнала. Побайтовое сравнение (smoke-тест) сформированных фреймов объемом 16404 байта подтвердило абсолютную идентичность данных, что доказывает кросс-платформенную надежность бинарного протокола.</w:t>
      </w:r>
    </w:p>
    <w:bookmarkEnd w:id="39"/>
    <w:bookmarkStart w:id="40" w:name="X4e86c66f9f8734803a9ac63d01195c65d72d87a"/>
    <w:p>
      <w:pPr>
        <w:pStyle w:val="Heading4"/>
      </w:pPr>
      <w:r>
        <w:t xml:space="preserve">4.2 Сквозной сценарий и верификация корректности</w:t>
      </w:r>
    </w:p>
    <w:p>
      <w:pPr>
        <w:pStyle w:val="FirstParagraph"/>
      </w:pPr>
      <w:r>
        <w:t xml:space="preserve">Для подтверждения работоспособности всей цепочки — от физического захвата до визуализации — был проведен контрольный эксперимент. С помощью калибровочного генератора на канал А осциллографа подавался синусоидальный сигнал частотой 1 кГц.</w:t>
      </w:r>
    </w:p>
    <w:p>
      <w:pPr>
        <w:pStyle w:val="BodyText"/>
      </w:pPr>
      <w:r>
        <w:rPr>
          <w:b/>
          <w:bCs/>
        </w:rPr>
        <w:t xml:space="preserve">Этапы прохождения данных в сценарии:</w:t>
      </w:r>
      <w:r>
        <w:t xml:space="preserve"> </w:t>
      </w:r>
      <w:r>
        <w:t xml:space="preserve">1.</w:t>
      </w:r>
      <w:r>
        <w:t xml:space="preserve"> </w:t>
      </w:r>
      <w:r>
        <w:rPr>
          <w:b/>
          <w:bCs/>
        </w:rPr>
        <w:t xml:space="preserve">Захват:</w:t>
      </w:r>
      <w:r>
        <w:t xml:space="preserve"> </w:t>
      </w:r>
      <w:r>
        <w:t xml:space="preserve">Адаптер</w:t>
      </w:r>
      <w:r>
        <w:t xml:space="preserve"> </w:t>
      </w:r>
      <w:r>
        <w:rPr>
          <w:rStyle w:val="VerbatimChar"/>
        </w:rPr>
        <w:t xml:space="preserve">wave-osc</w:t>
      </w:r>
      <w:r>
        <w:t xml:space="preserve"> </w:t>
      </w:r>
      <w:r>
        <w:t xml:space="preserve">выполнил захват блока (100 000 отсчетов при частоте 12.5 МГц) и опубликовал его в топик</w:t>
      </w:r>
      <w:r>
        <w:t xml:space="preserve"> </w:t>
      </w:r>
      <w:r>
        <w:rPr>
          <w:rStyle w:val="VerbatimChar"/>
        </w:rPr>
        <w:t xml:space="preserve">raw.osc.chA</w:t>
      </w:r>
      <w:r>
        <w:t xml:space="preserve">.</w:t>
      </w:r>
      <w:r>
        <w:t xml:space="preserve"> </w:t>
      </w:r>
      <w:r>
        <w:t xml:space="preserve">2.</w:t>
      </w:r>
      <w:r>
        <w:t xml:space="preserve"> </w:t>
      </w:r>
      <w:r>
        <w:rPr>
          <w:b/>
          <w:bCs/>
        </w:rPr>
        <w:t xml:space="preserve">Оркестрация:</w:t>
      </w:r>
      <w:r>
        <w:t xml:space="preserve"> </w:t>
      </w:r>
      <w:r>
        <w:t xml:space="preserve">Через визуальный конструктор была загружена конфигурация</w:t>
      </w:r>
      <w:r>
        <w:t xml:space="preserve"> </w:t>
      </w:r>
      <w:r>
        <w:rPr>
          <w:rStyle w:val="VerbatimChar"/>
        </w:rPr>
        <w:t xml:space="preserve">full_pipeline</w:t>
      </w:r>
      <w:r>
        <w:t xml:space="preserve">, запустившая операторы FFT, Stats и Filter.</w:t>
      </w:r>
      <w:r>
        <w:t xml:space="preserve"> </w:t>
      </w:r>
      <w:r>
        <w:t xml:space="preserve">3.</w:t>
      </w:r>
      <w:r>
        <w:t xml:space="preserve"> </w:t>
      </w:r>
      <w:r>
        <w:rPr>
          <w:b/>
          <w:bCs/>
        </w:rPr>
        <w:t xml:space="preserve">Обработка:</w:t>
      </w:r>
      <w:r>
        <w:t xml:space="preserve"> </w:t>
      </w:r>
      <w:r>
        <w:t xml:space="preserve">Оператор</w:t>
      </w:r>
      <w:r>
        <w:t xml:space="preserve"> </w:t>
      </w:r>
      <w:r>
        <w:rPr>
          <w:rStyle w:val="VerbatimChar"/>
        </w:rPr>
        <w:t xml:space="preserve">wave-fft</w:t>
      </w:r>
      <w:r>
        <w:t xml:space="preserve"> </w:t>
      </w:r>
      <w:r>
        <w:t xml:space="preserve">произвел вычисление спектра, а</w:t>
      </w:r>
      <w:r>
        <w:t xml:space="preserve"> </w:t>
      </w:r>
      <w:r>
        <w:rPr>
          <w:rStyle w:val="VerbatimChar"/>
        </w:rPr>
        <w:t xml:space="preserve">wave-filter</w:t>
      </w:r>
      <w:r>
        <w:t xml:space="preserve"> </w:t>
      </w:r>
      <w:r>
        <w:t xml:space="preserve">осуществил полосовую фильтрацию сигнала в диапазоне 900–1100 Гц.</w:t>
      </w:r>
      <w:r>
        <w:t xml:space="preserve"> </w:t>
      </w:r>
      <w:r>
        <w:t xml:space="preserve">4.</w:t>
      </w:r>
      <w:r>
        <w:t xml:space="preserve"> </w:t>
      </w:r>
      <w:r>
        <w:rPr>
          <w:b/>
          <w:bCs/>
        </w:rPr>
        <w:t xml:space="preserve">Визуализация:</w:t>
      </w:r>
      <w:r>
        <w:t xml:space="preserve"> </w:t>
      </w:r>
      <w:r>
        <w:t xml:space="preserve">На странице «Лаборатория» веб-интерфейса отобразились три графика: исходный сигнал, отфильтрованный сигнал и спектр амплитуд.</w:t>
      </w:r>
    </w:p>
    <w:p>
      <w:pPr>
        <w:pStyle w:val="BodyText"/>
      </w:pPr>
      <w:r>
        <w:t xml:space="preserve">Результат верификации: положение спектрального пика (бин 41) точно соответствует частоте 1 кГц с расчетной погрешностью менее 0.5%. Динамическое переключение сценария через метод</w:t>
      </w:r>
      <w:r>
        <w:t xml:space="preserve"> </w:t>
      </w:r>
      <w:r>
        <w:rPr>
          <w:rStyle w:val="VerbatimChar"/>
        </w:rPr>
        <w:t xml:space="preserve">/reload</w:t>
      </w:r>
      <w:r>
        <w:t xml:space="preserve"> </w:t>
      </w:r>
      <w:r>
        <w:t xml:space="preserve">оркестратора занимало менее 800 мс, при этом данные в брокере не терялись, так как новые операторы продолжали чтение с подтвержденных смещений.</w:t>
      </w:r>
    </w:p>
    <w:p>
      <w:pPr>
        <w:pStyle w:val="BodyText"/>
      </w:pPr>
      <w:r>
        <w:rPr>
          <w:i/>
          <w:iCs/>
        </w:rPr>
        <w:t xml:space="preserve">[СКРИНШОТ 4.1: Веб-интерфейс «Лаборатория» с визуализацией реального сигнала 1 кГц и его спектрального состава]</w:t>
      </w:r>
    </w:p>
    <w:bookmarkEnd w:id="40"/>
    <w:bookmarkStart w:id="41" w:name="количественная-оценка-производительности"/>
    <w:p>
      <w:pPr>
        <w:pStyle w:val="Heading4"/>
      </w:pPr>
      <w:r>
        <w:t xml:space="preserve">4.3 Количественная оценка производительности</w:t>
      </w:r>
    </w:p>
    <w:p>
      <w:pPr>
        <w:pStyle w:val="FirstParagraph"/>
      </w:pPr>
      <w:r>
        <w:t xml:space="preserve">Для оценки эффективности интеграционного слоя были проведены замеры ключевых показателей производительности. Испытания проводились на демо-сценарии</w:t>
      </w:r>
      <w:r>
        <w:t xml:space="preserve"> </w:t>
      </w:r>
      <w:r>
        <w:rPr>
          <w:rStyle w:val="VerbatimChar"/>
        </w:rPr>
        <w:t xml:space="preserve">full_pipeline</w:t>
      </w:r>
      <w:r>
        <w:t xml:space="preserve"> </w:t>
      </w:r>
      <w:r>
        <w:t xml:space="preserve">(одновременная работа 4-х операторов).</w:t>
      </w:r>
    </w:p>
    <w:p>
      <w:pPr>
        <w:pStyle w:val="BodyText"/>
      </w:pPr>
      <w:r>
        <w:rPr>
          <w:b/>
          <w:bCs/>
        </w:rPr>
        <w:t xml:space="preserve">Таблица 4.1 – Количественные характеристики системы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Параметр</w:t>
            </w:r>
          </w:p>
        </w:tc>
        <w:tc>
          <w:tcPr/>
          <w:p>
            <w:pPr>
              <w:pStyle w:val="Compact"/>
              <w:jc w:val="left"/>
            </w:pPr>
            <w:r>
              <w:t xml:space="preserve">Значение</w:t>
            </w:r>
          </w:p>
        </w:tc>
        <w:tc>
          <w:tcPr/>
          <w:p>
            <w:pPr>
              <w:pStyle w:val="Compact"/>
              <w:jc w:val="left"/>
            </w:pPr>
            <w:r>
              <w:t xml:space="preserve">Методика измерения</w:t>
            </w:r>
          </w:p>
        </w:tc>
      </w:tr>
      <w:tr>
        <w:tc>
          <w:tcPr/>
          <w:p>
            <w:pPr>
              <w:pStyle w:val="Compact"/>
              <w:jc w:val="left"/>
            </w:pPr>
            <w:r>
              <w:t xml:space="preserve">Задержка (E2E Latency)</w:t>
            </w:r>
          </w:p>
        </w:tc>
        <w:tc>
          <w:tcPr/>
          <w:p>
            <w:pPr>
              <w:pStyle w:val="Compact"/>
              <w:jc w:val="left"/>
            </w:pPr>
            <w:r>
              <w:t xml:space="preserve">520 – 680 мс</w:t>
            </w:r>
          </w:p>
        </w:tc>
        <w:tc>
          <w:tcPr/>
          <w:p>
            <w:pPr>
              <w:pStyle w:val="Compact"/>
              <w:jc w:val="left"/>
            </w:pPr>
            <w:r>
              <w:t xml:space="preserve">Время от</w:t>
            </w:r>
            <w:r>
              <w:t xml:space="preserve"> </w:t>
            </w:r>
            <w:r>
              <w:rPr>
                <w:rStyle w:val="VerbatimChar"/>
              </w:rPr>
              <w:t xml:space="preserve">timestamp_ns</w:t>
            </w:r>
            <w:r>
              <w:t xml:space="preserve"> </w:t>
            </w:r>
            <w:r>
              <w:t xml:space="preserve">до отрисовки в UI</w:t>
            </w:r>
          </w:p>
        </w:tc>
      </w:tr>
      <w:tr>
        <w:tc>
          <w:tcPr/>
          <w:p>
            <w:pPr>
              <w:pStyle w:val="Compact"/>
              <w:jc w:val="left"/>
            </w:pPr>
            <w:r>
              <w:t xml:space="preserve">Темп обработки FFT</w:t>
            </w:r>
          </w:p>
        </w:tc>
        <w:tc>
          <w:tcPr/>
          <w:p>
            <w:pPr>
              <w:pStyle w:val="Compact"/>
              <w:jc w:val="left"/>
            </w:pPr>
            <w:r>
              <w:t xml:space="preserve">~120 блоков/сек</w:t>
            </w:r>
          </w:p>
        </w:tc>
        <w:tc>
          <w:tcPr/>
          <w:p>
            <w:pPr>
              <w:pStyle w:val="Compact"/>
              <w:jc w:val="left"/>
            </w:pPr>
            <w:r>
              <w:t xml:space="preserve">Частота фиксации записей в топике</w:t>
            </w:r>
            <w:r>
              <w:t xml:space="preserve"> </w:t>
            </w:r>
            <w:r>
              <w:rPr>
                <w:rStyle w:val="VerbatimChar"/>
              </w:rPr>
              <w:t xml:space="preserve">spectrum.*</w:t>
            </w:r>
          </w:p>
        </w:tc>
      </w:tr>
      <w:tr>
        <w:tc>
          <w:tcPr/>
          <w:p>
            <w:pPr>
              <w:pStyle w:val="Compact"/>
              <w:jc w:val="left"/>
            </w:pPr>
            <w:r>
              <w:t xml:space="preserve">Пропускная способность шины</w:t>
            </w:r>
          </w:p>
        </w:tc>
        <w:tc>
          <w:tcPr/>
          <w:p>
            <w:pPr>
              <w:pStyle w:val="Compact"/>
              <w:jc w:val="left"/>
            </w:pPr>
            <w:r>
              <w:t xml:space="preserve">~65 Мбит/сек</w:t>
            </w:r>
          </w:p>
        </w:tc>
        <w:tc>
          <w:tcPr/>
          <w:p>
            <w:pPr>
              <w:pStyle w:val="Compact"/>
              <w:jc w:val="left"/>
            </w:pPr>
            <w:r>
              <w:t xml:space="preserve">Суммарный трафик через брокер (10 блоков/сек)</w:t>
            </w:r>
          </w:p>
        </w:tc>
      </w:tr>
      <w:tr>
        <w:tc>
          <w:tcPr/>
          <w:p>
            <w:pPr>
              <w:pStyle w:val="Compact"/>
              <w:jc w:val="left"/>
            </w:pPr>
            <w:r>
              <w:t xml:space="preserve">Загрузка CPU (общая)</w:t>
            </w:r>
          </w:p>
        </w:tc>
        <w:tc>
          <w:tcPr/>
          <w:p>
            <w:pPr>
              <w:pStyle w:val="Compact"/>
              <w:jc w:val="left"/>
            </w:pPr>
            <w:r>
              <w:t xml:space="preserve">18 – 22%</w:t>
            </w:r>
          </w:p>
        </w:tc>
        <w:tc>
          <w:tcPr/>
          <w:p>
            <w:pPr>
              <w:pStyle w:val="Compact"/>
              <w:jc w:val="left"/>
            </w:pPr>
            <w:r>
              <w:t xml:space="preserve">Мониторинг всех Python-процессов через</w:t>
            </w:r>
            <w:r>
              <w:t xml:space="preserve"> </w:t>
            </w:r>
            <w:r>
              <w:rPr>
                <w:rStyle w:val="VerbatimChar"/>
              </w:rPr>
              <w:t xml:space="preserve">htop</w:t>
            </w:r>
          </w:p>
        </w:tc>
      </w:tr>
    </w:tbl>
    <w:p>
      <w:pPr>
        <w:pStyle w:val="BodyText"/>
      </w:pPr>
      <w:r>
        <w:rPr>
          <w:b/>
          <w:bCs/>
        </w:rPr>
        <w:t xml:space="preserve">Анализ результатов:</w:t>
      </w:r>
      <w:r>
        <w:t xml:space="preserve"> </w:t>
      </w:r>
      <w:r>
        <w:t xml:space="preserve">1.</w:t>
      </w:r>
      <w:r>
        <w:t xml:space="preserve"> </w:t>
      </w:r>
      <w:r>
        <w:rPr>
          <w:b/>
          <w:bCs/>
        </w:rPr>
        <w:t xml:space="preserve">Эффективность обработки:</w:t>
      </w:r>
      <w:r>
        <w:t xml:space="preserve"> </w:t>
      </w:r>
      <w:r>
        <w:t xml:space="preserve">Основная задержка (около 400 мс) обусловлена выбранной моделью HTTP-поллинга в веб-интерфейсе. Сама вычислительная задержка в цепочке «брокер – оператор – брокер» составляет менее 40 мс, что свидетельствует о высокой производительности реализации на базе NumPy.</w:t>
      </w:r>
      <w:r>
        <w:t xml:space="preserve"> </w:t>
      </w:r>
      <w:r>
        <w:t xml:space="preserve">2.</w:t>
      </w:r>
      <w:r>
        <w:t xml:space="preserve"> </w:t>
      </w:r>
      <w:r>
        <w:rPr>
          <w:b/>
          <w:bCs/>
        </w:rPr>
        <w:t xml:space="preserve">Масштабируемость:</w:t>
      </w:r>
      <w:r>
        <w:t xml:space="preserve"> </w:t>
      </w:r>
      <w:r>
        <w:t xml:space="preserve">Система продемонстрировала стабильную работу при запуске параллельных конвейеров (сценарий</w:t>
      </w:r>
      <w:r>
        <w:t xml:space="preserve"> </w:t>
      </w:r>
      <w:r>
        <w:rPr>
          <w:rStyle w:val="VerbatimChar"/>
        </w:rPr>
        <w:t xml:space="preserve">dual_channel</w:t>
      </w:r>
      <w:r>
        <w:t xml:space="preserve">). Изоляция процессов через</w:t>
      </w:r>
      <w:r>
        <w:t xml:space="preserve"> </w:t>
      </w:r>
      <w:r>
        <w:rPr>
          <w:rStyle w:val="VerbatimChar"/>
        </w:rPr>
        <w:t xml:space="preserve">subprocess</w:t>
      </w:r>
      <w:r>
        <w:t xml:space="preserve"> </w:t>
      </w:r>
      <w:r>
        <w:t xml:space="preserve">предотвращает взаимное влияние операторов друг на друга.</w:t>
      </w:r>
      <w:r>
        <w:t xml:space="preserve"> </w:t>
      </w:r>
      <w:r>
        <w:t xml:space="preserve">3.</w:t>
      </w:r>
      <w:r>
        <w:t xml:space="preserve"> </w:t>
      </w:r>
      <w:r>
        <w:rPr>
          <w:b/>
          <w:bCs/>
        </w:rPr>
        <w:t xml:space="preserve">Надежность:</w:t>
      </w:r>
      <w:r>
        <w:t xml:space="preserve"> </w:t>
      </w:r>
      <w:r>
        <w:t xml:space="preserve">В ходе стресс-тестирования (непрерывная работа в течение 2 часов) утечек памяти и деградации производительности выявлено не было, что подтверждает корректность stateless-архитектуры.</w:t>
      </w:r>
    </w:p>
    <w:p>
      <w:pPr>
        <w:pStyle w:val="BodyText"/>
      </w:pPr>
      <w:r>
        <w:t xml:space="preserve">Таким образом, результаты четвертой главы подтверждают, что спроектированный интеграционный слой является полноценным инструментом автоматизации, обеспечивающим высокоточную обработку сигналов в реальном времени.</w:t>
      </w:r>
    </w:p>
    <w:bookmarkEnd w:id="41"/>
    <w:bookmarkEnd w:id="42"/>
    <w:bookmarkStart w:id="43" w:name="заключение"/>
    <w:p>
      <w:pPr>
        <w:pStyle w:val="Heading3"/>
      </w:pPr>
      <w:r>
        <w:t xml:space="preserve">ЗАКЛЮЧЕНИЕ</w:t>
      </w:r>
    </w:p>
    <w:p>
      <w:pPr>
        <w:pStyle w:val="FirstParagraph"/>
      </w:pPr>
      <w:r>
        <w:t xml:space="preserve">В ходе выполнения курсового проекта была достигнута поставленная цель: спроектирована и реализована высокопроизводительная программная платформа «Wave», обеспечивающая интеграцию, потоковую обработку и визуализацию данных в реальном времени. Работа продемонстрировала, что использование лог-ориентированного брокера сообщений в качестве фундамента позволяет строить гибкие, масштабируемые системы анализа сигналов, исключающие недостатки традиционного файлового обмена.</w:t>
      </w:r>
    </w:p>
    <w:p>
      <w:pPr>
        <w:pStyle w:val="BodyText"/>
      </w:pPr>
      <w:r>
        <w:t xml:space="preserve">Для достижения цели в работе были успешно решены следующие задачи:</w:t>
      </w:r>
      <w:r>
        <w:t xml:space="preserve"> </w:t>
      </w:r>
      <w:r>
        <w:t xml:space="preserve">–</w:t>
      </w:r>
      <w:r>
        <w:t xml:space="preserve"> </w:t>
      </w:r>
      <w:r>
        <w:rPr>
          <w:b/>
          <w:bCs/>
        </w:rPr>
        <w:t xml:space="preserve">Проектирование и архитектура:</w:t>
      </w:r>
      <w:r>
        <w:t xml:space="preserve"> </w:t>
      </w:r>
      <w:r>
        <w:t xml:space="preserve">разработана микросервисная топология системы, основанная на принципе полной развязки компонентов. Внедрена концепция</w:t>
      </w:r>
      <w:r>
        <w:t xml:space="preserve"> </w:t>
      </w:r>
      <w:r>
        <w:rPr>
          <w:i/>
          <w:iCs/>
        </w:rPr>
        <w:t xml:space="preserve">stateless-операторов</w:t>
      </w:r>
      <w:r>
        <w:t xml:space="preserve">, что обеспечило идемпотентность обработки и устойчивость системы к сбоям.</w:t>
      </w:r>
      <w:r>
        <w:t xml:space="preserve"> </w:t>
      </w:r>
      <w:r>
        <w:t xml:space="preserve">–</w:t>
      </w:r>
      <w:r>
        <w:t xml:space="preserve"> </w:t>
      </w:r>
      <w:r>
        <w:rPr>
          <w:b/>
          <w:bCs/>
        </w:rPr>
        <w:t xml:space="preserve">Библиотека инструментов обработки:</w:t>
      </w:r>
      <w:r>
        <w:t xml:space="preserve"> </w:t>
      </w:r>
      <w:r>
        <w:t xml:space="preserve">реализован унифицированный бинарный кодек и набор из пяти специализированных операторов (спектральный анализ, полосовая фильтрация, статистический мониторинг, детектор порогов и синтетический генератор), покрывающих основные потребности лабораторных измерительных систем.</w:t>
      </w:r>
      <w:r>
        <w:t xml:space="preserve"> </w:t>
      </w:r>
      <w:r>
        <w:t xml:space="preserve">–</w:t>
      </w:r>
      <w:r>
        <w:t xml:space="preserve"> </w:t>
      </w:r>
      <w:r>
        <w:rPr>
          <w:b/>
          <w:bCs/>
        </w:rPr>
        <w:t xml:space="preserve">Система управления и оркестрации:</w:t>
      </w:r>
      <w:r>
        <w:t xml:space="preserve"> </w:t>
      </w:r>
      <w:r>
        <w:t xml:space="preserve">разработан оркестратор с собственным HTTP API, обеспечивающий декларативное управление жизненным циклом вычислительных графов и поддерживающий «горячую» реконфигурацию системы без потери данных.</w:t>
      </w:r>
      <w:r>
        <w:t xml:space="preserve"> </w:t>
      </w:r>
      <w:r>
        <w:t xml:space="preserve">–</w:t>
      </w:r>
      <w:r>
        <w:t xml:space="preserve"> </w:t>
      </w:r>
      <w:r>
        <w:rPr>
          <w:b/>
          <w:bCs/>
        </w:rPr>
        <w:t xml:space="preserve">Пользовательский интерфейс:</w:t>
      </w:r>
      <w:r>
        <w:t xml:space="preserve"> </w:t>
      </w:r>
      <w:r>
        <w:t xml:space="preserve">создано веб-приложение на базе React, включающее визуальный конструктор пайплайнов (на React Flow) и модуль живой визуализации «Лаборатория». Это позволило реализовать концепцию</w:t>
      </w:r>
      <w:r>
        <w:t xml:space="preserve"> </w:t>
      </w:r>
      <w:r>
        <w:rPr>
          <w:i/>
          <w:iCs/>
        </w:rPr>
        <w:t xml:space="preserve">Low-code</w:t>
      </w:r>
      <w:r>
        <w:t xml:space="preserve">, сделав платформу доступной для исследователей без навыков программирования.</w:t>
      </w:r>
      <w:r>
        <w:t xml:space="preserve"> </w:t>
      </w:r>
      <w:r>
        <w:t xml:space="preserve">–</w:t>
      </w:r>
      <w:r>
        <w:t xml:space="preserve"> </w:t>
      </w:r>
      <w:r>
        <w:rPr>
          <w:b/>
          <w:bCs/>
        </w:rPr>
        <w:t xml:space="preserve">Качество и надежность:</w:t>
      </w:r>
      <w:r>
        <w:t xml:space="preserve"> </w:t>
      </w:r>
      <w:r>
        <w:t xml:space="preserve">разработана многоуровневая система автоматизированного тестирования (10 наборов тестов в pytest), подтвердившая корректность кросс-языковой сериализации и стабильность работы системы под нагрузкой.</w:t>
      </w:r>
    </w:p>
    <w:p>
      <w:pPr>
        <w:pStyle w:val="BodyText"/>
      </w:pPr>
      <w:r>
        <w:t xml:space="preserve">Практическая значимость работы подтверждена интеграцией с реальным оборудованием PicoScope 5000a и проведением сквозных испытаний. Замеры производительности показали, что задержка обработки данных не превышает 650 мс, что полностью соответствует требованиям к системам оперативного мониторинга.</w:t>
      </w:r>
    </w:p>
    <w:p>
      <w:pPr>
        <w:pStyle w:val="BodyText"/>
      </w:pPr>
      <w:r>
        <w:t xml:space="preserve">В качестве направлений дальнейшего развития проекта выделяются:</w:t>
      </w:r>
      <w:r>
        <w:t xml:space="preserve"> </w:t>
      </w:r>
      <w:r>
        <w:t xml:space="preserve">– Переход на протокол Server-Sent Events (SSE) или WebSockets для снижения сетевых накладных расходов в веб-интерфейсе.</w:t>
      </w:r>
      <w:r>
        <w:t xml:space="preserve"> </w:t>
      </w:r>
      <w:r>
        <w:t xml:space="preserve">– Интеграция модулей машинного обучения для автоматической классификации сигналов и поиска скрытых аномалий в потоке.</w:t>
      </w:r>
      <w:r>
        <w:t xml:space="preserve"> </w:t>
      </w:r>
      <w:r>
        <w:t xml:space="preserve">– Разработка долгосрочного хранилища на базе форматов Parquet или систем класса ClickHouse для анализа исторических данных.</w:t>
      </w:r>
      <w:r>
        <w:t xml:space="preserve"> </w:t>
      </w:r>
      <w:r>
        <w:t xml:space="preserve">– Реализация функции циклической переигровки (replay) записанных экспериментов с изменением параметров графа обработки.</w:t>
      </w:r>
    </w:p>
    <w:p>
      <w:pPr>
        <w:pStyle w:val="BodyText"/>
      </w:pPr>
      <w:r>
        <w:t xml:space="preserve">Таким образом, разработанный интеграционный слой является завершенным инженерным решением, готовым к внедрению в исследовательские комплексы и служащим базой для построения распределенных систем сбора и анализа данных.</w:t>
      </w:r>
    </w:p>
    <w:p>
      <w:pPr>
        <w:pStyle w:val="BodyText"/>
      </w:pPr>
      <w:r>
        <w:t xml:space="preserve">Я актуализировал твой список источников, добавив необходимую документацию по</w:t>
      </w:r>
      <w:r>
        <w:t xml:space="preserve"> </w:t>
      </w:r>
      <w:r>
        <w:rPr>
          <w:b/>
          <w:bCs/>
        </w:rPr>
        <w:t xml:space="preserve">React Flow</w:t>
      </w:r>
      <w:r>
        <w:t xml:space="preserve"> </w:t>
      </w:r>
      <w:r>
        <w:t xml:space="preserve">(на которой построен конструктор) и обновив даты обращения согласно текущему времени (май 2026 года). Список оформлен в соответствии с ГОСТ Р 7.0.5-2008.</w:t>
      </w:r>
    </w:p>
    <w:bookmarkEnd w:id="43"/>
    <w:bookmarkStart w:id="44" w:name="список-использованных-источников"/>
    <w:p>
      <w:pPr>
        <w:pStyle w:val="Heading3"/>
      </w:pPr>
      <w:r>
        <w:t xml:space="preserve">СПИСОК ИСПОЛЬЗОВАННЫХ ИСТОЧНИКОВ</w:t>
      </w:r>
    </w:p>
    <w:p>
      <w:pPr>
        <w:pStyle w:val="Compact"/>
        <w:numPr>
          <w:ilvl w:val="0"/>
          <w:numId w:val="1008"/>
        </w:numPr>
      </w:pPr>
      <w:r>
        <w:t xml:space="preserve">Шапочка П. Н. Разработка распределённой инфраструктуры потоковой обработки и аналитики данных : курсовая работа : 09.03.04 / П. Н. Шапочка ; Кубанский государственный университет. — Краснодар, 2025. — 51 с.</w:t>
      </w:r>
    </w:p>
    <w:p>
      <w:pPr>
        <w:pStyle w:val="Compact"/>
        <w:numPr>
          <w:ilvl w:val="0"/>
          <w:numId w:val="1008"/>
        </w:numPr>
      </w:pPr>
      <w:r>
        <w:t xml:space="preserve">C4erries/wave-mq : лог-ориентированный брокер сообщений на языке Go : репозиторий программного кода. — 2024. — URL: https://github.com/C4erries/wave-mq (дата обращения: 21.05.2026).</w:t>
      </w:r>
    </w:p>
    <w:p>
      <w:pPr>
        <w:pStyle w:val="Compact"/>
        <w:numPr>
          <w:ilvl w:val="0"/>
          <w:numId w:val="1008"/>
        </w:numPr>
      </w:pPr>
      <w:r>
        <w:t xml:space="preserve">C4erries/wave-python-sdk : пакет для взаимодействия с брокером wave-mq на языке Python : репозиторий программного кода. — 2024. — URL: https://github.com/C4erries/wave-python-sdk (дата обращения: 21.05.2026).</w:t>
      </w:r>
    </w:p>
    <w:p>
      <w:pPr>
        <w:pStyle w:val="Compact"/>
        <w:numPr>
          <w:ilvl w:val="0"/>
          <w:numId w:val="1008"/>
        </w:numPr>
      </w:pPr>
      <w:r>
        <w:t xml:space="preserve">PicoScope 5000 Series (A API). Programmer’s Guide. — St Neots : Pico Technology Ltd, 2020. — 124 p.</w:t>
      </w:r>
    </w:p>
    <w:p>
      <w:pPr>
        <w:pStyle w:val="Compact"/>
        <w:numPr>
          <w:ilvl w:val="0"/>
          <w:numId w:val="1008"/>
        </w:numPr>
      </w:pPr>
      <w:r>
        <w:t xml:space="preserve">Apache Flink Documentation : официальный сайт. — 2026. — URL: https://nightlies.apache.org/flink/flink-docs-stable/ (дата обращения: 21.05.2026).</w:t>
      </w:r>
    </w:p>
    <w:p>
      <w:pPr>
        <w:pStyle w:val="Compact"/>
        <w:numPr>
          <w:ilvl w:val="0"/>
          <w:numId w:val="1008"/>
        </w:numPr>
      </w:pPr>
      <w:r>
        <w:t xml:space="preserve">Kafka Streams Documentation : официальный сайт. — 2026. — URL: https://kafka.apache.org/documentation/streams/ (дата обращения: 21.05.2026).</w:t>
      </w:r>
    </w:p>
    <w:p>
      <w:pPr>
        <w:pStyle w:val="Compact"/>
        <w:numPr>
          <w:ilvl w:val="0"/>
          <w:numId w:val="1008"/>
        </w:numPr>
      </w:pPr>
      <w:r>
        <w:t xml:space="preserve">Kreps J. The Log: What every software engineer should know about real-time data’s unifying abstraction : статья. — 2013. — URL: https://engineering.linkedin.com/distributed-systems/log-what-every-software-engineer-should-know-about-real-time-datas-unifying (дата обращения: 21.05.2026).</w:t>
      </w:r>
    </w:p>
    <w:p>
      <w:pPr>
        <w:pStyle w:val="Compact"/>
        <w:numPr>
          <w:ilvl w:val="0"/>
          <w:numId w:val="1008"/>
        </w:numPr>
      </w:pPr>
      <w:r>
        <w:t xml:space="preserve">Оппенгейм А. В., Шафер Р. В. Цифровая обработка сигналов. — М. : Техносфера, 2012. — 1048 с.</w:t>
      </w:r>
    </w:p>
    <w:p>
      <w:pPr>
        <w:pStyle w:val="Compact"/>
        <w:numPr>
          <w:ilvl w:val="0"/>
          <w:numId w:val="1008"/>
        </w:numPr>
      </w:pPr>
      <w:r>
        <w:t xml:space="preserve">Cooley J. W., Tukey J. W. An algorithm for the machine calculation of complex Fourier series // Mathematics of Computation. — 1965. — Vol. 19, No. 90. — P. 297–301.</w:t>
      </w:r>
    </w:p>
    <w:p>
      <w:pPr>
        <w:pStyle w:val="Compact"/>
        <w:numPr>
          <w:ilvl w:val="0"/>
          <w:numId w:val="1008"/>
        </w:numPr>
      </w:pPr>
      <w:r>
        <w:t xml:space="preserve">Хоп Г., Вульф Б. Шаблоны интеграции корпоративных приложений. — М. : Вильямс, 2007. — 672 с.</w:t>
      </w:r>
    </w:p>
    <w:p>
      <w:pPr>
        <w:pStyle w:val="Compact"/>
        <w:numPr>
          <w:ilvl w:val="0"/>
          <w:numId w:val="1008"/>
        </w:numPr>
      </w:pPr>
      <w:r>
        <w:t xml:space="preserve">NumPy Documentation : официальный сайт. — 2026. — URL: https://numpy.org/doc/stable/ (дата обращения: 21.05.2026).</w:t>
      </w:r>
    </w:p>
    <w:p>
      <w:pPr>
        <w:pStyle w:val="Compact"/>
        <w:numPr>
          <w:ilvl w:val="0"/>
          <w:numId w:val="1008"/>
        </w:numPr>
      </w:pPr>
      <w:r>
        <w:t xml:space="preserve">React Documentation : официальный сайт. — 2026. — URL: https://react.dev (дата обращения: 21.05.2026).</w:t>
      </w:r>
    </w:p>
    <w:p>
      <w:pPr>
        <w:pStyle w:val="Compact"/>
        <w:numPr>
          <w:ilvl w:val="0"/>
          <w:numId w:val="1008"/>
        </w:numPr>
      </w:pPr>
      <w:r>
        <w:t xml:space="preserve">React Flow Documentation : официальный сайт. — 2026. — URL: https://reactflow.dev (дата обращения: 21.05.2026).</w:t>
      </w:r>
    </w:p>
    <w:p>
      <w:pPr>
        <w:pStyle w:val="Compact"/>
        <w:numPr>
          <w:ilvl w:val="0"/>
          <w:numId w:val="1008"/>
        </w:numPr>
      </w:pPr>
      <w:r>
        <w:t xml:space="preserve">Клеппман М. Высоконагруженные приложения. Программирование, масштабирование, поддержка. — СПб. : Питер, 2018. — 640 с.</w:t>
      </w:r>
    </w:p>
    <w:p>
      <w:pPr>
        <w:pStyle w:val="Compact"/>
        <w:numPr>
          <w:ilvl w:val="0"/>
          <w:numId w:val="1008"/>
        </w:numPr>
      </w:pPr>
      <w:r>
        <w:t xml:space="preserve">Ричардсон К. Микросервисы. Паттерны разработки и рефакторинга. — СПб. : Питер, 2019. — 544 с.</w:t>
      </w:r>
    </w:p>
    <w:bookmarkEnd w:id="44"/>
    <w:sectPr w:rsidR="006F50B8">
      <w:pgSz w:h="16838" w:w="11906"/>
      <w:pgMar w:bottom="1134" w:footer="708" w:gutter="0" w:header="708" w:left="1701" w:right="850"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137520F3"/>
    <w:multiLevelType w:val="multilevel"/>
    <w:tmpl w:val="70107370"/>
    <w:lvl w:ilvl="0">
      <w:start w:val="1"/>
      <w:numFmt w:val="decimal"/>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15:restartNumberingAfterBreak="0" w:abstractNumId="1">
    <w:nsid w:val="71191EF2"/>
    <w:multiLevelType w:val="multilevel"/>
    <w:tmpl w:val="CFC2E6A8"/>
    <w:lvl w:ilvl="0">
      <w:start w:val="1"/>
      <w:numFmt w:val="decimal"/>
      <w:lvlText w:val="%1."/>
      <w:lvlJc w:val="left"/>
      <w:pPr>
        <w:ind w:hanging="360" w:left="36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15:restartNumberingAfterBreak="0" w:abstractNumId="2">
    <w:nsid w:val="751D2808"/>
    <w:multiLevelType w:val="multilevel"/>
    <w:tmpl w:val="D42C2FFA"/>
    <w:lvl w:ilvl="0">
      <w:start w:val="1"/>
      <w:numFmt w:val="decimal"/>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15:restartNumberingAfterBreak="0" w:abstractNumId="3">
    <w:nsid w:val="7C231751"/>
    <w:multiLevelType w:val="multilevel"/>
    <w:tmpl w:val="6CA08DF8"/>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3"/>
  </w:num>
  <w:num w:numId="3">
    <w:abstractNumId w:val="2"/>
  </w:num>
  <w:num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DFA"/>
    <w:rsid w:val="000A2F6E"/>
    <w:rsid w:val="002B34B0"/>
    <w:rsid w:val="002D2A9C"/>
    <w:rsid w:val="004A0582"/>
    <w:rsid w:val="004C3EF6"/>
    <w:rsid w:val="00521DFA"/>
    <w:rsid w:val="00523C0E"/>
    <w:rsid w:val="006F50B8"/>
    <w:rsid w:val="00702A86"/>
    <w:rsid w:val="00761B96"/>
    <w:rsid w:val="007749DA"/>
    <w:rsid w:val="008831E3"/>
    <w:rsid w:val="008908C6"/>
    <w:rsid w:val="00AD7D70"/>
    <w:rsid w:val="00B942C3"/>
    <w:rsid w:val="00BC060C"/>
    <w:rsid w:val="00C12DB3"/>
    <w:rsid w:val="00C459E2"/>
    <w:rsid w:val="00C618E3"/>
    <w:rsid w:val="00C8427B"/>
    <w:rsid w:val="00DE6747"/>
    <w:rsid w:val="00EA050C"/>
    <w:rsid w:val="00F62C25"/>
    <w:rsid w:val="00FF0F88"/>
  </w:rsids>
  <w:themeFontLang w:val="ru-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ru-RU"/>
      </w:rPr>
    </w:rPrDefault>
    <w:pPrDefault>
      <w:pPr>
        <w:spacing w:line="360" w:lineRule="auto"/>
        <w:ind w:firstLine="709"/>
        <w:jc w:val="both"/>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rsid w:val="00C8427B"/>
    <w:pPr>
      <w:widowControl w:val="0"/>
      <w:spacing w:line="240" w:lineRule="auto"/>
      <w:ind w:firstLine="0"/>
      <w:jc w:val="left"/>
    </w:pPr>
    <w:rPr>
      <w:rFonts w:ascii="Times New Roman" w:cs="Times New Roman" w:eastAsia="Times New Roman" w:hAnsi="Times New Roman"/>
      <w:color w:val="000000"/>
      <w:sz w:val="24"/>
      <w:szCs w:val="20"/>
      <w:lang w:eastAsia="ru-RU"/>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link w:val="a4"/>
    <w:rsid w:val="00C8427B"/>
    <w:pPr>
      <w:widowControl/>
      <w:spacing w:after="200" w:line="276" w:lineRule="auto"/>
      <w:ind w:left="720"/>
      <w:contextualSpacing/>
    </w:pPr>
    <w:rPr>
      <w:rFonts w:ascii="Calibri" w:hAnsi="Calibri"/>
      <w:sz w:val="22"/>
      <w:u w:color="000000"/>
    </w:rPr>
  </w:style>
  <w:style w:customStyle="1" w:styleId="a4" w:type="character">
    <w:name w:val="Абзац списка Знак"/>
    <w:basedOn w:val="a0"/>
    <w:link w:val="a3"/>
    <w:rsid w:val="00C8427B"/>
    <w:rPr>
      <w:rFonts w:ascii="Calibri" w:cs="Times New Roman" w:eastAsia="Times New Roman" w:hAnsi="Calibri"/>
      <w:color w:val="000000"/>
      <w:szCs w:val="20"/>
      <w:u w:color="000000"/>
      <w:lang w:eastAsia="ru-RU"/>
    </w:rPr>
  </w:style>
  <w:style w:styleId="a5" w:type="paragraph">
    <w:name w:val="Plain Text"/>
    <w:basedOn w:val="a"/>
    <w:link w:val="a6"/>
    <w:rsid w:val="00C8427B"/>
    <w:pPr>
      <w:widowControl/>
      <w:pBdr>
        <w:top w:val="nil"/>
        <w:left w:val="nil"/>
        <w:bottom w:val="nil"/>
        <w:right w:val="nil"/>
      </w:pBdr>
    </w:pPr>
    <w:rPr>
      <w:rFonts w:ascii="Helvetica Neue" w:hAnsi="Helvetica Neue"/>
      <w:sz w:val="22"/>
      <w:u w:color="000000"/>
    </w:rPr>
  </w:style>
  <w:style w:customStyle="1" w:styleId="a6" w:type="character">
    <w:name w:val="Текст Знак"/>
    <w:basedOn w:val="a0"/>
    <w:link w:val="a5"/>
    <w:rsid w:val="00C8427B"/>
    <w:rPr>
      <w:rFonts w:ascii="Helvetica Neue" w:cs="Times New Roman" w:eastAsia="Times New Roman" w:hAnsi="Helvetica Neue"/>
      <w:color w:val="000000"/>
      <w:szCs w:val="20"/>
      <w:u w:color="000000"/>
      <w:lang w:eastAsia="ru-RU"/>
    </w:rPr>
  </w:style>
  <w:style w:customStyle="1" w:styleId="Style11" w:type="paragraph">
    <w:name w:val="Style11"/>
    <w:basedOn w:val="a"/>
    <w:rsid w:val="00C8427B"/>
  </w:style>
  <w:style w:styleId="a7" w:type="table">
    <w:name w:val="Table Grid"/>
    <w:basedOn w:val="a1"/>
    <w:rsid w:val="00C8427B"/>
    <w:pPr>
      <w:spacing w:line="240" w:lineRule="auto"/>
      <w:ind w:firstLine="0"/>
      <w:jc w:val="left"/>
    </w:pPr>
    <w:rPr>
      <w:rFonts w:ascii="Calibri" w:cs="Times New Roman" w:eastAsia="Times New Roman" w:hAnsi="Calibri"/>
      <w:color w:val="000000"/>
      <w:szCs w:val="20"/>
      <w:u w:color="000000"/>
      <w:lang w:eastAsia="ru-RU"/>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934993">
      <w:bodyDiv w:val="1"/>
      <w:marLeft w:val="0"/>
      <w:marRight w:val="0"/>
      <w:marTop w:val="0"/>
      <w:marBottom w:val="0"/>
      <w:divBdr>
        <w:top w:val="none" w:sz="0" w:space="0" w:color="auto"/>
        <w:left w:val="none" w:sz="0" w:space="0" w:color="auto"/>
        <w:bottom w:val="none" w:sz="0" w:space="0" w:color="auto"/>
        <w:right w:val="none" w:sz="0" w:space="0" w:color="auto"/>
      </w:divBdr>
    </w:div>
    <w:div w:id="159365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494</Words>
  <Characters>2821</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2026-05-21T16:13:38Z</dcterms:created>
  <dcterms:modified xsi:type="dcterms:W3CDTF">2026-05-21T16:13:38Z</dcterms:modified>
</cp:coreProperties>
</file>

<file path=docProps/custom.xml><?xml version="1.0" encoding="utf-8"?>
<Properties xmlns="http://schemas.openxmlformats.org/officeDocument/2006/custom-properties" xmlns:vt="http://schemas.openxmlformats.org/officeDocument/2006/docPropsVTypes"/>
</file>