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F8" w:rsidRPr="003B64F8" w:rsidRDefault="003B64F8" w:rsidP="003B64F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fr-FR"/>
        </w:rPr>
        <w:t>📚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 xml:space="preserve"> README.md : Solveur Modulaire du Problème du Voyageur de Commerce (TSP)</w:t>
      </w: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ℹ️ Vue d'Ensemble du Projet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Ce projet implémente un solveur polyvalent pour le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Problème du Voyageur de Commerce (TSP)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 langage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 cœur du programme utilise un design modulaire basé sur des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pointeurs de fonctions génériques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types.h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pour permettre l'échange dynamique des algorithmes de résolution et des fonctions de calcul de distance.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🔑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Stratégies de Résolution</w:t>
      </w:r>
    </w:p>
    <w:p w:rsidR="003B64F8" w:rsidRPr="003B64F8" w:rsidRDefault="003B64F8" w:rsidP="003B64F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solveur offre quatre stratégies de résolution distinctes :</w:t>
      </w:r>
    </w:p>
    <w:p w:rsidR="003B64F8" w:rsidRPr="003B64F8" w:rsidRDefault="003B64F8" w:rsidP="003B64F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Force Brute (FB)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Solution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optimale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</w:t>
      </w:r>
      <w:r w:rsidR="00603AA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N &lt;=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12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3B64F8" w:rsidRPr="003B64F8" w:rsidRDefault="003B64F8" w:rsidP="003B64F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Nearest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Neighbor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(NN)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Heuristique constructive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rapide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O(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N^2)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3B64F8" w:rsidRPr="003B64F8" w:rsidRDefault="003B64F8" w:rsidP="003B64F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Random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Walk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(RW)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Heuristique constructive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aléatoire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O(N)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3B64F8" w:rsidRPr="003B64F8" w:rsidRDefault="003B64F8" w:rsidP="003B64F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Algorithme Génétique (GA)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Méta-heuristique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performante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N &gt; 50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5" style="width:0;height:1.5pt" o:hralign="center" o:hrstd="t" o:hrnoshade="t" o:hr="t" fillcolor="gray" stroked="f"/>
        </w:pict>
      </w: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👨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‍</w:t>
      </w: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💻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Équipe et Rôles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9"/>
        <w:gridCol w:w="3635"/>
      </w:tblGrid>
      <w:tr w:rsidR="003B64F8" w:rsidRPr="003B64F8" w:rsidTr="003B6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Membre(s)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Projet (RP)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Diogo CRUZ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Test (RT)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Diogo CRUZ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Développeur 3 (RD3)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Diogo CRUZ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Git (RG)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Camille MAGNE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Développeur 1 (RD1)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Camille MAGNE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Canevas (RCA)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Esso-</w:t>
            </w:r>
            <w:proofErr w:type="spellStart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Ylow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-</w:t>
            </w:r>
            <w:proofErr w:type="spellStart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Noyou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Trésor PANA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Responsable Développeur 2 (RD2)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Esso-</w:t>
            </w:r>
            <w:proofErr w:type="spellStart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Ylow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-</w:t>
            </w:r>
            <w:proofErr w:type="spellStart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Noyou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Trésor PANA</w:t>
            </w:r>
          </w:p>
        </w:tc>
      </w:tr>
    </w:tbl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6" style="width:0;height:1.5pt" o:hralign="center" o:hrstd="t" o:hrnoshade="t" o:hr="t" fillcolor="gray" stroked="f"/>
        </w:pict>
      </w:r>
    </w:p>
    <w:p w:rsidR="003B64F8" w:rsidRDefault="003B64F8" w:rsidP="003B64F8">
      <w:pPr>
        <w:spacing w:before="100" w:beforeAutospacing="1" w:after="120" w:line="240" w:lineRule="auto"/>
        <w:outlineLvl w:val="1"/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</w:pPr>
    </w:p>
    <w:p w:rsidR="003B64F8" w:rsidRDefault="003B64F8" w:rsidP="003B64F8">
      <w:pPr>
        <w:spacing w:before="100" w:beforeAutospacing="1" w:after="120" w:line="240" w:lineRule="auto"/>
        <w:outlineLvl w:val="1"/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</w:pP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🛠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️ Instructions de Compilation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Prérequis</w:t>
      </w:r>
    </w:p>
    <w:p w:rsidR="003B64F8" w:rsidRPr="003B64F8" w:rsidRDefault="003B64F8" w:rsidP="003B64F8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Compilateur C (GCC ou </w:t>
      </w:r>
      <w:proofErr w:type="spellStart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Clang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compatible avec C11.</w:t>
      </w:r>
    </w:p>
    <w:p w:rsidR="003B64F8" w:rsidRPr="003B64F8" w:rsidRDefault="003B64F8" w:rsidP="003B64F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Librairie mathématique standard (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-lm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3B64F8" w:rsidRPr="003B64F8" w:rsidRDefault="003B64F8" w:rsidP="003B64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Commandes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make</w:t>
      </w:r>
      <w:proofErr w:type="spellEnd"/>
    </w:p>
    <w:p w:rsidR="003B64F8" w:rsidRPr="00603AA4" w:rsidRDefault="003B64F8" w:rsidP="00603A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Pour compiler </w:t>
      </w:r>
      <w:proofErr w:type="gramStart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l'exécutable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./</w:t>
      </w:r>
      <w:proofErr w:type="gram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main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3B64F8" w:rsidRPr="003B64F8" w:rsidRDefault="003B64F8" w:rsidP="003B6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proofErr w:type="spellStart"/>
      <w:proofErr w:type="gramStart"/>
      <w:r w:rsidRPr="003B64F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make</w:t>
      </w:r>
      <w:proofErr w:type="spellEnd"/>
      <w:proofErr w:type="gramEnd"/>
      <w:r w:rsidRPr="003B64F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all</w:t>
      </w:r>
    </w:p>
    <w:p w:rsidR="003B64F8" w:rsidRPr="00603AA4" w:rsidRDefault="003B64F8" w:rsidP="00603AA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Pour supprimer l'exécutable et les fichiers objets :</w:t>
      </w:r>
    </w:p>
    <w:p w:rsidR="003B64F8" w:rsidRPr="003B64F8" w:rsidRDefault="003B64F8" w:rsidP="003B6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</w:pPr>
      <w:proofErr w:type="spellStart"/>
      <w:proofErr w:type="gramStart"/>
      <w:r w:rsidRPr="003B64F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>make</w:t>
      </w:r>
      <w:proofErr w:type="spellEnd"/>
      <w:proofErr w:type="gramEnd"/>
      <w:r w:rsidRPr="003B64F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fr-FR"/>
        </w:rPr>
        <w:t xml:space="preserve"> clean</w:t>
      </w:r>
    </w:p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7" style="width:0;height:1.5pt" o:hralign="center" o:hrstd="t" o:hrnoshade="t" o:hr="t" fillcolor="gray" stroked="f"/>
        </w:pict>
      </w: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🚀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Scripts et Exécution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📝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Format du Fichier d'Entrée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Les fichiers doivent être au format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TSPLIB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</w:t>
      </w:r>
      <w:proofErr w:type="spellStart"/>
      <w:proofErr w:type="gramStart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e.g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.,</w:t>
      </w:r>
      <w:proofErr w:type="gram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NAME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DIMENSION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NODE_COORD_SECTION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Les fichiers d'instance doivent être placés dans le sous-répertoire </w:t>
      </w:r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tests/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Syntaxe de la Ligne de Commande</w:t>
      </w:r>
    </w:p>
    <w:p w:rsidR="003B64F8" w:rsidRPr="003B64F8" w:rsidRDefault="003B64F8" w:rsidP="003B64F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L'exécution est pilotée par les options suivantes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3779"/>
        <w:gridCol w:w="3948"/>
      </w:tblGrid>
      <w:tr w:rsidR="003B64F8" w:rsidRPr="003B64F8" w:rsidTr="003B6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Drapeau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Valeurs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-f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Fichier d'entrée TSPLIB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(Obligatoire).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&lt;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file.tsp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&gt;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(dans </w:t>
            </w: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tests/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)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-m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Méthode de résolution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(Obligatoire).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nn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rw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2optnn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2optrw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gadpx</w:t>
            </w:r>
            <w:proofErr w:type="spellEnd"/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-d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Type de 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Distance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(surcharge l'auto-détection).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{eucl2d |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att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 |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geo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}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-o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Fichier de sortie pour les résultats.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&lt;output.txt&gt;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lastRenderedPageBreak/>
              <w:t>-c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Afficher la longueur de la 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tournée canonique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(Aucune valeur)</w:t>
            </w:r>
          </w:p>
        </w:tc>
      </w:tr>
    </w:tbl>
    <w:p w:rsidR="00DF2DA8" w:rsidRDefault="00DF2DA8" w:rsidP="003B64F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</w:p>
    <w:p w:rsidR="003B64F8" w:rsidRPr="003B64F8" w:rsidRDefault="003B64F8" w:rsidP="003B64F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Paramètres GA (</w:t>
      </w:r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 xml:space="preserve">-m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ga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 ou </w:t>
      </w:r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 xml:space="preserve">-m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gadpx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)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Si la méthode GA est choisie, les paramètres suivants doivent suivre l'option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-m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&lt;</w:t>
      </w:r>
      <w:proofErr w:type="spellStart"/>
      <w:proofErr w:type="gram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nombre_individus</w:t>
      </w:r>
      <w:proofErr w:type="spellEnd"/>
      <w:proofErr w:type="gram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&gt; &lt;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nombre_generations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&gt; &lt;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taux_mutation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&gt; &lt;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taille_tournoi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&gt; [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Crossover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: D ou O]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fr-FR"/>
        </w:rPr>
        <w:t>🚨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Interruption Contrôlée (</w:t>
      </w: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Ctrl+C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)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Les méthodes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bf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bfm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ga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gadpx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supportent le gestionnaire de signal. En cas de 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Ctrl+C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le programme affiche la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meilleure tournée trouvée jusqu'à présent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demande si l'utilisateur souhaite continuer ou s'arrêter.</w:t>
      </w:r>
    </w:p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8" style="width:0;height:1.5pt" o:hralign="center" o:hrstd="t" o:hrnoshade="t" o:hr="t" fillcolor="gray" stroked="f"/>
        </w:pict>
      </w: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📊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Algorithmes, Performances et Limitations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Mesure des Performances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temps d'exécution réel (en secondes) est mesuré pour chaque méthode de résolution (</w:t>
      </w:r>
      <w:proofErr w:type="spellStart"/>
      <w:proofErr w:type="gram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run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(</w:t>
      </w:r>
      <w:proofErr w:type="gram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)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dans 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exec.c</w:t>
      </w:r>
      <w:proofErr w:type="spellEnd"/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et est inclus dans la sortie formatée.</w:t>
      </w:r>
    </w:p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1. Méthodes de Résolution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1446"/>
        <w:gridCol w:w="1838"/>
        <w:gridCol w:w="1294"/>
        <w:gridCol w:w="2650"/>
      </w:tblGrid>
      <w:tr w:rsidR="003B64F8" w:rsidRPr="003B64F8" w:rsidTr="003B6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Algorithme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Option(s)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Type / Complexité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Limite typique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Notes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Force Brute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,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Optimal /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DF2DA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&lt;=</w:t>
            </w:r>
            <w:r w:rsid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utilise une demi-matrice pour l'optimisation.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Heuristiques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2optnn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, </w:t>
            </w: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2optrw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Amélioration locale /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N^3)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Grande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Le 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2-opt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utilise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reverse_segment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pour minimiser les croisements.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Algorithme Génétique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,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gadpx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Méta-heuristique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B447E9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&gt;=</w:t>
            </w:r>
            <w:r w:rsid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gadpx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intègre le 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2-opt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pour affiner les descendants.</w:t>
            </w:r>
          </w:p>
        </w:tc>
      </w:tr>
    </w:tbl>
    <w:p w:rsidR="003B64F8" w:rsidRPr="003B64F8" w:rsidRDefault="003B64F8" w:rsidP="003B64F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lastRenderedPageBreak/>
        <w:t>2. Types de Distance Supportés</w:t>
      </w:r>
    </w:p>
    <w:p w:rsidR="003B64F8" w:rsidRPr="003B64F8" w:rsidRDefault="003B64F8" w:rsidP="003B64F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solveur gère les normes de distance :</w:t>
      </w:r>
    </w:p>
    <w:p w:rsidR="003B64F8" w:rsidRPr="003B64F8" w:rsidRDefault="003B64F8" w:rsidP="003B64F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Euclidienne 2D (</w:t>
      </w:r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eucl2d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</w:p>
    <w:p w:rsidR="003B64F8" w:rsidRPr="003B64F8" w:rsidRDefault="003B64F8" w:rsidP="003B64F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Pseudo-Euclidienne ATT (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att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</w:p>
    <w:p w:rsidR="003B64F8" w:rsidRPr="003B64F8" w:rsidRDefault="003B64F8" w:rsidP="003B64F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Géographique GEO (</w:t>
      </w:r>
      <w:proofErr w:type="spellStart"/>
      <w:r w:rsidRPr="003B64F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geo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</w:p>
    <w:p w:rsidR="003B64F8" w:rsidRPr="003B64F8" w:rsidRDefault="003B64F8" w:rsidP="003B64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La distance est 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détectée automatiquement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à partir du fichier TSPLIB, mais peut être forcée par l'option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-d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9" style="width:0;height:1.5pt" o:hralign="center" o:hrstd="t" o:hrnoshade="t" o:hr="t" fillcolor="gray" stroked="f"/>
        </w:pict>
      </w:r>
    </w:p>
    <w:p w:rsidR="003B64F8" w:rsidRPr="003B64F8" w:rsidRDefault="00B447E9" w:rsidP="003B64F8">
      <w:pPr>
        <w:tabs>
          <w:tab w:val="left" w:pos="5568"/>
        </w:tabs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</w:t>
      </w:r>
      <w:r w:rsidR="003B64F8"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Instances de Test</w:t>
      </w:r>
      <w:r w:rsid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780"/>
        <w:gridCol w:w="1509"/>
        <w:gridCol w:w="2987"/>
        <w:gridCol w:w="2478"/>
      </w:tblGrid>
      <w:tr w:rsidR="003B64F8" w:rsidRPr="003B64F8" w:rsidTr="003B6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Type de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Objectif de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Méthode Recommandée</w:t>
            </w:r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att10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Tester l'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Optimum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et la fonction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dist_att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 -d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att</w:t>
            </w:r>
            <w:bookmarkStart w:id="0" w:name="_GoBack"/>
            <w:bookmarkEnd w:id="0"/>
            <w:proofErr w:type="spellEnd"/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burma14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Tester la limite de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et la fonction </w:t>
            </w:r>
            <w:proofErr w:type="spellStart"/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dist_geo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bfm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 -d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geo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(long) ou </w:t>
            </w:r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2optnn -d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geo</w:t>
            </w:r>
            <w:proofErr w:type="spellEnd"/>
          </w:p>
        </w:tc>
      </w:tr>
      <w:tr w:rsidR="003B64F8" w:rsidRPr="003B64F8" w:rsidTr="003B6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ali535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Tester les performances de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gadpx</w:t>
            </w:r>
            <w:proofErr w:type="spellEnd"/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sur une très grande instance </w:t>
            </w:r>
            <w:r w:rsidRPr="003B64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GEO</w:t>
            </w:r>
            <w:r w:rsidRPr="003B64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64F8" w:rsidRPr="003B64F8" w:rsidRDefault="003B64F8" w:rsidP="003B6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gadpx</w:t>
            </w:r>
            <w:proofErr w:type="spellEnd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 xml:space="preserve"> -d </w:t>
            </w:r>
            <w:proofErr w:type="spellStart"/>
            <w:r w:rsidRPr="003B64F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geo</w:t>
            </w:r>
            <w:proofErr w:type="spellEnd"/>
          </w:p>
        </w:tc>
      </w:tr>
    </w:tbl>
    <w:p w:rsidR="003B64F8" w:rsidRPr="003B64F8" w:rsidRDefault="00155430" w:rsidP="003B64F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0" style="width:0;height:1.5pt" o:hralign="center" o:hrstd="t" o:hrnoshade="t" o:hr="t" fillcolor="gray" stroked="f"/>
        </w:pict>
      </w:r>
    </w:p>
    <w:p w:rsidR="003B64F8" w:rsidRPr="003B64F8" w:rsidRDefault="003B64F8" w:rsidP="003B64F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3B64F8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📘</w:t>
      </w:r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Documentation API (</w:t>
      </w:r>
      <w:proofErr w:type="spellStart"/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Doxygen</w:t>
      </w:r>
      <w:proofErr w:type="spellEnd"/>
      <w:r w:rsidRPr="003B64F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)</w:t>
      </w:r>
    </w:p>
    <w:p w:rsidR="003B64F8" w:rsidRPr="003B64F8" w:rsidRDefault="003B64F8" w:rsidP="003B64F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La documentation complète de l'API (fonctions, structures, graphes d'appel/inclusion) peut être générée en HTML :</w:t>
      </w:r>
    </w:p>
    <w:p w:rsidR="003B64F8" w:rsidRPr="003B64F8" w:rsidRDefault="003B64F8" w:rsidP="003B64F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Commande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doxygen</w:t>
      </w:r>
      <w:proofErr w:type="spellEnd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spellStart"/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Doxyfile</w:t>
      </w:r>
      <w:proofErr w:type="spellEnd"/>
    </w:p>
    <w:p w:rsidR="003B64F8" w:rsidRPr="003B64F8" w:rsidRDefault="003B64F8" w:rsidP="003B64F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B64F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Accès :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Ouvrez </w:t>
      </w:r>
      <w:r w:rsidRPr="003B64F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docs/html/index.html</w:t>
      </w:r>
      <w:r w:rsidRPr="003B64F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après génération.</w:t>
      </w:r>
    </w:p>
    <w:p w:rsidR="004D3826" w:rsidRPr="003B64F8" w:rsidRDefault="00155430" w:rsidP="003B64F8"/>
    <w:sectPr w:rsidR="004D3826" w:rsidRPr="003B64F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430" w:rsidRDefault="00155430" w:rsidP="00B447E9">
      <w:pPr>
        <w:spacing w:after="0" w:line="240" w:lineRule="auto"/>
      </w:pPr>
      <w:r>
        <w:separator/>
      </w:r>
    </w:p>
  </w:endnote>
  <w:endnote w:type="continuationSeparator" w:id="0">
    <w:p w:rsidR="00155430" w:rsidRDefault="00155430" w:rsidP="00B4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7E9" w:rsidRDefault="00B447E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:rsidR="00B447E9" w:rsidRDefault="00B447E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430" w:rsidRDefault="00155430" w:rsidP="00B447E9">
      <w:pPr>
        <w:spacing w:after="0" w:line="240" w:lineRule="auto"/>
      </w:pPr>
      <w:r>
        <w:separator/>
      </w:r>
    </w:p>
  </w:footnote>
  <w:footnote w:type="continuationSeparator" w:id="0">
    <w:p w:rsidR="00155430" w:rsidRDefault="00155430" w:rsidP="00B44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A55DF"/>
    <w:multiLevelType w:val="multilevel"/>
    <w:tmpl w:val="487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56E2"/>
    <w:multiLevelType w:val="multilevel"/>
    <w:tmpl w:val="B89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7C22"/>
    <w:multiLevelType w:val="multilevel"/>
    <w:tmpl w:val="F5F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C10B7"/>
    <w:multiLevelType w:val="multilevel"/>
    <w:tmpl w:val="D4D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63795"/>
    <w:multiLevelType w:val="multilevel"/>
    <w:tmpl w:val="FE7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4BF6"/>
    <w:multiLevelType w:val="multilevel"/>
    <w:tmpl w:val="E59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F32E1"/>
    <w:multiLevelType w:val="multilevel"/>
    <w:tmpl w:val="52AE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500D2"/>
    <w:multiLevelType w:val="multilevel"/>
    <w:tmpl w:val="28C8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547"/>
    <w:rsid w:val="00130547"/>
    <w:rsid w:val="00155430"/>
    <w:rsid w:val="003B64F8"/>
    <w:rsid w:val="00603AA4"/>
    <w:rsid w:val="00851A0E"/>
    <w:rsid w:val="00B447E9"/>
    <w:rsid w:val="00CD3991"/>
    <w:rsid w:val="00DF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4CC7C-5A18-4483-A761-05557406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30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30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30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305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054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3054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305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3054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3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3054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130547"/>
  </w:style>
  <w:style w:type="character" w:styleId="lev">
    <w:name w:val="Strong"/>
    <w:basedOn w:val="Policepardfaut"/>
    <w:uiPriority w:val="22"/>
    <w:qFormat/>
    <w:rsid w:val="00130547"/>
    <w:rPr>
      <w:b/>
      <w:bCs/>
    </w:rPr>
  </w:style>
  <w:style w:type="character" w:customStyle="1" w:styleId="ng-tns-c3693737113-595">
    <w:name w:val="ng-tns-c3693737113-595"/>
    <w:basedOn w:val="Policepardfaut"/>
    <w:rsid w:val="0013054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30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3054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3693737113-596">
    <w:name w:val="ng-tns-c3693737113-596"/>
    <w:basedOn w:val="Policepardfaut"/>
    <w:rsid w:val="00130547"/>
  </w:style>
  <w:style w:type="paragraph" w:styleId="En-tte">
    <w:name w:val="header"/>
    <w:basedOn w:val="Normal"/>
    <w:link w:val="En-tteCar"/>
    <w:uiPriority w:val="99"/>
    <w:unhideWhenUsed/>
    <w:rsid w:val="00B44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47E9"/>
  </w:style>
  <w:style w:type="paragraph" w:styleId="Pieddepage">
    <w:name w:val="footer"/>
    <w:basedOn w:val="Normal"/>
    <w:link w:val="PieddepageCar"/>
    <w:uiPriority w:val="99"/>
    <w:unhideWhenUsed/>
    <w:rsid w:val="00B44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4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4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 Trésor</dc:creator>
  <cp:keywords/>
  <dc:description/>
  <cp:lastModifiedBy>PANA Trésor</cp:lastModifiedBy>
  <cp:revision>3</cp:revision>
  <dcterms:created xsi:type="dcterms:W3CDTF">2025-12-06T23:56:00Z</dcterms:created>
  <dcterms:modified xsi:type="dcterms:W3CDTF">2025-12-07T10:50:00Z</dcterms:modified>
</cp:coreProperties>
</file>