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FBD9" w14:textId="77777777" w:rsidR="003B1016" w:rsidRPr="003B1016" w:rsidRDefault="003B1016" w:rsidP="003B1016">
      <w:pPr>
        <w:spacing w:before="100" w:beforeAutospacing="1" w:after="100" w:afterAutospacing="1" w:line="240" w:lineRule="auto"/>
        <w:outlineLvl w:val="1"/>
        <w:rPr>
          <w:rFonts w:ascii="Times New Roman" w:eastAsia="Times New Roman" w:hAnsi="Times New Roman" w:cs="Times New Roman"/>
          <w:b/>
          <w:bCs/>
          <w:sz w:val="28"/>
          <w:szCs w:val="28"/>
          <w:lang w:eastAsia="en-DE"/>
        </w:rPr>
      </w:pPr>
      <w:r w:rsidRPr="003B1016">
        <w:rPr>
          <w:rFonts w:ascii="Times New Roman" w:eastAsia="Times New Roman" w:hAnsi="Times New Roman" w:cs="Times New Roman"/>
          <w:b/>
          <w:bCs/>
          <w:sz w:val="28"/>
          <w:szCs w:val="28"/>
          <w:lang w:eastAsia="en-DE"/>
        </w:rPr>
        <w:t>Bundeskanzler und Neue Ostpolitik</w:t>
      </w:r>
    </w:p>
    <w:p w14:paraId="569792C4" w14:textId="77777777" w:rsidR="003B1016" w:rsidRPr="003B1016" w:rsidRDefault="003B1016" w:rsidP="003B1016">
      <w:pPr>
        <w:spacing w:before="100" w:beforeAutospacing="1" w:after="100" w:afterAutospacing="1" w:line="240" w:lineRule="auto"/>
        <w:rPr>
          <w:rFonts w:ascii="Times New Roman" w:eastAsia="Times New Roman" w:hAnsi="Times New Roman" w:cs="Times New Roman"/>
          <w:sz w:val="28"/>
          <w:szCs w:val="28"/>
          <w:lang w:eastAsia="en-DE"/>
        </w:rPr>
      </w:pPr>
      <w:r w:rsidRPr="003B1016">
        <w:rPr>
          <w:rFonts w:ascii="Times New Roman" w:eastAsia="Times New Roman" w:hAnsi="Times New Roman" w:cs="Times New Roman"/>
          <w:sz w:val="28"/>
          <w:szCs w:val="28"/>
          <w:lang w:eastAsia="en-DE"/>
        </w:rPr>
        <w:t xml:space="preserve">Im Jahr 1969 wurde Willy Brandt zum ersten sozialdemokratischen Bundeskanzler der BRD ernannt. In einer Koalition mit der FDP wollte er die deutsch-deutschen Verhältnisse verbessern und eine </w:t>
      </w:r>
      <w:hyperlink r:id="rId4" w:history="1">
        <w:r w:rsidRPr="003B1016">
          <w:rPr>
            <w:rFonts w:ascii="Times New Roman" w:eastAsia="Times New Roman" w:hAnsi="Times New Roman" w:cs="Times New Roman"/>
            <w:color w:val="0000FF"/>
            <w:sz w:val="28"/>
            <w:szCs w:val="28"/>
            <w:u w:val="single"/>
            <w:lang w:eastAsia="en-DE"/>
          </w:rPr>
          <w:t>Entspannungspolitik</w:t>
        </w:r>
      </w:hyperlink>
      <w:r w:rsidRPr="003B1016">
        <w:rPr>
          <w:rFonts w:ascii="Times New Roman" w:eastAsia="Times New Roman" w:hAnsi="Times New Roman" w:cs="Times New Roman"/>
          <w:sz w:val="28"/>
          <w:szCs w:val="28"/>
          <w:lang w:eastAsia="en-DE"/>
        </w:rPr>
        <w:t xml:space="preserve"> des </w:t>
      </w:r>
      <w:hyperlink r:id="rId5" w:history="1">
        <w:r w:rsidRPr="003B1016">
          <w:rPr>
            <w:rFonts w:ascii="Times New Roman" w:eastAsia="Times New Roman" w:hAnsi="Times New Roman" w:cs="Times New Roman"/>
            <w:color w:val="0000FF"/>
            <w:sz w:val="28"/>
            <w:szCs w:val="28"/>
            <w:u w:val="single"/>
            <w:lang w:eastAsia="en-DE"/>
          </w:rPr>
          <w:t>Kalten Krieges</w:t>
        </w:r>
      </w:hyperlink>
      <w:r w:rsidRPr="003B1016">
        <w:rPr>
          <w:rFonts w:ascii="Times New Roman" w:eastAsia="Times New Roman" w:hAnsi="Times New Roman" w:cs="Times New Roman"/>
          <w:sz w:val="28"/>
          <w:szCs w:val="28"/>
          <w:lang w:eastAsia="en-DE"/>
        </w:rPr>
        <w:t xml:space="preserve"> einleiten. Mit dem Stichwort “Wandel durch Annäherung” sorgte die sozialliberale Koalition dafür, dass die Idee einer deutschen Einigung am Leben erhalten blieb und eine Lösung der </w:t>
      </w:r>
      <w:hyperlink r:id="rId6" w:history="1">
        <w:r w:rsidRPr="003B1016">
          <w:rPr>
            <w:rFonts w:ascii="Times New Roman" w:eastAsia="Times New Roman" w:hAnsi="Times New Roman" w:cs="Times New Roman"/>
            <w:color w:val="0000FF"/>
            <w:sz w:val="28"/>
            <w:szCs w:val="28"/>
            <w:u w:val="single"/>
            <w:lang w:eastAsia="en-DE"/>
          </w:rPr>
          <w:t>Deutschen Frage</w:t>
        </w:r>
      </w:hyperlink>
      <w:r w:rsidRPr="003B1016">
        <w:rPr>
          <w:rFonts w:ascii="Times New Roman" w:eastAsia="Times New Roman" w:hAnsi="Times New Roman" w:cs="Times New Roman"/>
          <w:sz w:val="28"/>
          <w:szCs w:val="28"/>
          <w:lang w:eastAsia="en-DE"/>
        </w:rPr>
        <w:t xml:space="preserve"> realistischer wurde. Der Moskauer Vertrag und Grundlagenvertrag sorgten für eine allgemeine Entspannung und brachten Ost und West wieder näher zusammen. Entscheidend dafür war die Anerkennung der Oder-Neiße Linie als Grenze zu Polen. Am </w:t>
      </w:r>
      <w:hyperlink r:id="rId7" w:history="1">
        <w:r w:rsidRPr="003B1016">
          <w:rPr>
            <w:rFonts w:ascii="Times New Roman" w:eastAsia="Times New Roman" w:hAnsi="Times New Roman" w:cs="Times New Roman"/>
            <w:color w:val="0000FF"/>
            <w:sz w:val="28"/>
            <w:szCs w:val="28"/>
            <w:u w:val="single"/>
            <w:lang w:eastAsia="en-DE"/>
          </w:rPr>
          <w:t>Ehrenmal des Warschauer Ghettos sorgte Brandt mit seinem Kniefall</w:t>
        </w:r>
      </w:hyperlink>
      <w:r w:rsidRPr="003B1016">
        <w:rPr>
          <w:rFonts w:ascii="Times New Roman" w:eastAsia="Times New Roman" w:hAnsi="Times New Roman" w:cs="Times New Roman"/>
          <w:sz w:val="28"/>
          <w:szCs w:val="28"/>
          <w:lang w:eastAsia="en-DE"/>
        </w:rPr>
        <w:t xml:space="preserve"> für internationales Ansehen. Diese Geste galt als “Wiedergutmachung” für die Verbrechen des Dritten Reichs und erbrachte Brandt wegen seiner Entspannungspolitik 1971 den Friedensnobelpreis. Als 1974 ein großer Spionagefall aufgedeckt wurde, übernahm Brandt die Verantwortung und trat als Bundeskanzler zurück.</w:t>
      </w:r>
      <w:hyperlink r:id="rId8" w:anchor="fn-372-3" w:history="1">
        <w:r w:rsidRPr="003B1016">
          <w:rPr>
            <w:rFonts w:ascii="Times New Roman" w:eastAsia="Times New Roman" w:hAnsi="Times New Roman" w:cs="Times New Roman"/>
            <w:color w:val="0000FF"/>
            <w:sz w:val="28"/>
            <w:szCs w:val="28"/>
            <w:u w:val="single"/>
            <w:vertAlign w:val="superscript"/>
            <w:lang w:eastAsia="en-DE"/>
          </w:rPr>
          <w:t>3</w:t>
        </w:r>
      </w:hyperlink>
    </w:p>
    <w:p w14:paraId="45EEF41D" w14:textId="6BDDF90A" w:rsidR="00A66804" w:rsidRDefault="00A66804"/>
    <w:p w14:paraId="3DA7F85B" w14:textId="138A3EA0" w:rsidR="00C21655" w:rsidRPr="00C21655" w:rsidRDefault="00C21655">
      <w:pPr>
        <w:rPr>
          <w:sz w:val="28"/>
          <w:szCs w:val="28"/>
        </w:rPr>
      </w:pPr>
      <w:r w:rsidRPr="00C21655">
        <w:rPr>
          <w:sz w:val="28"/>
          <w:szCs w:val="28"/>
        </w:rPr>
        <w:t xml:space="preserve">Die Entspannungspolitik der 1970er Jahre ermöglichte eine allgemeine Entschärfung des </w:t>
      </w:r>
      <w:hyperlink r:id="rId9" w:history="1">
        <w:r w:rsidRPr="00C21655">
          <w:rPr>
            <w:rStyle w:val="Hyperlink"/>
            <w:sz w:val="28"/>
            <w:szCs w:val="28"/>
          </w:rPr>
          <w:t>Ost/West-Konflikts</w:t>
        </w:r>
      </w:hyperlink>
      <w:r w:rsidRPr="00C21655">
        <w:rPr>
          <w:sz w:val="28"/>
          <w:szCs w:val="28"/>
        </w:rPr>
        <w:t xml:space="preserve">. Indem Bundeskanzler </w:t>
      </w:r>
      <w:hyperlink r:id="rId10" w:history="1">
        <w:r w:rsidRPr="00C21655">
          <w:rPr>
            <w:rStyle w:val="Hyperlink"/>
            <w:sz w:val="28"/>
            <w:szCs w:val="28"/>
          </w:rPr>
          <w:t>Willy Brandt</w:t>
        </w:r>
      </w:hyperlink>
      <w:r w:rsidRPr="00C21655">
        <w:rPr>
          <w:sz w:val="28"/>
          <w:szCs w:val="28"/>
        </w:rPr>
        <w:t xml:space="preserve"> eine </w:t>
      </w:r>
      <w:hyperlink r:id="rId11" w:history="1">
        <w:r w:rsidRPr="00C21655">
          <w:rPr>
            <w:rStyle w:val="Hyperlink"/>
            <w:sz w:val="28"/>
            <w:szCs w:val="28"/>
          </w:rPr>
          <w:t>Neue Ostpolitik</w:t>
        </w:r>
      </w:hyperlink>
      <w:r w:rsidRPr="00C21655">
        <w:rPr>
          <w:sz w:val="28"/>
          <w:szCs w:val="28"/>
        </w:rPr>
        <w:t xml:space="preserve"> betrieb, verbesserte er die Beziehungen zwischen der BRD und DDR. Mit dem Konzept “Wandel durch Annäherung” sollte die Idee einer deutsch-deutschen Wiedervereinigung am Leben erhalten werden. Im Mittelpunkt standen die internationale Friedenssicherung, menschliche Erleichterungen und die Anerkennung der Grenzen.</w:t>
      </w:r>
    </w:p>
    <w:sectPr w:rsidR="00C21655" w:rsidRPr="00C2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16"/>
    <w:rsid w:val="003B1016"/>
    <w:rsid w:val="00A66804"/>
    <w:rsid w:val="00C2165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C3E0"/>
  <w15:chartTrackingRefBased/>
  <w15:docId w15:val="{E43A3D19-3F49-4F87-AF0D-51ED7035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2">
    <w:name w:val="heading 2"/>
    <w:basedOn w:val="Standard"/>
    <w:link w:val="berschrift2Zchn"/>
    <w:uiPriority w:val="9"/>
    <w:qFormat/>
    <w:rsid w:val="003B1016"/>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B1016"/>
    <w:rPr>
      <w:rFonts w:ascii="Times New Roman" w:eastAsia="Times New Roman" w:hAnsi="Times New Roman" w:cs="Times New Roman"/>
      <w:b/>
      <w:bCs/>
      <w:sz w:val="36"/>
      <w:szCs w:val="36"/>
      <w:lang w:val="en-DE" w:eastAsia="en-DE"/>
    </w:rPr>
  </w:style>
  <w:style w:type="paragraph" w:styleId="StandardWeb">
    <w:name w:val="Normal (Web)"/>
    <w:basedOn w:val="Standard"/>
    <w:uiPriority w:val="99"/>
    <w:semiHidden/>
    <w:unhideWhenUsed/>
    <w:rsid w:val="003B1016"/>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Hyperlink">
    <w:name w:val="Hyperlink"/>
    <w:basedOn w:val="Absatz-Standardschriftart"/>
    <w:uiPriority w:val="99"/>
    <w:semiHidden/>
    <w:unhideWhenUsed/>
    <w:rsid w:val="003B10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schichte-abitur.de/biographien/willy-brand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schichte-abitur.de/lexikon/uebersicht-deutsche-teilung/willy-brandts-kniefall-von-warscha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schichte-abitur.de/lexikon/uebersicht-deutsche-teilung/deutsche-frage" TargetMode="External"/><Relationship Id="rId11" Type="http://schemas.openxmlformats.org/officeDocument/2006/relationships/hyperlink" Target="https://www.geschichte-abitur.de/lexikon/uebersicht-deutsche-teilung/neue-ostpolitik" TargetMode="External"/><Relationship Id="rId5" Type="http://schemas.openxmlformats.org/officeDocument/2006/relationships/hyperlink" Target="https://www.geschichte-abitur.de/kalter-krieg" TargetMode="External"/><Relationship Id="rId10" Type="http://schemas.openxmlformats.org/officeDocument/2006/relationships/hyperlink" Target="https://www.geschichte-abitur.de/biographien/willy-brandt" TargetMode="External"/><Relationship Id="rId4" Type="http://schemas.openxmlformats.org/officeDocument/2006/relationships/hyperlink" Target="https://www.geschichte-abitur.de/deutsche-teilung/entspannungspolitik" TargetMode="External"/><Relationship Id="rId9" Type="http://schemas.openxmlformats.org/officeDocument/2006/relationships/hyperlink" Target="https://www.geschichte-abitur.de/deutsche-teilung/ost-west-konflik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Bellgardt</dc:creator>
  <cp:keywords/>
  <dc:description/>
  <cp:lastModifiedBy>Inga Bellgardt</cp:lastModifiedBy>
  <cp:revision>1</cp:revision>
  <dcterms:created xsi:type="dcterms:W3CDTF">2022-03-22T21:31:00Z</dcterms:created>
  <dcterms:modified xsi:type="dcterms:W3CDTF">2022-03-22T21:39:00Z</dcterms:modified>
</cp:coreProperties>
</file>