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Thai" w:hAnsi="Noto Sans Thai" w:eastAsia="Noto Sans Thai" w:cs="Noto Sans Thai"/>
          <w:b/>
          <w:color w:val="1F4E79"/>
          <w:sz w:val="48"/>
        </w:rPr>
        <w:t>ร่างกรอบแนวทางและแผนดำเนินงาน</w:t>
        <w:br/>
        <w:t>ด้านธรรมาภิบาลข้อมูล (Data Governance)</w:t>
      </w:r>
    </w:p>
    <w:p>
      <w:pPr>
        <w:jc w:val="center"/>
      </w:pPr>
      <w:r>
        <w:rPr>
          <w:rFonts w:ascii="Noto Sans Thai" w:hAnsi="Noto Sans Thai" w:eastAsia="Noto Sans Thai" w:cs="Noto Sans Thai"/>
          <w:b/>
          <w:color w:val="333333"/>
          <w:sz w:val="32"/>
        </w:rPr>
        <w:t>สำหรับสถาบันวิจัยและพัฒนาเทคโนโลยีระบบราง (องค์การมหาชน)</w:t>
      </w:r>
    </w:p>
    <w:p>
      <w:pPr>
        <w:spacing w:before="400"/>
        <w:jc w:val="center"/>
      </w:pPr>
      <w:r>
        <w:rPr>
          <w:rFonts w:ascii="Noto Sans Thai" w:hAnsi="Noto Sans Thai" w:eastAsia="Noto Sans Thai" w:cs="Noto Sans Thai"/>
          <w:color w:val="555555"/>
          <w:sz w:val="26"/>
        </w:rPr>
        <w:t>เอกสารประกอบการเสนอความคืบหน้าเบื้องต้นต่อผู้บริหาร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BFD2"/>
          <w:left w:val="single" w:sz="6" w:space="0" w:color="A6BFD2"/>
          <w:bottom w:val="single" w:sz="6" w:space="0" w:color="A6BFD2"/>
          <w:right w:val="single" w:sz="6" w:space="0" w:color="A6BFD2"/>
          <w:insideH w:val="single" w:sz="6" w:space="0" w:color="A6BFD2"/>
          <w:insideV w:val="single" w:sz="6" w:space="0" w:color="A6BFD2"/>
        </w:tblBorders>
      </w:tblPr>
      <w:tblGrid>
        <w:gridCol w:w="4933"/>
        <w:gridCol w:w="4933"/>
      </w:tblGrid>
      <w:t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000000"/>
                <w:sz w:val="20"/>
              </w:rPr>
              <w:t>วัตถุประสงค์</w:t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20"/>
              </w:rPr>
              <w:t>สรุปกรอบอ้างอิง วิเคราะห์ช่องว่าง และร่างกิจกรรมเพื่อขับเคลื่อน Data Governance ของ สทร.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000000"/>
                <w:sz w:val="20"/>
              </w:rPr>
              <w:t>เอกสารอ้างอิงหลัก</w:t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20"/>
              </w:rPr>
              <w:t>ประกาศธรรมาภิบาลข้อมูลภาครัฐของ DGA และนโยบายธรรมาภิบาลข้อมูลของ สกมช.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/>
                <w:color w:val="000000"/>
                <w:sz w:val="20"/>
              </w:rPr>
              <w:t>สถานะเอกสาร</w:t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20"/>
              </w:rPr>
              <w:t>ร่างเบื้องต้นสำหรับนำเสนอหัวหน้าและเตรียมเข้าคณะทำงาน Data Governance</w:t>
            </w:r>
          </w:p>
        </w:tc>
      </w:tr>
    </w:tbl>
    <w:p>
      <w:pPr>
        <w:spacing w:before="400"/>
        <w:jc w:val="right"/>
      </w:pPr>
      <w:r>
        <w:rPr>
          <w:rFonts w:ascii="Noto Sans Thai" w:hAnsi="Noto Sans Thai" w:eastAsia="Noto Sans Thai" w:cs="Noto Sans Thai"/>
          <w:color w:val="666666"/>
          <w:sz w:val="22"/>
        </w:rPr>
        <w:t>จัดทำโดย: ฝ่ายเลขานุการคณะทำงาน Data Governance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1. สรุปภาพรวมสำหรับหัวหน้า</w:t>
      </w:r>
    </w:p>
    <w:p>
      <w:pPr>
        <w:spacing w:after="80" w:line="276" w:lineRule="auto"/>
      </w:pPr>
      <w:r>
        <w:rPr>
          <w:rFonts w:ascii="Noto Sans Thai" w:hAnsi="Noto Sans Thai" w:eastAsia="Noto Sans Thai" w:cs="Noto Sans Thai"/>
          <w:b w:val="0"/>
          <w:color w:val="000000"/>
          <w:sz w:val="22"/>
        </w:rPr>
        <w:t>จากการทบทวนเอกสารอ้างอิง พบว่าแนวทางเดิมที่จัดทำไว้สามารถใช้ได้ แต่ควรปรับให้ชัดขึ้นว่า DGA เป็น “กรอบหลักที่หน่วยงานรัฐต้องดำเนินการ” ส่วน สกมช. เป็น “ตัวอย่างการเขียนนโยบายและแนวปฏิบัติที่นำไปใช้จริง” จากนั้น สทร. ควรนำทั้งสองส่วนมาปรับให้เหมาะกับบริบทขององค์กร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DGA ใช้ตอบว่า “Data Governance ของหน่วยงานรัฐต้องมีองค์ประกอบอะไรบ้าง”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สกมช. ใช้เป็นตัวอย่างว่า “เมื่อเขียนเป็นนโยบายจริง ควรมีขอบเขต บทบาท หลักเกณฑ์ และแนวปฏิบัติอย่างไร”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สทร. ควรนำมาจัดทำเป็นกรอบของตนเอง โดยเริ่มจากบทบาทผู้รับผิดชอบ บัญชีข้อมูล Metadata การจัดชั้นข้อมูล สิทธิการเข้าถึง คุณภาพข้อมูล การเปิดเผยข้อมูล และการติดตามผล</w:t>
      </w:r>
    </w:p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2. ประเด็นสำคัญที่ควรปรับจากตารางเดิม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85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ลำดับ</w:t>
            </w:r>
          </w:p>
        </w:tc>
        <w:tc>
          <w:tcPr>
            <w:tcW w:type="dxa" w:w="198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ส่วนที่ปรับ</w:t>
            </w:r>
          </w:p>
        </w:tc>
        <w:tc>
          <w:tcPr>
            <w:tcW w:type="dxa" w:w="6803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แนวทางปรับปรุง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ตารางที่ 1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ปรับจาก “ดูตัวอย่างจากหลายหน่วยงาน” เป็น “DGA = กรอบหลัก / สกมช. = ตัวอย่างนโยบายจริง”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ตารางที่ 2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ยังใช้ได้ แต่ควรเพิ่มช่องว่างเรื่อง Metadata, การวัดผล, การจัดชั้นข้อมูล, สิทธิการเข้าถึง และการทำลายข้อมูล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ตารางที่ 3</w:t>
            </w:r>
          </w:p>
        </w:tc>
        <w:tc>
          <w:tcPr>
            <w:tcW w:type="dxa" w:w="68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9"/>
              </w:rPr>
              <w:t>เพิ่มกิจกรรมที่ทำได้จริง เช่น สำรวจชุดข้อมูล กำหนด Data Owner จัดทำบัญชีข้อมูล จัดทำ Metadata กำหนดสิทธิ์ และเสนอคณะทำงานเห็นชอบ</w:t>
            </w:r>
          </w:p>
        </w:tc>
      </w:tr>
    </w:tbl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3. ตารางที่ 1: สรุปกรอบอ้างอิง Data Governance ที่ สทร. จะนำมาใช้</w:t>
      </w:r>
    </w:p>
    <w:p>
      <w:pPr>
        <w:spacing w:after="80" w:line="276" w:lineRule="auto"/>
      </w:pPr>
      <w:r>
        <w:rPr>
          <w:rFonts w:ascii="Noto Sans Thai" w:hAnsi="Noto Sans Thai" w:eastAsia="Noto Sans Thai" w:cs="Noto Sans Thai"/>
          <w:b w:val="0"/>
          <w:color w:val="555555"/>
          <w:sz w:val="21"/>
        </w:rPr>
        <w:t>ตารางนี้ใช้ตอบหัวหน้าว่า “เราจะอ้างอิงจากอะไร และจะนำมาปรับใช้กับ สทร. อย่างไร”</w:t>
      </w:r>
    </w:p>
    <w:p>
      <w:pPr>
        <w:sectPr>
          <w:footerReference w:type="default" r:id="rId9"/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Noto Sans Thai" w:hAnsi="Noto Sans Thai" w:eastAsia="Noto Sans Thai" w:cs="Noto Sans Thai"/>
          <w:b/>
          <w:color w:val="1F4E79"/>
          <w:sz w:val="24"/>
        </w:rPr>
        <w:t>ตารางที่ 1: กรอบอ้างอิงและการนำมาปรับใช้กับ สทร.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6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3061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เอกสาร/ประเด็นอ้างอิง</w:t>
            </w:r>
          </w:p>
        </w:tc>
        <w:tc>
          <w:tcPr>
            <w:tcW w:type="dxa" w:w="510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ใจความสำคัญแบบเข้าใจง่าย</w:t>
            </w:r>
          </w:p>
        </w:tc>
        <w:tc>
          <w:tcPr>
            <w:tcW w:type="dxa" w:w="623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สทร. ควรนำมาใช้ทำอะไร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ประกาศธรรมาภิบาลข้อมูลภาครัฐ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เป็นกรอบหลักที่หน่วยงานรัฐต้องใช้ในการจัดทำธรรมาภิบาลข้อมูล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ใช้เป็นกรอบตั้งต้นของ Data Governance ของ สทร.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บทบาทและความรับผิดชอบ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ต้องกำหนดว่าใครมีหน้าที่เกี่ยวข้องกับข้อมูลบ้าง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กำหนดบทบาทคณะทำงาน, Data Owner, Data Steward และผู้ใช้ข้อมูล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แผนและการติดตามผล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ต้องมีแผน ดำเนินงาน ตรวจสอบ รายงานผล และปรับปรุงต่อเนื่อง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จัดทำแผนปฏิบัติการและรอบรายงานความก้าวหน้า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คุณภาพข้อมูล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ข้อมูลต้องถูกต้อง ครบถ้วน เป็นปัจจุบัน ปลอดภัย และไม่ละเมิดข้อมูลส่วนบุคคล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Checklist ตรวจสอบคุณภาพข้อมูลของ สทร.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การจำแนกหมวดหมู่ข้อมูล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ต้องจัดหมวดหมู่ข้อมูลและกำหนดสิทธิ์การเข้าถึง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กำหนดประเภทข้อมูล เช่น เปิดเผยได้ ใช้ภายใน ลับ และข้อมูลส่วนบุคคล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DGA: Metadata และบัญชีข้อมูล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ต้องมีคำอธิบายชุดข้อมูลและบัญชีข้อมูลที่ถูกต้องครบถ้วน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Data Inventory / Data Catalog / Metadata ของ สทร.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สกมช.: ตัวอย่างนโยบายจริง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แสดงโครงสร้างนโยบาย เช่น บทนำ วัตถุประสงค์ ขอบเขต คำนิยาม และบทบาทหน้าที่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ใช้เป็นต้นแบบรูปแบบการเขียนนโยบาย Data Governance ของ สทร.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สกมช.: วงจรชีวิตข้อมูล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ครอบคลุมการเก็บรวบรวม ใช้ เปิดเผย จัดเก็บ และทำลายข้อมูล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ทำให้แผนของ สทร. ครอบคลุมตั้งแต่เริ่มสร้างข้อมูลจนถึงการทำลายข้อมูล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สกมช.: การจัดชั้นและสิทธิ์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เน้นการกำหนดชั้นความลับและสิทธิการเข้าถึงข้อมูล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จัดทำหลักเกณฑ์การจัดชั้นข้อมูลและตารางสิทธิ์การเข้าถึง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สกมช.: การใช้/แลกเปลี่ยนข้อมูล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เน้นการใช้ข้อมูลตามวัตถุประสงค์ และการมีข้อตกลงเมื่อใช้ข้อมูลร่วมกับหน่วยงานอื่น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กำหนดขั้นตอนการขอใช้ข้อมูล เปิดเผยข้อมูล และแลกเปลี่ยนข้อมูลของ สทร.</w:t>
            </w:r>
          </w:p>
        </w:tc>
      </w:tr>
    </w:tbl>
    <w:p>
      <w:pPr>
        <w:spacing w:after="80" w:line="276" w:lineRule="auto"/>
      </w:pPr>
      <w:r>
        <w:rPr>
          <w:rFonts w:ascii="Noto Sans Thai" w:hAnsi="Noto Sans Thai" w:eastAsia="Noto Sans Thai" w:cs="Noto Sans Thai"/>
          <w:b/>
          <w:color w:val="1F4E79"/>
          <w:sz w:val="19"/>
        </w:rPr>
        <w:t>สรุป: DGA คือกรอบที่บอกว่า “ต้องมีอะไร” ส่วน สกมช. คือ ตัวอย่างที่ช่วยให้เห็นว่า “เขียนและนำไปปฏิบัติจริงอย่างไร”</w:t>
      </w:r>
    </w:p>
    <w:p>
      <w:pPr>
        <w:spacing w:before="160" w:after="80"/>
      </w:pPr>
      <w:r>
        <w:rPr>
          <w:rFonts w:ascii="Noto Sans Thai" w:hAnsi="Noto Sans Thai" w:eastAsia="Noto Sans Thai" w:cs="Noto Sans Thai"/>
          <w:b/>
          <w:color w:val="1F4E79"/>
          <w:sz w:val="24"/>
        </w:rPr>
        <w:t>ตารางที่ 2: Gap Analysis ว่า สทร. มีอะไรแล้ว ขาดอะไร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567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283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ประเด็นที่ต้องมี</w:t>
            </w:r>
          </w:p>
        </w:tc>
        <w:tc>
          <w:tcPr>
            <w:tcW w:type="dxa" w:w="351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สถานะของ สทร. ปัจจุบัน</w:t>
            </w:r>
          </w:p>
        </w:tc>
        <w:tc>
          <w:tcPr>
            <w:tcW w:type="dxa" w:w="3969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สิ่งที่ยังต้องทำเพิ่ม</w:t>
            </w:r>
          </w:p>
        </w:tc>
        <w:tc>
          <w:tcPr>
            <w:tcW w:type="dxa" w:w="419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>แนวทางดำเนินการต่อ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คณะทำงาน Data Governance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มีการแต่งตั้งคณะทำงานแล้ว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ต้องทบทวนบทบาทหน้าที่ให้ชัดเจน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จัดทำตารางบทบาทหน้าที่ของคณะทำงาน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เจ้าของข้อมูล (Data Owner)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ยังไม่ชัดว่าข้อมูลแต่ละชุดมีใครเป็นเจ้าของ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ต้องให้แต่ละกลุ่มงานระบุเจ้าของข้อมูล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สำรวจชุดข้อมูลและเสนอรายชื่อ Data Owner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บัญชีข้อมูลขององค์กร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มีข้อมูลกระจายตามกลุ่มงานหรือระบบต่าง ๆ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ยังไม่มีบัญชีข้อมูลกลาง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Data Inventory / Data Catalog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Metadata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อาจมีรายละเอียดข้อมูลบางส่วน แต่ยังไม่เป็นรูปแบบเดียวกัน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ต้องมีแบบฟอร์ม Metadata กลาง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Template Metadata สำหรับทุกชุดข้อมูล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การจัดประเภท/จัดชั้นข้อมูล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ยังไม่มีเกณฑ์กลางที่ชัดเจน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ต้องกำหนดประเภทข้อมูล เช่น เปิดเผยได้ ใช้ภายใน ลับ ข้อมูลส่วนบุคคล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จัดทำหลักเกณฑ์การจัดชั้นข้อมูล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สิทธิการเข้าถึงข้อมูล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มีการใช้งานระบบตามภารกิจ แต่ยังไม่เป็นตารางสิทธิ์ชัดเจน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ต้องกำหนดว่าใครดู แก้ไข ดาวน์โหลด หรืออนุมัติได้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Access Control Matrix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การเปิดเผยข้อมูล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มีข้อมูลบางส่วนที่เผยแพร่หรือรายงานได้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ยังไม่มีขั้นตอนพิจารณาก่อนเปิดเผยข้อมูล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จัดทำขั้นตอนการพิจารณาเปิดเผยข้อมูล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คุณภาพข้อมูล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มีการใช้ข้อมูลในการทำงานอยู่แล้ว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ยังไม่มีเกณฑ์ตรวจสอบคุณภาพข้อมูล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จัดทำ Checklist คุณภาพข้อมูล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การติดตามและรายงานผล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มีคณะทำงานแล้ว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ยังไม่มีรูปแบบและรอบรายงานผลชัดเจน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กำหนดรายงานความก้าวหน้ารายเดือน/รายไตรมาส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การปรับปรุงต่อเนื่อง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ยังไม่มีรอบทบทวนแผน Data Governance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ต้องกำหนดรอบทบทวนและปรับปรุงแผน</w:t>
            </w:r>
          </w:p>
        </w:tc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6"/>
              </w:rPr>
              <w:t>กำหนดให้ทบทวนแผนอย่างน้อยปีละ 1 ครั้ง</w:t>
            </w:r>
          </w:p>
        </w:tc>
      </w:tr>
    </w:tbl>
    <w:p>
      <w:pPr>
        <w:sectPr>
          <w:pgSz w:w="16838" w:h="11906" w:orient="landscape"/>
          <w:pgMar w:top="737" w:right="680" w:bottom="737" w:left="680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Noto Sans Thai" w:hAnsi="Noto Sans Thai" w:eastAsia="Noto Sans Thai" w:cs="Noto Sans Thai"/>
          <w:b/>
          <w:color w:val="1F4E79"/>
          <w:sz w:val="24"/>
        </w:rPr>
        <w:t>ตารางที่ 3: ร่างกิจกรรม Data Governance ของ สทร. แบบเข้าใจง่าย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cantSplit/>
        </w:trPr>
        <w:tc>
          <w:tcPr>
            <w:tcW w:type="dxa" w:w="567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ลำดับ</w:t>
            </w:r>
          </w:p>
        </w:tc>
        <w:tc>
          <w:tcPr>
            <w:tcW w:type="dxa" w:w="317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กิจกรรมที่ต้องทำ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ทำไปเพื่ออะไร</w:t>
            </w:r>
          </w:p>
        </w:tc>
        <w:tc>
          <w:tcPr>
            <w:tcW w:type="dxa" w:w="300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ผู้รับผิดชอบหลัก</w:t>
            </w:r>
          </w:p>
        </w:tc>
        <w:tc>
          <w:tcPr>
            <w:tcW w:type="dxa" w:w="1361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ช่วงเวลา</w:t>
            </w:r>
          </w:p>
        </w:tc>
        <w:tc>
          <w:tcPr>
            <w:tcW w:type="dxa" w:w="311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ผลลัพธ์ที่ต้องได้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ศึกษากรอบ DGA และนโยบาย สกมช.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เพื่อใช้เป็นหลักอ้างอิง ไม่กำหนดเองโดยไม่มีฐานรองรับ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เลขานุการคณะทำงาน / กลุ่มพัฒนาดิจิทัลระบบราง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1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ตารางสรุปกรอบอ้างอิง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ทบทวนคำสั่งและบทบาทคณะทำงาน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เพื่อให้รู้ว่าใครกำกับ ตัดสินใจ ประสานงาน และติดตามผล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เลขานุการคณะทำงาน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1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ตารางบทบาทหน้าที่คณะทำงาน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กำหนดบทบาท Data Owner / Data Steward / Data User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เพื่อให้ข้อมูลแต่ละชุดมีคนรับผิดชอบชัดเจน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คณะทำงาน Data Governance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1-2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รายชื่อบทบาทที่เกี่ยวข้องกับข้อมูล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สำรวจชุดข้อมูลสำคัญของแต่ละกลุ่มงาน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เพื่อให้รู้ว่า สทร. มีข้อมูลอะไร อยู่ที่ไหน ใครดูแล และใช้ทำอะไร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ผู้แทนทุกกลุ่มงาน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2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รายการชุดข้อมูลของแต่ละกลุ่มงาน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กำหนดเจ้าของข้อมูลของแต่ละชุดข้อมูล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เพื่อไม่ให้ข้อมูลไม่มีเจ้าของ และให้มีผู้รับผิดชอบความถูกต้อง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แต่ละกลุ่มงาน / คณะทำงาน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2-3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รายชื่อ Data Owner แยกตามชุดข้อมูล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จัดทำบัญชีข้อมูลกลางของ สทร.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เพื่อรวบรวมรายการข้อมูลสำคัญขององค์กรไว้เป็นฐานกลาง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กลุ่มพัฒนาดิจิทัลระบบราง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3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Data Inventory / Data Catalog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จัดทำแบบฟอร์ม Metadata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เพื่อให้ทุกชุดข้อมูลมีคำอธิบายที่เข้าใจตรงกัน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กลุ่มพัฒนาดิจิทัลระบบราง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3-4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Template Metadata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กำหนดหลักเกณฑ์การจัดชั้นข้อมูล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เพื่อแยกข้อมูลเปิดเผยได้ ใช้ภายใน ลับ หรือข้อมูลส่วนบุคคล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กลุ่มพัฒนาดิจิทัลระบบราง / กลุ่มบริหารภายใน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4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หลักเกณฑ์การจัดชั้นข้อมูล</w:t>
            </w:r>
          </w:p>
        </w:tc>
      </w:tr>
    </w:tbl>
    <w:p>
      <w:pPr>
        <w:sectPr>
          <w:pgSz w:w="16838" w:h="11906" w:orient="landscape"/>
          <w:pgMar w:top="737" w:right="680" w:bottom="737" w:left="680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Noto Sans Thai" w:hAnsi="Noto Sans Thai" w:eastAsia="Noto Sans Thai" w:cs="Noto Sans Thai"/>
          <w:b/>
          <w:color w:val="1F4E79"/>
          <w:sz w:val="24"/>
        </w:rPr>
        <w:t>ตารางที่ 3: ร่างกิจกรรม Data Governance ของ สทร. แบบเข้าใจง่าย (ต่อ)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cantSplit/>
        </w:trPr>
        <w:tc>
          <w:tcPr>
            <w:tcW w:type="dxa" w:w="567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ลำดับ</w:t>
            </w:r>
          </w:p>
        </w:tc>
        <w:tc>
          <w:tcPr>
            <w:tcW w:type="dxa" w:w="317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กิจกรรมที่ต้องทำ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ทำไปเพื่ออะไร</w:t>
            </w:r>
          </w:p>
        </w:tc>
        <w:tc>
          <w:tcPr>
            <w:tcW w:type="dxa" w:w="300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ผู้รับผิดชอบหลัก</w:t>
            </w:r>
          </w:p>
        </w:tc>
        <w:tc>
          <w:tcPr>
            <w:tcW w:type="dxa" w:w="1361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ช่วงเวลา</w:t>
            </w:r>
          </w:p>
        </w:tc>
        <w:tc>
          <w:tcPr>
            <w:tcW w:type="dxa" w:w="311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ผลลัพธ์ที่ต้องได้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กำหนดสิทธิการเข้าถึงข้อมูล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เพื่อกำหนดว่าใครดู แก้ไข ดาวน์โหลด หรืออนุมัติข้อมูลได้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กลุ่มพัฒนาดิจิทัลระบบราง / เจ้าของระบบ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4-5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ตารางสิทธิ์การเข้าถึงข้อมูล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กำหนดหลักเกณฑ์การเปิดเผยข้อมูล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เพื่อให้การเปิดเผยข้อมูลมีขั้นตอนชัดเจน และไม่เสี่ยงเปิดเผยข้อมูลที่ไม่ควรเผยแพร่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คณะทำงาน Data Governance / Data Owner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5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ขั้นตอนการพิจารณาเปิดเผยข้อมูล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กำหนดเกณฑ์คุณภาพข้อมูล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เพื่อให้ข้อมูลถูกต้อง ครบถ้วน เป็นปัจจุบัน และใช้ประโยชน์ได้จริง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Data Owner / Data Steward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5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Checklist ตรวจสอบคุณภาพข้อมูล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กำหนดแนวทางการเก็บรักษาและทำลายข้อมูล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เพื่อให้รู้ว่าข้อมูลใดต้องเก็บนานเท่าไร และทำลายอย่างไรให้ปลอดภัย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กลุ่มพัฒนาดิจิทัลระบบราง / กลุ่มบริหารภายใน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5-6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แนวทางการเก็บรักษาและทำลายข้อมูล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จัดทำร่างนโยบายหรือแนวปฏิบัติ Data Governance ของ สทร.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 สทร. มีเอกสารกลางใช้เป็นหลักปฏิบัติร่วมกัน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เลขานุการคณะทำงาน / กลุ่มพัฒนาดิจิทัลระบบราง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6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ร่างนโยบายหรือแนวปฏิบัติ Data Governance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จัดทำแผนปฏิบัติการ Data Governance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เพื่อรวมกิจกรรมทั้งหมดเป็นแผนเดียว มีเวลาและผู้รับผิดชอบชัดเจน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เลขานุการคณะทำงาน / กลุ่มกลยุทธ์ฯ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6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ร่างแผนปฏิบัติการ Data Governance</w:t>
            </w:r>
          </w:p>
        </w:tc>
      </w:tr>
    </w:tbl>
    <w:p>
      <w:pPr>
        <w:sectPr>
          <w:pgSz w:w="16838" w:h="11906" w:orient="landscape"/>
          <w:pgMar w:top="737" w:right="680" w:bottom="737" w:left="680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Noto Sans Thai" w:hAnsi="Noto Sans Thai" w:eastAsia="Noto Sans Thai" w:cs="Noto Sans Thai"/>
          <w:b/>
          <w:color w:val="1F4E79"/>
          <w:sz w:val="24"/>
        </w:rPr>
        <w:t>ตารางที่ 3: ร่างกิจกรรม Data Governance ของ สทร. แบบเข้าใจง่าย (ต่อ)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cantSplit/>
        </w:trPr>
        <w:tc>
          <w:tcPr>
            <w:tcW w:type="dxa" w:w="567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ลำดับ</w:t>
            </w:r>
          </w:p>
        </w:tc>
        <w:tc>
          <w:tcPr>
            <w:tcW w:type="dxa" w:w="317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กิจกรรมที่ต้องทำ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ทำไปเพื่ออะไร</w:t>
            </w:r>
          </w:p>
        </w:tc>
        <w:tc>
          <w:tcPr>
            <w:tcW w:type="dxa" w:w="3005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ผู้รับผิดชอบหลัก</w:t>
            </w:r>
          </w:p>
        </w:tc>
        <w:tc>
          <w:tcPr>
            <w:tcW w:type="dxa" w:w="1361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ช่วงเวลา</w:t>
            </w:r>
          </w:p>
        </w:tc>
        <w:tc>
          <w:tcPr>
            <w:tcW w:type="dxa" w:w="311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4"/>
              </w:rPr>
              <w:t>ผลลัพธ์ที่ต้องได้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เสนอคณะทำงาน Data Governance พิจารณา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เพื่อให้คณะทำงานเห็นชอบแนวทาง มอบหมายงาน และใช้เป็นแผนดำเนินการจริง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ประธาน/เลขานุการคณะทำงาน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เดือนที่ 6-7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มติที่ประชุมและแผนที่ผ่านความเห็นชอบ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ติดตามและรายงานความก้าวหน้า</w:t>
            </w:r>
          </w:p>
        </w:tc>
        <w:tc>
          <w:tcPr>
            <w:tcW w:type="dxa" w:w="442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เพื่อให้หัวหน้าเห็นว่างานคืบหน้าแค่ไหน มีปัญหาอะไร และต้องตัดสินใจเรื่องใด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เลขานุการคณะทำงาน / ผู้รับผิดชอบแต่ละกิจกรรม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รายเดือนหรือรายไตรมาส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3F8FC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color w:val="000000"/>
                <w:sz w:val="14"/>
              </w:rPr>
              <w:t>รายงานความก้าวหน้า</w:t>
            </w:r>
          </w:p>
        </w:tc>
      </w:tr>
    </w:tbl>
    <w:p>
      <w:pPr>
        <w:sectPr>
          <w:pgSz w:w="16838" w:h="11906" w:orient="landscape"/>
          <w:pgMar w:top="737" w:right="680" w:bottom="737" w:left="680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4. สรุปลำดับการทำงานแบบง่าย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1. ดูกรอบจาก DGA และตัวอย่างจาก สกมช.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2. ทบทวนบทบาทคณะทำงาน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3. ให้แต่ละกลุ่มงานสำรวจข้อมูลของตนเอง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4. กำหนดเจ้าของข้อมูล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5. ทำบัญชีข้อมูลและ Metadata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6. กำหนดประเภทข้อมูลและสิทธิการเข้าถึง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7. กำหนดวิธีเปิดเผยข้อมูลและตรวจสอบคุณภาพข้อมูล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8. จัดทำร่างนโยบาย/แนวปฏิบัติ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9. ทำแผนปฏิบัติการ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10. เสนอคณะทำงานเห็นชอบและติดตามผลต่อเนื่อง</w:t>
      </w:r>
    </w:p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5. ประเด็นที่ควรรายงานหัวหน้า</w:t>
      </w:r>
    </w:p>
    <w:p>
      <w:pPr>
        <w:spacing w:after="80" w:line="276" w:lineRule="auto"/>
      </w:pPr>
      <w:r>
        <w:rPr>
          <w:rFonts w:ascii="Noto Sans Thai" w:hAnsi="Noto Sans Thai" w:eastAsia="Noto Sans Thai" w:cs="Noto Sans Thai"/>
          <w:b w:val="0"/>
          <w:color w:val="000000"/>
          <w:sz w:val="22"/>
        </w:rPr>
        <w:t>ข้อเสนอสำหรับการรายงานหัวหน้าในรอบแรก ควรเน้น 3 เรื่อง ได้แก่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มีกรอบอ้างอิงชัดเจน: ใช้ DGA เป็นกรอบหลัก และใช้ สกมช. เป็นตัวอย่างการเขียนนโยบาย/แนวปฏิบัติ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รู้ช่องว่างของ สทร.: ยังต้องจัดทำบัญชีข้อมูล Metadata การจัดชั้นข้อมูล สิทธิ์การเข้าถึง คุณภาพข้อมูล และรอบติดตามผล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มีแผนดำเนินงานเป็นขั้นตอน: เริ่มจากสำรวจข้อมูล กำหนดเจ้าของข้อมูล จัดทำหลักเกณฑ์ แล้วเสนอคณะทำงานเห็นชอบ</w:t>
      </w:r>
    </w:p>
    <w:p>
      <w:pPr>
        <w:pStyle w:val="Heading1"/>
        <w:spacing w:before="160" w:after="120"/>
      </w:pPr>
      <w:r>
        <w:rPr>
          <w:rFonts w:ascii="Noto Sans Thai" w:hAnsi="Noto Sans Thai" w:eastAsia="Noto Sans Thai" w:cs="Noto Sans Thai"/>
          <w:b/>
          <w:color w:val="1F4E79"/>
          <w:sz w:val="32"/>
        </w:rPr>
        <w:t>6. เอกสารอ้างอิง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ประกาศคณะกรรมการพัฒนารัฐบาลดิจิทัล เรื่อง ธรรมาภิบาลข้อมูลภาครัฐ, ราชกิจจานุเบกษา, 31 มีนาคม 2563.</w:t>
      </w:r>
    </w:p>
    <w:p>
      <w:pPr>
        <w:pStyle w:val="ListBullet"/>
        <w:spacing w:after="40"/>
        <w:ind w:left="397"/>
      </w:pPr>
      <w:r>
        <w:rPr>
          <w:rFonts w:ascii="Noto Sans Thai" w:hAnsi="Noto Sans Thai" w:eastAsia="Noto Sans Thai" w:cs="Noto Sans Thai"/>
          <w:sz w:val="21"/>
        </w:rPr>
        <w:t>นโยบายธรรมาภิบาลข้อมูล (Data Governance Policy) ของสำนักงานคณะกรรมการการรักษาความมั่นคงปลอดภัยไซเบอร์แห่งชาติ (สกมช.).</w:t>
      </w:r>
    </w:p>
    <w:p>
      <w:pPr>
        <w:spacing w:before="240"/>
        <w:jc w:val="center"/>
      </w:pPr>
      <w:r>
        <w:rPr>
          <w:rFonts w:ascii="Noto Sans Thai" w:hAnsi="Noto Sans Thai" w:eastAsia="Noto Sans Thai" w:cs="Noto Sans Thai"/>
          <w:color w:val="666666"/>
          <w:sz w:val="19"/>
        </w:rPr>
        <w:t>หมายเหตุ: เอกสารฉบับนี้เป็นร่างสำหรับหารือและสามารถปรับถ้อยคำ/ผู้รับผิดชอบ/ระยะเวลาให้สอดคล้องกับมติคณะทำงานได้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Thai" w:hAnsi="Noto Sans Thai" w:eastAsia="Noto Sans Thai" w:cs="Noto Sans Thai"/>
        <w:color w:val="666666"/>
        <w:sz w:val="17"/>
      </w:rPr>
      <w:t>เอกสารประกอบการรายงานความคืบหน้าเบื้องต้นด้าน Data Governance ของ สทร.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 w:cs="Noto Sans Tha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