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DE1B4" w14:textId="712B28C6" w:rsidR="00A43B49" w:rsidRDefault="009740C0" w:rsidP="009740C0">
      <w:pPr>
        <w:pStyle w:val="Ttulo1"/>
      </w:pPr>
      <w:r>
        <w:t>Introducción</w:t>
      </w:r>
    </w:p>
    <w:p w14:paraId="1FC8199C" w14:textId="6C01897C" w:rsidR="009740C0" w:rsidRDefault="009740C0" w:rsidP="009740C0">
      <w:r>
        <w:t>Cada sistema de comunicación tenia sus propios requisitos sobre el tipo de cableado necesario</w:t>
      </w:r>
    </w:p>
    <w:p w14:paraId="12045156" w14:textId="3BAD9C0F" w:rsidR="009740C0" w:rsidRDefault="009740C0" w:rsidP="009740C0">
      <w:pPr>
        <w:pStyle w:val="Prrafodelista"/>
        <w:numPr>
          <w:ilvl w:val="0"/>
          <w:numId w:val="1"/>
        </w:numPr>
      </w:pPr>
      <w:r>
        <w:t xml:space="preserve">Sistema telefónico: utilizaba muchos pares de cable paralelo </w:t>
      </w:r>
    </w:p>
    <w:p w14:paraId="0E48B568" w14:textId="636EA512" w:rsidR="009740C0" w:rsidRDefault="009740C0" w:rsidP="009740C0">
      <w:pPr>
        <w:pStyle w:val="Prrafodelista"/>
        <w:numPr>
          <w:ilvl w:val="0"/>
          <w:numId w:val="1"/>
        </w:numPr>
      </w:pPr>
      <w:r>
        <w:t xml:space="preserve">La red de equipos: podría estar formada por servidores con cableado del propio fabricante </w:t>
      </w:r>
    </w:p>
    <w:p w14:paraId="26BF9881" w14:textId="364CA3F1" w:rsidR="009740C0" w:rsidRDefault="009740C0" w:rsidP="009740C0">
      <w:pPr>
        <w:pStyle w:val="Prrafodelista"/>
        <w:numPr>
          <w:ilvl w:val="0"/>
          <w:numId w:val="1"/>
        </w:numPr>
      </w:pPr>
      <w:r>
        <w:t>Redes ethernet 10Base2</w:t>
      </w:r>
    </w:p>
    <w:p w14:paraId="353A1AD6" w14:textId="259224F7" w:rsidR="009740C0" w:rsidRDefault="009740C0" w:rsidP="009740C0">
      <w:pPr>
        <w:pStyle w:val="Prrafodelista"/>
        <w:numPr>
          <w:ilvl w:val="0"/>
          <w:numId w:val="1"/>
        </w:numPr>
      </w:pPr>
      <w:r>
        <w:t>Circuito cerrado con televisión para seguridad cable coaxial grueso RG-59</w:t>
      </w:r>
    </w:p>
    <w:p w14:paraId="72A0DC10" w14:textId="3B3B8302" w:rsidR="009740C0" w:rsidRDefault="009740C0" w:rsidP="009740C0">
      <w:r>
        <w:t>Estos sistemas podían coexistir de forma independiente en el mismo edificio, cada uno de los cuales, definiendo su tipo de cable, conectores procedimientos.</w:t>
      </w:r>
    </w:p>
    <w:p w14:paraId="16DFD12F" w14:textId="76CB5063" w:rsidR="009740C0" w:rsidRDefault="009740C0" w:rsidP="009740C0">
      <w:r>
        <w:t xml:space="preserve">Por todo esto, la organización americana de EIA (Electronic Industries Alliance) a petición de la industria, publico en 1985 el estándar EIA 568 que ha sufrido varias revisiones hasta nuestros días </w:t>
      </w:r>
    </w:p>
    <w:p w14:paraId="70D7D4B5" w14:textId="1910414F" w:rsidR="009740C0" w:rsidRDefault="009740C0" w:rsidP="009740C0">
      <w:r>
        <w:t xml:space="preserve">A partir de entonces, otras organizaciones han ido desarrollando estándares para diferentes usos, tanto en edificios comerciales como residenciales </w:t>
      </w:r>
    </w:p>
    <w:p w14:paraId="1FA6363D" w14:textId="4775B3AC" w:rsidR="009740C0" w:rsidRDefault="009740C0" w:rsidP="009740C0">
      <w:r>
        <w:t>Actualmente, existen diversos organismos implicados en la elaboración de los diferentes estándares de cableado estructurado.</w:t>
      </w:r>
    </w:p>
    <w:p w14:paraId="097AB411" w14:textId="2FCCADC9" w:rsidR="009740C0" w:rsidRDefault="009740C0" w:rsidP="009740C0">
      <w:pPr>
        <w:pStyle w:val="Prrafodelista"/>
        <w:numPr>
          <w:ilvl w:val="0"/>
          <w:numId w:val="2"/>
        </w:numPr>
      </w:pPr>
      <w:r>
        <w:t>TIA (</w:t>
      </w:r>
      <w:proofErr w:type="spellStart"/>
      <w:r>
        <w:t>telecommunications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>)</w:t>
      </w:r>
    </w:p>
    <w:p w14:paraId="5A33C365" w14:textId="674E0B42" w:rsidR="009740C0" w:rsidRDefault="009740C0" w:rsidP="009740C0">
      <w:pPr>
        <w:pStyle w:val="Prrafodelista"/>
        <w:numPr>
          <w:ilvl w:val="0"/>
          <w:numId w:val="2"/>
        </w:numPr>
      </w:pPr>
      <w:r>
        <w:t xml:space="preserve">ANSI (American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) </w:t>
      </w:r>
    </w:p>
    <w:p w14:paraId="3812D6F7" w14:textId="5A322ADE" w:rsidR="009740C0" w:rsidRDefault="009740C0" w:rsidP="009740C0">
      <w:pPr>
        <w:pStyle w:val="Prrafodelista"/>
        <w:numPr>
          <w:ilvl w:val="0"/>
          <w:numId w:val="2"/>
        </w:numPr>
      </w:pPr>
      <w:r>
        <w:t>EIA (</w:t>
      </w:r>
      <w:proofErr w:type="spellStart"/>
      <w:r>
        <w:t>Electronic</w:t>
      </w:r>
      <w:proofErr w:type="spellEnd"/>
      <w:r>
        <w:t xml:space="preserve"> Industries </w:t>
      </w:r>
      <w:proofErr w:type="spellStart"/>
      <w:r>
        <w:t>Allieance</w:t>
      </w:r>
      <w:proofErr w:type="spellEnd"/>
      <w:r>
        <w:t>)</w:t>
      </w:r>
    </w:p>
    <w:p w14:paraId="51A361D6" w14:textId="7316FFB6" w:rsidR="009740C0" w:rsidRDefault="009740C0" w:rsidP="009740C0">
      <w:pPr>
        <w:pStyle w:val="Prrafodelista"/>
        <w:numPr>
          <w:ilvl w:val="0"/>
          <w:numId w:val="2"/>
        </w:numPr>
      </w:pPr>
      <w:r>
        <w:t xml:space="preserve">ISO (International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)</w:t>
      </w:r>
    </w:p>
    <w:p w14:paraId="545CEE90" w14:textId="34DB9B96" w:rsidR="009740C0" w:rsidRDefault="009740C0" w:rsidP="009740C0">
      <w:pPr>
        <w:pStyle w:val="Prrafodelista"/>
        <w:numPr>
          <w:ilvl w:val="0"/>
          <w:numId w:val="2"/>
        </w:numPr>
      </w:pPr>
      <w:r>
        <w:t>IEEE (Instituto de ingenieros eléctricos y electrónica)</w:t>
      </w:r>
    </w:p>
    <w:p w14:paraId="67EC8642" w14:textId="6476DA4C" w:rsidR="009740C0" w:rsidRDefault="00CB2F98" w:rsidP="009740C0">
      <w:pPr>
        <w:pStyle w:val="Prrafodelista"/>
        <w:numPr>
          <w:ilvl w:val="0"/>
          <w:numId w:val="2"/>
        </w:numPr>
      </w:pPr>
      <w:r>
        <w:t>CENELEC (Comité europeo de normalización electrotécnica)</w:t>
      </w:r>
    </w:p>
    <w:p w14:paraId="3EA17CA3" w14:textId="1D2775AA" w:rsidR="00CB2F98" w:rsidRDefault="00CB2F98" w:rsidP="00CB2F98"/>
    <w:p w14:paraId="0DD9B14F" w14:textId="02181C61" w:rsidR="00CB2F98" w:rsidRDefault="00CB2F98" w:rsidP="00CB2F98">
      <w:r>
        <w:t>Los dos principales estándares son:</w:t>
      </w:r>
    </w:p>
    <w:p w14:paraId="7205712E" w14:textId="66D321AA" w:rsidR="00CB2F98" w:rsidRDefault="00CB2F98" w:rsidP="00CB2F98">
      <w:pPr>
        <w:pStyle w:val="Prrafodelista"/>
        <w:numPr>
          <w:ilvl w:val="0"/>
          <w:numId w:val="4"/>
        </w:numPr>
      </w:pPr>
      <w:r>
        <w:t xml:space="preserve">ANSI/TIA/EIA 569 </w:t>
      </w:r>
    </w:p>
    <w:p w14:paraId="4CBF5B9C" w14:textId="350EF94E" w:rsidR="00CB2F98" w:rsidRDefault="00CB2F98" w:rsidP="00CB2F98">
      <w:pPr>
        <w:pStyle w:val="Prrafodelista"/>
        <w:numPr>
          <w:ilvl w:val="0"/>
          <w:numId w:val="3"/>
        </w:numPr>
      </w:pPr>
      <w:r>
        <w:t xml:space="preserve">Normas de espacios y recorridos de telecomunicaciones en edificios comerciales: defines salas, armarios y canalizaciones por las que viajan los cables </w:t>
      </w:r>
    </w:p>
    <w:p w14:paraId="1A7EFEE1" w14:textId="4D3BCC45" w:rsidR="00CB2F98" w:rsidRDefault="00CB2F98" w:rsidP="00CB2F98">
      <w:pPr>
        <w:pStyle w:val="Prrafodelista"/>
        <w:numPr>
          <w:ilvl w:val="0"/>
          <w:numId w:val="3"/>
        </w:numPr>
        <w:ind w:left="709"/>
      </w:pPr>
      <w:r>
        <w:t>ANSI/TIA/EIA 568</w:t>
      </w:r>
    </w:p>
    <w:p w14:paraId="0A184B56" w14:textId="5B2F732C" w:rsidR="00CB2F98" w:rsidRDefault="00CB2F98" w:rsidP="00CB2F98">
      <w:pPr>
        <w:pStyle w:val="Prrafodelista"/>
        <w:numPr>
          <w:ilvl w:val="1"/>
          <w:numId w:val="3"/>
        </w:numPr>
        <w:ind w:left="993"/>
      </w:pPr>
      <w:r>
        <w:t xml:space="preserve">Cableado de telecomunicaciones en edificios comerciales </w:t>
      </w:r>
    </w:p>
    <w:p w14:paraId="46624C4E" w14:textId="4B6FCCEA" w:rsidR="00CB2F98" w:rsidRDefault="00CB2F98" w:rsidP="00CB2F98">
      <w:pPr>
        <w:pStyle w:val="Prrafodelista"/>
        <w:numPr>
          <w:ilvl w:val="2"/>
          <w:numId w:val="3"/>
        </w:numPr>
        <w:ind w:left="1418"/>
      </w:pPr>
      <w:r>
        <w:t>Especifica los requisitos mínimos que debe cumplir el cableado</w:t>
      </w:r>
    </w:p>
    <w:p w14:paraId="1B14F77D" w14:textId="15DE221C" w:rsidR="00CB2F98" w:rsidRDefault="00CB2F98" w:rsidP="00CB2F98">
      <w:pPr>
        <w:pStyle w:val="Prrafodelista"/>
        <w:numPr>
          <w:ilvl w:val="2"/>
          <w:numId w:val="3"/>
        </w:numPr>
        <w:ind w:left="1418"/>
      </w:pPr>
      <w:r>
        <w:t xml:space="preserve">Especifica la topología y distancias recomendadas </w:t>
      </w:r>
    </w:p>
    <w:p w14:paraId="05CF3F47" w14:textId="150006F0" w:rsidR="00CB2F98" w:rsidRDefault="00CB2F98" w:rsidP="00CB2F98">
      <w:pPr>
        <w:pStyle w:val="Prrafodelista"/>
        <w:numPr>
          <w:ilvl w:val="2"/>
          <w:numId w:val="3"/>
        </w:numPr>
        <w:ind w:left="1418"/>
      </w:pPr>
      <w:r>
        <w:t xml:space="preserve">Define los parámetros de desempeño de los cables </w:t>
      </w:r>
    </w:p>
    <w:p w14:paraId="3D16D1FF" w14:textId="246F5309" w:rsidR="00CB2F98" w:rsidRDefault="00CB2F98" w:rsidP="00CB2F98"/>
    <w:p w14:paraId="5DD14F9E" w14:textId="41E847F3" w:rsidR="00CB2F98" w:rsidRDefault="00CB2F98" w:rsidP="00CB2F98"/>
    <w:p w14:paraId="071D102B" w14:textId="010201C4" w:rsidR="00CB2F98" w:rsidRDefault="00CB2F98" w:rsidP="00CB2F98"/>
    <w:p w14:paraId="450A5BE6" w14:textId="39745A07" w:rsidR="00CB2F98" w:rsidRDefault="00CB2F98" w:rsidP="00CB2F98"/>
    <w:p w14:paraId="3FAE8AD2" w14:textId="261070AF" w:rsidR="00CB2F98" w:rsidRDefault="00CB2F98" w:rsidP="00CB2F98"/>
    <w:p w14:paraId="5FBFAD9C" w14:textId="577410D0" w:rsidR="00CB2F98" w:rsidRDefault="00CB2F98" w:rsidP="00CB2F98"/>
    <w:p w14:paraId="1AB5DEEC" w14:textId="11B3B881" w:rsidR="00CB2F98" w:rsidRDefault="00CB2F98" w:rsidP="00CB2F98">
      <w:pPr>
        <w:pStyle w:val="Ttulo1"/>
      </w:pPr>
      <w:r>
        <w:lastRenderedPageBreak/>
        <w:t xml:space="preserve">Sistemas de cableado estructurados </w:t>
      </w:r>
    </w:p>
    <w:p w14:paraId="36B9EDAD" w14:textId="6DB4AAF6" w:rsidR="00CB2F98" w:rsidRDefault="00CB2F98" w:rsidP="00CB2F98">
      <w:r>
        <w:t xml:space="preserve">Es la infraestructura de cable destinada a transportar las señales de información y control en una edificación </w:t>
      </w:r>
    </w:p>
    <w:p w14:paraId="470F9C6C" w14:textId="281C4344" w:rsidR="00CB2F98" w:rsidRDefault="00CB2F98" w:rsidP="00CB2F98">
      <w:r>
        <w:t xml:space="preserve">Es un sistema de cableado de telecomunicaciones genérico, que incluye cables, canalizaciones, conectores, etiquetas, espacios y demás dispositivos que soporta ambientes multiprotocolo o multifabricantes y cumple con los estándares de la industria </w:t>
      </w:r>
    </w:p>
    <w:p w14:paraId="3C2676AC" w14:textId="53895369" w:rsidR="00CB2F98" w:rsidRDefault="00CB2F98" w:rsidP="00CB2F98">
      <w:r>
        <w:t xml:space="preserve">La instalación de estos elementos debe respetar los estándares previstos para que un despliegue de cableado se pueda calificar como cableado estructurado. </w:t>
      </w:r>
    </w:p>
    <w:p w14:paraId="5651C872" w14:textId="1A83AD6F" w:rsidR="00283051" w:rsidRDefault="00283051" w:rsidP="00CB2F98"/>
    <w:p w14:paraId="48A14401" w14:textId="776593CC" w:rsidR="00283051" w:rsidRPr="00CB2F98" w:rsidRDefault="00283051" w:rsidP="00283051">
      <w:pPr>
        <w:pStyle w:val="Ttulo1"/>
      </w:pPr>
      <w:r>
        <w:t>Objetivos</w:t>
      </w:r>
    </w:p>
    <w:p w14:paraId="588D3E81" w14:textId="58544ADF" w:rsidR="00283051" w:rsidRDefault="00283051" w:rsidP="00CB2F98">
      <w:r>
        <w:t xml:space="preserve"> Cubrir las necesidades de los usuarios durante la vida útil del edificio </w:t>
      </w:r>
    </w:p>
    <w:p w14:paraId="34C9438D" w14:textId="7A188DF0" w:rsidR="00283051" w:rsidRDefault="00283051" w:rsidP="00CB2F98">
      <w:r>
        <w:t>El cableado estructurado trata de especificar una estructura de cables para empresas y edificios residenciales que permite:</w:t>
      </w:r>
    </w:p>
    <w:p w14:paraId="1B0A2EBE" w14:textId="372A6340" w:rsidR="00283051" w:rsidRDefault="00283051" w:rsidP="00283051">
      <w:pPr>
        <w:pStyle w:val="Prrafodelista"/>
        <w:numPr>
          <w:ilvl w:val="0"/>
          <w:numId w:val="5"/>
        </w:numPr>
      </w:pPr>
      <w:r>
        <w:t>Unificar todo el tendido de cable: voz, datos, video, alarmas, etc.</w:t>
      </w:r>
    </w:p>
    <w:p w14:paraId="702E5FD8" w14:textId="5F1150F5" w:rsidR="00283051" w:rsidRDefault="00283051" w:rsidP="00283051">
      <w:pPr>
        <w:pStyle w:val="Prrafodelista"/>
        <w:numPr>
          <w:ilvl w:val="0"/>
          <w:numId w:val="5"/>
        </w:numPr>
      </w:pPr>
      <w:r>
        <w:t>Independizar el cableado de las aplicaciones</w:t>
      </w:r>
    </w:p>
    <w:p w14:paraId="365BC27D" w14:textId="6432336B" w:rsidR="00283051" w:rsidRDefault="00283051" w:rsidP="00283051">
      <w:pPr>
        <w:pStyle w:val="Prrafodelista"/>
        <w:numPr>
          <w:ilvl w:val="0"/>
          <w:numId w:val="5"/>
        </w:numPr>
      </w:pPr>
      <w:r>
        <w:t>Realizar cambios en el edificio y en la distribución de los puestos de trabajo</w:t>
      </w:r>
    </w:p>
    <w:p w14:paraId="74EB6955" w14:textId="6B9BBD87" w:rsidR="00283051" w:rsidRDefault="00283051" w:rsidP="00283051">
      <w:pPr>
        <w:pStyle w:val="Prrafodelista"/>
        <w:numPr>
          <w:ilvl w:val="0"/>
          <w:numId w:val="5"/>
        </w:numPr>
      </w:pPr>
      <w:r>
        <w:t xml:space="preserve">Administración y mantenimiento mas sencillo </w:t>
      </w:r>
    </w:p>
    <w:p w14:paraId="50C2C5AD" w14:textId="550B1AE1" w:rsidR="00283051" w:rsidRDefault="00283051" w:rsidP="00283051">
      <w:pPr>
        <w:pStyle w:val="Prrafodelista"/>
        <w:numPr>
          <w:ilvl w:val="0"/>
          <w:numId w:val="5"/>
        </w:numPr>
      </w:pPr>
      <w:r>
        <w:t>Proyectar una duración a largo plazo (más de 15 años)</w:t>
      </w:r>
    </w:p>
    <w:p w14:paraId="26131915" w14:textId="40ADF6D1" w:rsidR="00283051" w:rsidRDefault="00283051" w:rsidP="00283051">
      <w:pPr>
        <w:pStyle w:val="Prrafodelista"/>
        <w:numPr>
          <w:ilvl w:val="0"/>
          <w:numId w:val="5"/>
        </w:numPr>
      </w:pPr>
      <w:r>
        <w:t xml:space="preserve">Documentar los elementos y el proceso de instalación </w:t>
      </w:r>
    </w:p>
    <w:p w14:paraId="6CE27F46" w14:textId="36DF80BE" w:rsidR="00B902A6" w:rsidRDefault="00B902A6" w:rsidP="00B902A6"/>
    <w:p w14:paraId="375AD6D6" w14:textId="5C10862D" w:rsidR="00B902A6" w:rsidRDefault="00B902A6" w:rsidP="00B902A6">
      <w:pPr>
        <w:pStyle w:val="Ttulo2"/>
      </w:pPr>
      <w:r>
        <w:t xml:space="preserve">Características </w:t>
      </w:r>
    </w:p>
    <w:p w14:paraId="78999E2B" w14:textId="3C3BAA17" w:rsidR="00B902A6" w:rsidRDefault="00B902A6" w:rsidP="00B902A6">
      <w:r>
        <w:t>Flexibilidad para poder ampliar o reconfigurar sistemas</w:t>
      </w:r>
    </w:p>
    <w:p w14:paraId="57F8FBD6" w14:textId="462D27FE" w:rsidR="00B902A6" w:rsidRDefault="00B902A6" w:rsidP="00B902A6">
      <w:pPr>
        <w:pStyle w:val="Prrafodelista"/>
        <w:numPr>
          <w:ilvl w:val="0"/>
          <w:numId w:val="6"/>
        </w:numPr>
      </w:pPr>
      <w:r>
        <w:t>En el diseño se debe prever cuanto se puede crecer</w:t>
      </w:r>
    </w:p>
    <w:p w14:paraId="4D6417A9" w14:textId="34812768" w:rsidR="00B902A6" w:rsidRDefault="00B902A6" w:rsidP="00B902A6">
      <w:r>
        <w:t>Integración de diferentes servicios como voz, datos, video</w:t>
      </w:r>
    </w:p>
    <w:p w14:paraId="59D182A4" w14:textId="198593A4" w:rsidR="00B902A6" w:rsidRDefault="00B902A6" w:rsidP="00B902A6">
      <w:r>
        <w:t>Afecta al rendimiento de la red, el 75% de los fallos de una red proviene del hardware. Por tanto, se debe tener un buen sistema de cableado.</w:t>
      </w:r>
    </w:p>
    <w:p w14:paraId="347DC38F" w14:textId="76D93D95" w:rsidR="00B902A6" w:rsidRDefault="00B902A6" w:rsidP="00B902A6">
      <w:r>
        <w:t xml:space="preserve">Ahorro a largo plazo porque es más sencillo su mantenimiento y se reducen de forma significativa el número de horas de trabajo. </w:t>
      </w:r>
    </w:p>
    <w:p w14:paraId="071C71F2" w14:textId="61B65EAB" w:rsidR="00B902A6" w:rsidRDefault="00B902A6" w:rsidP="00B902A6">
      <w:r>
        <w:t>Un SCE debe estar diseñado para un mínimo de 15 años</w:t>
      </w:r>
    </w:p>
    <w:p w14:paraId="2C5AB923" w14:textId="2F7D4696" w:rsidR="004D6EF8" w:rsidRDefault="004D6EF8" w:rsidP="00B902A6"/>
    <w:p w14:paraId="7409BE48" w14:textId="1D5BC22B" w:rsidR="004D6EF8" w:rsidRDefault="002650AE" w:rsidP="002650AE">
      <w:pPr>
        <w:pStyle w:val="Ttulo1"/>
      </w:pPr>
      <w:r>
        <w:t>Elementos básicos de un SCE</w:t>
      </w:r>
    </w:p>
    <w:p w14:paraId="6434AE9B" w14:textId="6396B057" w:rsidR="002650AE" w:rsidRDefault="002650AE" w:rsidP="002650AE">
      <w:r>
        <w:t xml:space="preserve">Los elementos básicos que podemos distinguir dentro de un sistema cableado estructurado son: </w:t>
      </w:r>
    </w:p>
    <w:p w14:paraId="26F7E2F5" w14:textId="14E2E171" w:rsidR="002650AE" w:rsidRDefault="002650AE" w:rsidP="002650AE">
      <w:pPr>
        <w:pStyle w:val="Prrafodelista"/>
        <w:numPr>
          <w:ilvl w:val="0"/>
          <w:numId w:val="6"/>
        </w:numPr>
      </w:pPr>
      <w:r>
        <w:t>Espacios</w:t>
      </w:r>
    </w:p>
    <w:p w14:paraId="5EEF6D50" w14:textId="131E0652" w:rsidR="002650AE" w:rsidRDefault="002650AE" w:rsidP="002650AE">
      <w:pPr>
        <w:pStyle w:val="Prrafodelista"/>
        <w:numPr>
          <w:ilvl w:val="1"/>
          <w:numId w:val="6"/>
        </w:numPr>
      </w:pPr>
      <w:r>
        <w:t xml:space="preserve">Acometida de red o telefónica </w:t>
      </w:r>
    </w:p>
    <w:p w14:paraId="01E5316A" w14:textId="494DBEDE" w:rsidR="002650AE" w:rsidRDefault="002650AE" w:rsidP="002650AE">
      <w:pPr>
        <w:pStyle w:val="Prrafodelista"/>
        <w:numPr>
          <w:ilvl w:val="1"/>
          <w:numId w:val="6"/>
        </w:numPr>
      </w:pPr>
      <w:r>
        <w:t xml:space="preserve">Cuartos de telecomunicaciones (TC) o cuartos de equipamiento (ER), los cuales suelen estar en las plantas bajas o </w:t>
      </w:r>
      <w:proofErr w:type="spellStart"/>
      <w:r>
        <w:t>sotanos</w:t>
      </w:r>
      <w:proofErr w:type="spellEnd"/>
      <w:r>
        <w:t xml:space="preserve"> </w:t>
      </w:r>
    </w:p>
    <w:p w14:paraId="46A0319A" w14:textId="49D35682" w:rsidR="002650AE" w:rsidRDefault="002650AE" w:rsidP="002650AE">
      <w:pPr>
        <w:pStyle w:val="Prrafodelista"/>
        <w:numPr>
          <w:ilvl w:val="1"/>
          <w:numId w:val="6"/>
        </w:numPr>
      </w:pPr>
      <w:r>
        <w:lastRenderedPageBreak/>
        <w:t>Áreas de trabajo (WA)</w:t>
      </w:r>
    </w:p>
    <w:p w14:paraId="4BAAA6B2" w14:textId="3FF1ADAC" w:rsidR="002650AE" w:rsidRDefault="002650AE" w:rsidP="002650AE">
      <w:pPr>
        <w:pStyle w:val="Prrafodelista"/>
        <w:numPr>
          <w:ilvl w:val="0"/>
          <w:numId w:val="6"/>
        </w:numPr>
      </w:pPr>
      <w:r>
        <w:t xml:space="preserve">Elementos pasivos </w:t>
      </w:r>
    </w:p>
    <w:p w14:paraId="35A06E4F" w14:textId="1B69A74D" w:rsidR="002650AE" w:rsidRDefault="002650AE" w:rsidP="002650AE">
      <w:pPr>
        <w:pStyle w:val="Prrafodelista"/>
        <w:numPr>
          <w:ilvl w:val="1"/>
          <w:numId w:val="6"/>
        </w:numPr>
      </w:pPr>
      <w:r>
        <w:t xml:space="preserve">Cableado horizontal y vertical </w:t>
      </w:r>
    </w:p>
    <w:p w14:paraId="3F43F377" w14:textId="55784723" w:rsidR="002650AE" w:rsidRDefault="002650AE" w:rsidP="002650AE">
      <w:pPr>
        <w:pStyle w:val="Prrafodelista"/>
        <w:numPr>
          <w:ilvl w:val="1"/>
          <w:numId w:val="6"/>
        </w:numPr>
      </w:pPr>
      <w:r>
        <w:t>Rosetas (TO-</w:t>
      </w:r>
      <w:proofErr w:type="spellStart"/>
      <w:r>
        <w:t>Twlwxommunications</w:t>
      </w:r>
      <w:proofErr w:type="spellEnd"/>
      <w:r>
        <w:t xml:space="preserve"> </w:t>
      </w:r>
      <w:proofErr w:type="spellStart"/>
      <w:r>
        <w:t>Outlets</w:t>
      </w:r>
      <w:proofErr w:type="spellEnd"/>
      <w:r>
        <w:t>)</w:t>
      </w:r>
    </w:p>
    <w:p w14:paraId="024DEB20" w14:textId="57080E3A" w:rsidR="002650AE" w:rsidRDefault="002650AE" w:rsidP="002650AE">
      <w:pPr>
        <w:pStyle w:val="Prrafodelista"/>
        <w:numPr>
          <w:ilvl w:val="1"/>
          <w:numId w:val="6"/>
        </w:numPr>
      </w:pPr>
      <w:r>
        <w:t>Paneles de parcheo (HC-</w:t>
      </w:r>
      <w:proofErr w:type="spellStart"/>
      <w:r>
        <w:t>Patch</w:t>
      </w:r>
      <w:proofErr w:type="spellEnd"/>
      <w:r>
        <w:t xml:space="preserve"> </w:t>
      </w:r>
      <w:proofErr w:type="spellStart"/>
      <w:r>
        <w:t>panels</w:t>
      </w:r>
      <w:proofErr w:type="spellEnd"/>
      <w:r>
        <w:t xml:space="preserve">) estarán dentro delos armarios </w:t>
      </w:r>
    </w:p>
    <w:p w14:paraId="6B16B284" w14:textId="44CBA9ED" w:rsidR="002650AE" w:rsidRDefault="002650AE" w:rsidP="002650AE">
      <w:pPr>
        <w:pStyle w:val="Prrafodelista"/>
        <w:numPr>
          <w:ilvl w:val="1"/>
          <w:numId w:val="6"/>
        </w:numPr>
      </w:pPr>
      <w:r>
        <w:t>Armarios (RACK)</w:t>
      </w:r>
    </w:p>
    <w:p w14:paraId="5442CD47" w14:textId="1145F9B4" w:rsidR="002650AE" w:rsidRDefault="002650AE" w:rsidP="002650AE">
      <w:pPr>
        <w:pStyle w:val="Prrafodelista"/>
        <w:numPr>
          <w:ilvl w:val="0"/>
          <w:numId w:val="6"/>
        </w:numPr>
      </w:pPr>
      <w:r>
        <w:t xml:space="preserve">Elementos activos </w:t>
      </w:r>
    </w:p>
    <w:p w14:paraId="44892D68" w14:textId="49F5076F" w:rsidR="002650AE" w:rsidRDefault="002650AE" w:rsidP="002650AE">
      <w:pPr>
        <w:pStyle w:val="Prrafodelista"/>
        <w:numPr>
          <w:ilvl w:val="1"/>
          <w:numId w:val="6"/>
        </w:numPr>
      </w:pPr>
      <w:r>
        <w:t xml:space="preserve">Puntos de acceso inalámbricos </w:t>
      </w:r>
    </w:p>
    <w:p w14:paraId="582AFBC6" w14:textId="7A047337" w:rsidR="002650AE" w:rsidRDefault="002650AE" w:rsidP="002650AE">
      <w:pPr>
        <w:pStyle w:val="Prrafodelista"/>
        <w:numPr>
          <w:ilvl w:val="1"/>
          <w:numId w:val="6"/>
        </w:numPr>
      </w:pPr>
      <w:r>
        <w:t>Conmutadores (</w:t>
      </w:r>
      <w:proofErr w:type="spellStart"/>
      <w:r>
        <w:t>switches</w:t>
      </w:r>
      <w:proofErr w:type="spellEnd"/>
      <w:r>
        <w:t>)</w:t>
      </w:r>
    </w:p>
    <w:p w14:paraId="17C4F8BF" w14:textId="52682BC5" w:rsidR="002650AE" w:rsidRDefault="002650AE" w:rsidP="002650AE">
      <w:pPr>
        <w:pStyle w:val="Prrafodelista"/>
        <w:numPr>
          <w:ilvl w:val="1"/>
          <w:numId w:val="6"/>
        </w:numPr>
      </w:pPr>
      <w:r>
        <w:t>Enrutadores (</w:t>
      </w:r>
      <w:proofErr w:type="spellStart"/>
      <w:r>
        <w:t>routers</w:t>
      </w:r>
      <w:proofErr w:type="spellEnd"/>
      <w:r>
        <w:t>)</w:t>
      </w:r>
    </w:p>
    <w:p w14:paraId="01640DEB" w14:textId="10693A70" w:rsidR="002650AE" w:rsidRDefault="002650AE" w:rsidP="002650AE">
      <w:pPr>
        <w:pStyle w:val="Prrafodelista"/>
        <w:numPr>
          <w:ilvl w:val="1"/>
          <w:numId w:val="6"/>
        </w:numPr>
      </w:pPr>
      <w:r>
        <w:t>Cortafuegos (firewall)</w:t>
      </w:r>
    </w:p>
    <w:p w14:paraId="2FF38613" w14:textId="38CA6B58" w:rsidR="002650AE" w:rsidRDefault="002650AE" w:rsidP="002650AE">
      <w:pPr>
        <w:pStyle w:val="Prrafodelista"/>
        <w:numPr>
          <w:ilvl w:val="1"/>
          <w:numId w:val="6"/>
        </w:numPr>
      </w:pPr>
      <w:r>
        <w:t xml:space="preserve">Servidores (correo, antivirus, </w:t>
      </w:r>
      <w:proofErr w:type="spellStart"/>
      <w:r>
        <w:t>backup</w:t>
      </w:r>
      <w:proofErr w:type="spellEnd"/>
      <w:r>
        <w:t>)</w:t>
      </w:r>
    </w:p>
    <w:p w14:paraId="4884ECEE" w14:textId="77777777" w:rsidR="002650AE" w:rsidRPr="002650AE" w:rsidRDefault="002650AE" w:rsidP="002650AE">
      <w:pPr>
        <w:pStyle w:val="Prrafodelista"/>
        <w:numPr>
          <w:ilvl w:val="1"/>
          <w:numId w:val="6"/>
        </w:numPr>
      </w:pPr>
      <w:bookmarkStart w:id="0" w:name="_GoBack"/>
      <w:bookmarkEnd w:id="0"/>
    </w:p>
    <w:sectPr w:rsidR="002650AE" w:rsidRPr="00265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4FC5"/>
    <w:multiLevelType w:val="hybridMultilevel"/>
    <w:tmpl w:val="1D9419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47067"/>
    <w:multiLevelType w:val="hybridMultilevel"/>
    <w:tmpl w:val="E5D0E8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A0559"/>
    <w:multiLevelType w:val="hybridMultilevel"/>
    <w:tmpl w:val="ACC0F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94821"/>
    <w:multiLevelType w:val="hybridMultilevel"/>
    <w:tmpl w:val="051AF1D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0AF2B1F"/>
    <w:multiLevelType w:val="hybridMultilevel"/>
    <w:tmpl w:val="16A2B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A696C"/>
    <w:multiLevelType w:val="hybridMultilevel"/>
    <w:tmpl w:val="5B4248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C0"/>
    <w:rsid w:val="002650AE"/>
    <w:rsid w:val="00283051"/>
    <w:rsid w:val="004D6EF8"/>
    <w:rsid w:val="009740C0"/>
    <w:rsid w:val="00A43B49"/>
    <w:rsid w:val="00A8246F"/>
    <w:rsid w:val="00B902A6"/>
    <w:rsid w:val="00CB2F98"/>
    <w:rsid w:val="00D1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7EDA"/>
  <w15:chartTrackingRefBased/>
  <w15:docId w15:val="{C28F013D-0B59-43F4-B200-2B65EF35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4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0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740C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90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González Martín, Carlos</cp:lastModifiedBy>
  <cp:revision>3</cp:revision>
  <dcterms:created xsi:type="dcterms:W3CDTF">2023-12-18T18:19:00Z</dcterms:created>
  <dcterms:modified xsi:type="dcterms:W3CDTF">2023-12-19T09:44:00Z</dcterms:modified>
</cp:coreProperties>
</file>