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997CD" w14:textId="434BE397" w:rsidR="00A43B49" w:rsidRDefault="00D85170" w:rsidP="00D85170">
      <w:pPr>
        <w:pStyle w:val="Prrafodelista"/>
        <w:numPr>
          <w:ilvl w:val="0"/>
          <w:numId w:val="1"/>
        </w:numPr>
      </w:pPr>
      <w:r>
        <w:t xml:space="preserve">a) El tope diario de horas trabajadas son 10 horas </w:t>
      </w:r>
    </w:p>
    <w:p w14:paraId="5166F3DE" w14:textId="757CBF46" w:rsidR="00D85170" w:rsidRDefault="00D85170" w:rsidP="00D85170">
      <w:pPr>
        <w:pStyle w:val="Prrafodelista"/>
        <w:numPr>
          <w:ilvl w:val="0"/>
          <w:numId w:val="1"/>
        </w:numPr>
      </w:pPr>
      <w:r>
        <w:t xml:space="preserve">a) </w:t>
      </w:r>
      <w:r w:rsidR="004E7560">
        <w:t>T</w:t>
      </w:r>
      <w:r>
        <w:t>enga que pactarse necesariamente en el convenio colectivo</w:t>
      </w:r>
    </w:p>
    <w:p w14:paraId="0AE70181" w14:textId="198A2816" w:rsidR="00D85170" w:rsidRDefault="00061FA1" w:rsidP="00D85170">
      <w:pPr>
        <w:pStyle w:val="Prrafodelista"/>
        <w:numPr>
          <w:ilvl w:val="0"/>
          <w:numId w:val="1"/>
        </w:numPr>
      </w:pPr>
      <w:r>
        <w:t xml:space="preserve">a) La jornada son las horas concretas del día que realiza un trabajador </w:t>
      </w:r>
    </w:p>
    <w:p w14:paraId="6430A3F0" w14:textId="555B1225" w:rsidR="00061FA1" w:rsidRDefault="00061FA1" w:rsidP="00061FA1">
      <w:pPr>
        <w:pStyle w:val="Prrafodelista"/>
      </w:pPr>
      <w:r>
        <w:t xml:space="preserve">b) El horario es el total de horas que se realiza a la semana </w:t>
      </w:r>
    </w:p>
    <w:p w14:paraId="21D3FEB8" w14:textId="6A26333B" w:rsidR="00061FA1" w:rsidRDefault="00061FA1" w:rsidP="00061FA1">
      <w:pPr>
        <w:pStyle w:val="Prrafodelista"/>
        <w:numPr>
          <w:ilvl w:val="0"/>
          <w:numId w:val="1"/>
        </w:numPr>
      </w:pPr>
      <w:r>
        <w:t xml:space="preserve">a) Es aquel que realiza su jornada en un horario entre las 24 y las 6 horas al menos 3 horas </w:t>
      </w:r>
    </w:p>
    <w:p w14:paraId="56884F33" w14:textId="25164BEB" w:rsidR="00061FA1" w:rsidRDefault="00B63C2F" w:rsidP="00061FA1">
      <w:pPr>
        <w:pStyle w:val="Prrafodelista"/>
        <w:numPr>
          <w:ilvl w:val="0"/>
          <w:numId w:val="1"/>
        </w:numPr>
      </w:pPr>
      <w:r>
        <w:t xml:space="preserve">b) Las obligatorias pueden ser por haberse pactado en el contrato, en el convenio o porque sean por fuerza mayor </w:t>
      </w:r>
    </w:p>
    <w:p w14:paraId="2522D217" w14:textId="77777777" w:rsidR="00B63C2F" w:rsidRDefault="00B63C2F" w:rsidP="00B63C2F">
      <w:pPr>
        <w:pStyle w:val="Prrafodelista"/>
        <w:numPr>
          <w:ilvl w:val="0"/>
          <w:numId w:val="1"/>
        </w:numPr>
      </w:pPr>
      <w:r>
        <w:t xml:space="preserve">d) Andrés, para cuidar de su tío que está enfermo </w:t>
      </w:r>
    </w:p>
    <w:p w14:paraId="42BCDE82" w14:textId="77777777" w:rsidR="004E7560" w:rsidRDefault="00B63C2F" w:rsidP="00B63C2F">
      <w:pPr>
        <w:pStyle w:val="Prrafodelista"/>
        <w:numPr>
          <w:ilvl w:val="0"/>
          <w:numId w:val="1"/>
        </w:numPr>
      </w:pPr>
      <w:r>
        <w:t xml:space="preserve">b) Los convenios colectivos pueden </w:t>
      </w:r>
      <w:r w:rsidR="004E7560">
        <w:t xml:space="preserve">regular la concreción horaria de la petición de la lactancia por los trabajadores </w:t>
      </w:r>
    </w:p>
    <w:p w14:paraId="06FB4BF7" w14:textId="45CC3438" w:rsidR="004E7560" w:rsidRDefault="004E7560" w:rsidP="00B63C2F">
      <w:pPr>
        <w:pStyle w:val="Prrafodelista"/>
        <w:numPr>
          <w:ilvl w:val="0"/>
          <w:numId w:val="1"/>
        </w:numPr>
      </w:pPr>
      <w:r>
        <w:t xml:space="preserve">e) Todas son ciertas </w:t>
      </w:r>
    </w:p>
    <w:p w14:paraId="6E3FB1ED" w14:textId="77777777" w:rsidR="004E7560" w:rsidRDefault="004E7560" w:rsidP="00B63C2F">
      <w:pPr>
        <w:pStyle w:val="Prrafodelista"/>
        <w:numPr>
          <w:ilvl w:val="0"/>
          <w:numId w:val="1"/>
        </w:numPr>
      </w:pPr>
      <w:r>
        <w:t>c) Podrá reducir la jornada y el salario un mínimo del 10% y un máximo del 70%</w:t>
      </w:r>
    </w:p>
    <w:p w14:paraId="71EF9973" w14:textId="5D7C7D9D" w:rsidR="004E7560" w:rsidRDefault="004E7560" w:rsidP="00B63C2F">
      <w:pPr>
        <w:pStyle w:val="Prrafodelista"/>
        <w:numPr>
          <w:ilvl w:val="0"/>
          <w:numId w:val="1"/>
        </w:numPr>
      </w:pPr>
      <w:r>
        <w:t xml:space="preserve">a) Se tiene derecho a un mínimo de 30 días laborales de vacaciones por año trabajado </w:t>
      </w:r>
    </w:p>
    <w:p w14:paraId="618ABC06" w14:textId="63F155F8" w:rsidR="004E7560" w:rsidRDefault="004E7560" w:rsidP="004E7560">
      <w:pPr>
        <w:pStyle w:val="Prrafodelista"/>
      </w:pPr>
      <w:r>
        <w:t xml:space="preserve">b) No se pueden compensar por dinero, salvo que el contrato finalice y queden vacaciones pendientes de disfrutar </w:t>
      </w:r>
    </w:p>
    <w:p w14:paraId="636B4006" w14:textId="7BDCD65A" w:rsidR="00B63C2F" w:rsidRDefault="004E7560" w:rsidP="004E7560">
      <w:pPr>
        <w:pStyle w:val="Prrafodelista"/>
      </w:pPr>
      <w:r>
        <w:t>c)</w:t>
      </w:r>
      <w:r w:rsidR="00B63C2F">
        <w:t xml:space="preserve"> </w:t>
      </w:r>
      <w:r>
        <w:t xml:space="preserve">Los trabajadores deben conocer sus fechas de vacaciones en los dos primeros meses del año </w:t>
      </w:r>
    </w:p>
    <w:p w14:paraId="760E475A" w14:textId="77777777" w:rsidR="004E7560" w:rsidRDefault="004E7560" w:rsidP="004E7560">
      <w:pPr>
        <w:pStyle w:val="Prrafodelista"/>
        <w:numPr>
          <w:ilvl w:val="0"/>
          <w:numId w:val="1"/>
        </w:numPr>
      </w:pPr>
      <w:r>
        <w:t>d) Todas son ciertas</w:t>
      </w:r>
    </w:p>
    <w:p w14:paraId="4BF7FA33" w14:textId="47A6E7D5" w:rsidR="0011235C" w:rsidRDefault="0011235C" w:rsidP="0011235C">
      <w:pPr>
        <w:pStyle w:val="Prrafodelista"/>
        <w:numPr>
          <w:ilvl w:val="0"/>
          <w:numId w:val="1"/>
        </w:numPr>
      </w:pPr>
      <w:r>
        <w:t>b) Para empresas entre 50 y 100 trabajadores disponen de 2 años para implantarlo hasta abril de 2021</w:t>
      </w:r>
    </w:p>
    <w:p w14:paraId="03C2DE06" w14:textId="77777777" w:rsidR="0011235C" w:rsidRDefault="0011235C" w:rsidP="0011235C">
      <w:pPr>
        <w:pStyle w:val="Prrafodelista"/>
      </w:pPr>
      <w:r>
        <w:t xml:space="preserve">c) Antes de elaborar el plan de igualdad es preciso realizar un diagnostico previo de la empresa de su situación respecto a la igualdad </w:t>
      </w:r>
    </w:p>
    <w:p w14:paraId="621827DD" w14:textId="03E1AD52" w:rsidR="004E7560" w:rsidRDefault="004E7560" w:rsidP="0011235C">
      <w:pPr>
        <w:pStyle w:val="Prrafodelista"/>
      </w:pPr>
      <w:r>
        <w:t xml:space="preserve"> </w:t>
      </w:r>
    </w:p>
    <w:sectPr w:rsidR="004E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538A"/>
    <w:multiLevelType w:val="hybridMultilevel"/>
    <w:tmpl w:val="5790C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70"/>
    <w:rsid w:val="00061FA1"/>
    <w:rsid w:val="0011235C"/>
    <w:rsid w:val="004E7560"/>
    <w:rsid w:val="00A43B49"/>
    <w:rsid w:val="00B63C2F"/>
    <w:rsid w:val="00D16CDD"/>
    <w:rsid w:val="00D8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C91A"/>
  <w15:chartTrackingRefBased/>
  <w15:docId w15:val="{DA5679F8-1C6F-40D7-8BF5-B12E6E39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</cp:revision>
  <dcterms:created xsi:type="dcterms:W3CDTF">2021-02-14T13:44:00Z</dcterms:created>
  <dcterms:modified xsi:type="dcterms:W3CDTF">2021-02-14T15:01:00Z</dcterms:modified>
</cp:coreProperties>
</file>