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9FF66" w14:textId="77777777" w:rsidR="00915DFF" w:rsidRPr="00F801CE" w:rsidRDefault="00867889" w:rsidP="00F801CE">
      <w:pPr>
        <w:spacing w:after="9"/>
        <w:ind w:left="53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</w:rPr>
        <w:t>Práctica 12.</w:t>
      </w:r>
    </w:p>
    <w:p w14:paraId="2FF7C73E" w14:textId="77777777" w:rsidR="00915DFF" w:rsidRPr="00F801CE" w:rsidRDefault="00867889" w:rsidP="00F801CE">
      <w:pPr>
        <w:spacing w:after="0"/>
        <w:ind w:left="43" w:right="168" w:hanging="10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</w:rPr>
        <w:t>Jerarquía de directorios: FHS.</w:t>
      </w:r>
    </w:p>
    <w:p w14:paraId="4FA37189" w14:textId="77777777" w:rsidR="00915DFF" w:rsidRPr="00F801CE" w:rsidRDefault="00867889" w:rsidP="00F801CE">
      <w:pPr>
        <w:spacing w:after="78"/>
        <w:ind w:left="43" w:right="168" w:hanging="10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</w:rPr>
        <w:t>Duración: 45 minutos</w:t>
      </w:r>
    </w:p>
    <w:p w14:paraId="4C4770B5" w14:textId="77777777" w:rsidR="00915DFF" w:rsidRPr="00F801CE" w:rsidRDefault="00867889" w:rsidP="00F801CE">
      <w:pPr>
        <w:spacing w:after="74"/>
        <w:ind w:left="43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  <w:u w:val="single" w:color="000000"/>
        </w:rPr>
        <w:t>Objetivos de la práctica:</w:t>
      </w:r>
    </w:p>
    <w:p w14:paraId="6BBBA4B8" w14:textId="47A5C06F" w:rsidR="00915DFF" w:rsidRPr="00F801CE" w:rsidRDefault="00867889" w:rsidP="00F801CE">
      <w:pPr>
        <w:numPr>
          <w:ilvl w:val="0"/>
          <w:numId w:val="1"/>
        </w:numPr>
        <w:spacing w:after="108"/>
        <w:ind w:hanging="202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</w:rPr>
        <w:t>Conocer el.</w:t>
      </w:r>
    </w:p>
    <w:p w14:paraId="18AB264D" w14:textId="77777777" w:rsidR="00915DFF" w:rsidRPr="00F801CE" w:rsidRDefault="00867889" w:rsidP="00F801CE">
      <w:pPr>
        <w:numPr>
          <w:ilvl w:val="0"/>
          <w:numId w:val="1"/>
        </w:numPr>
        <w:spacing w:after="0"/>
        <w:ind w:hanging="202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</w:rPr>
        <w:t>Buscar información sobre la jerarquía de directorios de los sistemas basados en UNIX / GNU/Linux.</w:t>
      </w:r>
    </w:p>
    <w:p w14:paraId="78E90A65" w14:textId="77777777" w:rsidR="00915DFF" w:rsidRPr="00F801CE" w:rsidRDefault="00867889" w:rsidP="00F801CE">
      <w:pPr>
        <w:spacing w:after="598"/>
        <w:ind w:left="14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2D2D4E73" wp14:editId="3E276F10">
                <wp:extent cx="5539333" cy="9147"/>
                <wp:effectExtent l="0" t="0" r="0" b="0"/>
                <wp:docPr id="2138" name="Group 2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333" cy="9147"/>
                          <a:chOff x="0" y="0"/>
                          <a:chExt cx="5539333" cy="9147"/>
                        </a:xfrm>
                      </wpg:grpSpPr>
                      <wps:wsp>
                        <wps:cNvPr id="2137" name="Shape 2137"/>
                        <wps:cNvSpPr/>
                        <wps:spPr>
                          <a:xfrm>
                            <a:off x="0" y="0"/>
                            <a:ext cx="5539333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9333" h="9147">
                                <a:moveTo>
                                  <a:pt x="0" y="4573"/>
                                </a:moveTo>
                                <a:lnTo>
                                  <a:pt x="5539333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8" style="width:436.168pt;height:0.7202pt;mso-position-horizontal-relative:char;mso-position-vertical-relative:line" coordsize="55393,91">
                <v:shape id="Shape 2137" style="position:absolute;width:55393;height:91;left:0;top:0;" coordsize="5539333,9147" path="m0,4573l5539333,4573">
                  <v:stroke weight="0.720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F40CE43" w14:textId="77777777" w:rsidR="00915DFF" w:rsidRPr="00F801CE" w:rsidRDefault="00867889" w:rsidP="00F801CE">
      <w:pPr>
        <w:spacing w:after="0"/>
        <w:ind w:left="43" w:right="168" w:hanging="10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</w:rPr>
        <w:t>Desarrollo teórico:</w:t>
      </w:r>
    </w:p>
    <w:p w14:paraId="1435A6B3" w14:textId="77777777" w:rsidR="00915DFF" w:rsidRPr="00F801CE" w:rsidRDefault="00867889" w:rsidP="00F801CE">
      <w:pPr>
        <w:spacing w:after="463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09DC9820" wp14:editId="6EC4B8E6">
                <wp:extent cx="5771028" cy="6098"/>
                <wp:effectExtent l="0" t="0" r="0" b="0"/>
                <wp:docPr id="2140" name="Group 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028" cy="6098"/>
                          <a:chOff x="0" y="0"/>
                          <a:chExt cx="5771028" cy="6098"/>
                        </a:xfrm>
                      </wpg:grpSpPr>
                      <wps:wsp>
                        <wps:cNvPr id="2139" name="Shape 2139"/>
                        <wps:cNvSpPr/>
                        <wps:spPr>
                          <a:xfrm>
                            <a:off x="0" y="0"/>
                            <a:ext cx="5771028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028" h="6098">
                                <a:moveTo>
                                  <a:pt x="0" y="3049"/>
                                </a:moveTo>
                                <a:lnTo>
                                  <a:pt x="5771028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0" style="width:454.412pt;height:0.480133pt;mso-position-horizontal-relative:char;mso-position-vertical-relative:line" coordsize="57710,60">
                <v:shape id="Shape 2139" style="position:absolute;width:57710;height:60;left:0;top:0;" coordsize="5771028,6098" path="m0,3049l5771028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948EA01" w14:textId="77777777" w:rsidR="00915DFF" w:rsidRPr="00F801CE" w:rsidRDefault="00867889" w:rsidP="00F801CE">
      <w:pPr>
        <w:spacing w:after="0"/>
        <w:ind w:left="43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</w:rPr>
        <w:t>Contesta a las siguientes preguntas documentándote en Internet:</w:t>
      </w:r>
    </w:p>
    <w:p w14:paraId="33C875E2" w14:textId="77777777" w:rsidR="00F801CE" w:rsidRDefault="00867889" w:rsidP="00F801CE">
      <w:pPr>
        <w:spacing w:after="431" w:line="336" w:lineRule="auto"/>
        <w:ind w:left="38" w:firstLine="5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</w:rPr>
        <w:t>(Anota en el documento de la práctica las fuentes y de dónde has obtenido la información copiando la dirección de los enlaces)</w:t>
      </w:r>
    </w:p>
    <w:p w14:paraId="4FE2605C" w14:textId="77777777" w:rsidR="006F1C06" w:rsidRDefault="00867889" w:rsidP="006F1C06">
      <w:pPr>
        <w:pStyle w:val="Prrafodelista"/>
        <w:numPr>
          <w:ilvl w:val="0"/>
          <w:numId w:val="3"/>
        </w:numPr>
        <w:spacing w:after="431" w:line="33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rFonts w:asciiTheme="minorHAnsi" w:hAnsiTheme="minorHAnsi" w:cstheme="minorHAnsi"/>
          <w:sz w:val="24"/>
          <w:szCs w:val="24"/>
        </w:rPr>
        <w:t>¿Qué es FHS? ¿Qué define?</w:t>
      </w:r>
    </w:p>
    <w:p w14:paraId="0578A0F1" w14:textId="77777777" w:rsidR="006F1C06" w:rsidRPr="006F1C06" w:rsidRDefault="006F1C06" w:rsidP="006F1C06">
      <w:pPr>
        <w:rPr>
          <w:sz w:val="24"/>
          <w:szCs w:val="24"/>
        </w:rPr>
      </w:pPr>
      <w:r w:rsidRPr="006F1C06">
        <w:rPr>
          <w:sz w:val="24"/>
          <w:szCs w:val="24"/>
        </w:rPr>
        <w:t>El estándar de jerarquía del sistema de archivos, llamado FHS "Estándar de jerarquía del sistema de archivos", lo mantiene actualmente la Fundación Linux. Es un estándar que define el diseño y el contenido de los directorios en el sistema operativo GNU / Linux y otros sistemas Unix. -Basado en el sistema. Como el sistema.</w:t>
      </w:r>
    </w:p>
    <w:p w14:paraId="7FC2DDFE" w14:textId="77777777" w:rsidR="006F1C06" w:rsidRPr="006F1C06" w:rsidRDefault="006F1C06" w:rsidP="006F1C06">
      <w:pPr>
        <w:rPr>
          <w:sz w:val="24"/>
          <w:szCs w:val="24"/>
        </w:rPr>
      </w:pPr>
      <w:r w:rsidRPr="006F1C06">
        <w:rPr>
          <w:sz w:val="24"/>
          <w:szCs w:val="24"/>
        </w:rPr>
        <w:t>Mediante este reglamento, contamos con un sistema de directorio estructurado, consistente y estandarizado, obteniendo así las siguientes ventajas:</w:t>
      </w:r>
    </w:p>
    <w:p w14:paraId="71CB4C10" w14:textId="77777777" w:rsidR="006F1C06" w:rsidRPr="006F1C06" w:rsidRDefault="006F1C06" w:rsidP="006F1C06">
      <w:pPr>
        <w:pStyle w:val="Prrafodelista"/>
        <w:rPr>
          <w:sz w:val="24"/>
          <w:szCs w:val="24"/>
        </w:rPr>
      </w:pPr>
      <w:r w:rsidRPr="006F1C06">
        <w:rPr>
          <w:sz w:val="24"/>
          <w:szCs w:val="24"/>
        </w:rPr>
        <w:t>1) El software que instalamos siempre conoce las carpetas y los permisos de las carpetas en la computadora. Por lo tanto, nuestro software siempre sabe dónde encontrar y almacenar la información necesaria para la operación.</w:t>
      </w:r>
    </w:p>
    <w:p w14:paraId="1F31E625" w14:textId="77777777" w:rsidR="006F1C06" w:rsidRPr="006F1C06" w:rsidRDefault="006F1C06" w:rsidP="006F1C06">
      <w:pPr>
        <w:pStyle w:val="Prrafodelista"/>
        <w:rPr>
          <w:sz w:val="24"/>
          <w:szCs w:val="24"/>
        </w:rPr>
      </w:pPr>
      <w:r w:rsidRPr="006F1C06">
        <w:rPr>
          <w:sz w:val="24"/>
          <w:szCs w:val="24"/>
        </w:rPr>
        <w:t>2) El usuario siempre conoce el contenido de cada carpeta.</w:t>
      </w:r>
    </w:p>
    <w:p w14:paraId="5856D54F" w14:textId="77777777" w:rsidR="006F1C06" w:rsidRPr="006F1C06" w:rsidRDefault="006F1C06" w:rsidP="006F1C06">
      <w:pPr>
        <w:pStyle w:val="Prrafodelista"/>
        <w:rPr>
          <w:sz w:val="24"/>
          <w:szCs w:val="24"/>
        </w:rPr>
      </w:pPr>
      <w:r w:rsidRPr="006F1C06">
        <w:rPr>
          <w:sz w:val="24"/>
          <w:szCs w:val="24"/>
        </w:rPr>
        <w:t>3) Ayude a mantener el sistema operativo.</w:t>
      </w:r>
    </w:p>
    <w:p w14:paraId="65797E7F" w14:textId="6E90F570" w:rsidR="00F801CE" w:rsidRPr="006F1C06" w:rsidRDefault="006F1C06" w:rsidP="006F1C06">
      <w:pPr>
        <w:pStyle w:val="Prrafodelista"/>
        <w:rPr>
          <w:sz w:val="24"/>
          <w:szCs w:val="24"/>
        </w:rPr>
      </w:pPr>
      <w:r w:rsidRPr="006F1C06">
        <w:rPr>
          <w:sz w:val="24"/>
          <w:szCs w:val="24"/>
        </w:rPr>
        <w:t>4) Ayuda a otorgar permisos relevantes a cada archivo en nuestro sistema.</w:t>
      </w:r>
    </w:p>
    <w:p w14:paraId="4A24ACF8" w14:textId="7C0C737E" w:rsidR="006F1C06" w:rsidRDefault="006F1C06" w:rsidP="006F1C06">
      <w:pPr>
        <w:pStyle w:val="Prrafodelista"/>
      </w:pPr>
    </w:p>
    <w:p w14:paraId="04B79AF8" w14:textId="12C0C8AE" w:rsidR="006F1C06" w:rsidRDefault="006F1C06" w:rsidP="006F1C06">
      <w:pPr>
        <w:pStyle w:val="Prrafodelista"/>
      </w:pPr>
    </w:p>
    <w:p w14:paraId="08DF719D" w14:textId="7F164290" w:rsidR="006F1C06" w:rsidRDefault="006F1C06" w:rsidP="006F1C06">
      <w:pPr>
        <w:pStyle w:val="Prrafodelista"/>
      </w:pPr>
    </w:p>
    <w:p w14:paraId="140486CD" w14:textId="0CB41CF3" w:rsidR="006F1C06" w:rsidRDefault="006F1C06" w:rsidP="006F1C06">
      <w:pPr>
        <w:pStyle w:val="Prrafodelista"/>
      </w:pPr>
    </w:p>
    <w:p w14:paraId="74C74BC6" w14:textId="1CB2DF4C" w:rsidR="006F1C06" w:rsidRDefault="006F1C06" w:rsidP="006F1C06">
      <w:pPr>
        <w:pStyle w:val="Prrafodelista"/>
      </w:pPr>
    </w:p>
    <w:p w14:paraId="152D1D89" w14:textId="7ED2C9B6" w:rsidR="006F1C06" w:rsidRDefault="006F1C06" w:rsidP="006F1C06">
      <w:pPr>
        <w:pStyle w:val="Prrafodelista"/>
      </w:pPr>
    </w:p>
    <w:p w14:paraId="77914D1D" w14:textId="5546DAA5" w:rsidR="006F1C06" w:rsidRPr="006F1C06" w:rsidRDefault="006F1C06" w:rsidP="006F1C06">
      <w:pPr>
        <w:pStyle w:val="Prrafodelista"/>
      </w:pPr>
    </w:p>
    <w:p w14:paraId="2F7F1451" w14:textId="46A99EE0" w:rsidR="00915DFF" w:rsidRDefault="00867889" w:rsidP="00F801CE">
      <w:pPr>
        <w:pStyle w:val="Prrafodelista"/>
        <w:numPr>
          <w:ilvl w:val="0"/>
          <w:numId w:val="3"/>
        </w:numPr>
        <w:spacing w:after="8059"/>
        <w:ind w:right="168"/>
        <w:jc w:val="both"/>
        <w:rPr>
          <w:rFonts w:asciiTheme="minorHAnsi" w:hAnsiTheme="minorHAnsi" w:cstheme="minorHAnsi"/>
          <w:sz w:val="24"/>
          <w:szCs w:val="24"/>
        </w:rPr>
      </w:pPr>
      <w:r w:rsidRPr="00F801C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0AC63B8" wp14:editId="7633D650">
            <wp:simplePos x="0" y="0"/>
            <wp:positionH relativeFrom="page">
              <wp:posOffset>2701072</wp:posOffset>
            </wp:positionH>
            <wp:positionV relativeFrom="page">
              <wp:posOffset>384158</wp:posOffset>
            </wp:positionV>
            <wp:extent cx="18292" cy="359767"/>
            <wp:effectExtent l="0" t="0" r="0" b="0"/>
            <wp:wrapSquare wrapText="bothSides"/>
            <wp:docPr id="1184" name="Picture 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2" cy="35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01CE">
        <w:rPr>
          <w:rFonts w:asciiTheme="minorHAnsi" w:hAnsiTheme="minorHAnsi" w:cstheme="minorHAnsi"/>
          <w:sz w:val="24"/>
          <w:szCs w:val="24"/>
        </w:rPr>
        <w:t>Resume la estructura, realizando una tabla y/o buscando un gráfico, etc. Describe para qué sirve cada uno de los directorios.</w:t>
      </w:r>
    </w:p>
    <w:p w14:paraId="15CFC2DE" w14:textId="4C6B4D90" w:rsidR="00F801CE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27B599" wp14:editId="2F222828">
            <wp:simplePos x="0" y="0"/>
            <wp:positionH relativeFrom="column">
              <wp:posOffset>866140</wp:posOffset>
            </wp:positionH>
            <wp:positionV relativeFrom="paragraph">
              <wp:posOffset>63500</wp:posOffset>
            </wp:positionV>
            <wp:extent cx="381000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92" y="21439"/>
                <wp:lineTo x="2149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8B6EA5" w14:textId="3F2087E8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5E0AB28F" w14:textId="5B710BA3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1AD85771" w14:textId="789F3AC0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0F9DDA81" w14:textId="35D438FE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299B2F9B" w14:textId="417E2427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1F3DB3A7" w14:textId="1D21CC16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349F273C" w14:textId="58B0E7F6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15BFA6EE" w14:textId="7473B4C6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15EB189A" w14:textId="771B8B68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76C00F36" w14:textId="41148354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4AFEF8F8" w14:textId="32A21890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0F951752" w14:textId="50C363FA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</w:p>
    <w:p w14:paraId="72DF5C7D" w14:textId="746CE9B0" w:rsidR="006F1C06" w:rsidRDefault="006F1C06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proc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Contiene sistemas de archivos virtuales que documentan al núcleo y el estado de los procesos </w:t>
      </w:r>
    </w:p>
    <w:p w14:paraId="50653912" w14:textId="77777777" w:rsidR="00122680" w:rsidRDefault="006F1C06" w:rsidP="00122680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sys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Contiene sistemas de archivos virtuales que documentan al núcleo, pero localizados de forma jerarquizada </w:t>
      </w:r>
    </w:p>
    <w:p w14:paraId="4EA07BA1" w14:textId="43D08CAA" w:rsidR="006F1C06" w:rsidRPr="00122680" w:rsidRDefault="00122680" w:rsidP="00122680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122680">
        <w:rPr>
          <w:rFonts w:asciiTheme="minorHAnsi" w:hAnsiTheme="minorHAnsi" w:cstheme="minorHAnsi"/>
          <w:sz w:val="24"/>
          <w:szCs w:val="24"/>
        </w:rPr>
        <w:t>in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122680">
        <w:rPr>
          <w:rFonts w:asciiTheme="minorHAnsi" w:hAnsiTheme="minorHAnsi" w:cstheme="minorHAnsi"/>
          <w:sz w:val="24"/>
          <w:szCs w:val="24"/>
        </w:rPr>
        <w:t>trd</w:t>
      </w:r>
      <w:proofErr w:type="spellEnd"/>
      <w:r w:rsidRPr="00122680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disco RAM principal </w:t>
      </w:r>
    </w:p>
    <w:p w14:paraId="64A54B63" w14:textId="4B785923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mnt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sistemas de archivos montados temporalmente </w:t>
      </w:r>
    </w:p>
    <w:p w14:paraId="33C4FF2C" w14:textId="34D86C01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opt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Paquetes de programas opcionales de aplicaciones estáticas </w:t>
      </w:r>
    </w:p>
    <w:p w14:paraId="3C492D52" w14:textId="1E367D48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media: puntos de montaje de los medios extraíbles </w:t>
      </w:r>
    </w:p>
    <w:p w14:paraId="5849811C" w14:textId="599C4FC4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root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directorio raíz del usuario </w:t>
      </w:r>
    </w:p>
    <w:p w14:paraId="024EA494" w14:textId="36C20678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usr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940744">
        <w:rPr>
          <w:rFonts w:asciiTheme="minorHAnsi" w:hAnsiTheme="minorHAnsi" w:cstheme="minorHAnsi"/>
          <w:sz w:val="24"/>
          <w:szCs w:val="24"/>
        </w:rPr>
        <w:t>contiene la mayoría de las aplicaciones y utilidades multiusuario</w:t>
      </w:r>
    </w:p>
    <w:p w14:paraId="19C99096" w14:textId="02D31D3C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boot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940744">
        <w:rPr>
          <w:rFonts w:asciiTheme="minorHAnsi" w:hAnsiTheme="minorHAnsi" w:cstheme="minorHAnsi"/>
          <w:sz w:val="24"/>
          <w:szCs w:val="24"/>
        </w:rPr>
        <w:t xml:space="preserve"> archivos cargadores de arranque </w:t>
      </w:r>
    </w:p>
    <w:p w14:paraId="5CCCB2F2" w14:textId="2997011D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940744">
        <w:rPr>
          <w:rFonts w:asciiTheme="minorHAnsi" w:hAnsiTheme="minorHAnsi" w:cstheme="minorHAnsi"/>
          <w:sz w:val="24"/>
          <w:szCs w:val="24"/>
        </w:rPr>
        <w:t xml:space="preserve"> archivos variables como logs, archivos </w:t>
      </w:r>
      <w:proofErr w:type="spellStart"/>
      <w:r w:rsidR="00940744">
        <w:rPr>
          <w:rFonts w:asciiTheme="minorHAnsi" w:hAnsiTheme="minorHAnsi" w:cstheme="minorHAnsi"/>
          <w:sz w:val="24"/>
          <w:szCs w:val="24"/>
        </w:rPr>
        <w:t>spool</w:t>
      </w:r>
      <w:proofErr w:type="spellEnd"/>
      <w:r w:rsidR="00940744">
        <w:rPr>
          <w:rFonts w:asciiTheme="minorHAnsi" w:hAnsiTheme="minorHAnsi" w:cstheme="minorHAnsi"/>
          <w:sz w:val="24"/>
          <w:szCs w:val="24"/>
        </w:rPr>
        <w:t xml:space="preserve">, bases de datos </w:t>
      </w:r>
    </w:p>
    <w:p w14:paraId="51E64C5E" w14:textId="0062AD04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tmp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940744">
        <w:rPr>
          <w:rFonts w:asciiTheme="minorHAnsi" w:hAnsiTheme="minorHAnsi" w:cstheme="minorHAnsi"/>
          <w:sz w:val="24"/>
          <w:szCs w:val="24"/>
        </w:rPr>
        <w:t xml:space="preserve"> archivos temporales </w:t>
      </w:r>
    </w:p>
    <w:p w14:paraId="30D049EF" w14:textId="66CE46C7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bin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940744">
        <w:rPr>
          <w:rFonts w:asciiTheme="minorHAnsi" w:hAnsiTheme="minorHAnsi" w:cstheme="minorHAnsi"/>
          <w:sz w:val="24"/>
          <w:szCs w:val="24"/>
        </w:rPr>
        <w:t xml:space="preserve"> aplicaciones binarias de comando que son esenciales </w:t>
      </w:r>
    </w:p>
    <w:p w14:paraId="7C575141" w14:textId="2AB81692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home:</w:t>
      </w:r>
      <w:r w:rsidR="00940744">
        <w:rPr>
          <w:rFonts w:asciiTheme="minorHAnsi" w:hAnsiTheme="minorHAnsi" w:cstheme="minorHAnsi"/>
          <w:sz w:val="24"/>
          <w:szCs w:val="24"/>
        </w:rPr>
        <w:t xml:space="preserve"> directorios de trabajo </w:t>
      </w:r>
    </w:p>
    <w:p w14:paraId="28428C88" w14:textId="15DB3520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lib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940744">
        <w:rPr>
          <w:rFonts w:asciiTheme="minorHAnsi" w:hAnsiTheme="minorHAnsi" w:cstheme="minorHAnsi"/>
          <w:sz w:val="24"/>
          <w:szCs w:val="24"/>
        </w:rPr>
        <w:t xml:space="preserve"> todas las librerías esenciales </w:t>
      </w:r>
    </w:p>
    <w:p w14:paraId="259E1343" w14:textId="65C03846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sbin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940744">
        <w:rPr>
          <w:rFonts w:asciiTheme="minorHAnsi" w:hAnsiTheme="minorHAnsi" w:cstheme="minorHAnsi"/>
          <w:sz w:val="24"/>
          <w:szCs w:val="24"/>
        </w:rPr>
        <w:t xml:space="preserve"> sistema de binarios esencial </w:t>
      </w:r>
    </w:p>
    <w:p w14:paraId="0E920EEF" w14:textId="56C6AEDE" w:rsidR="00122680" w:rsidRDefault="00122680" w:rsidP="00F801CE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etc:</w:t>
      </w:r>
      <w:r w:rsidR="00940744">
        <w:rPr>
          <w:rFonts w:asciiTheme="minorHAnsi" w:hAnsiTheme="minorHAnsi" w:cstheme="minorHAnsi"/>
          <w:sz w:val="24"/>
          <w:szCs w:val="24"/>
        </w:rPr>
        <w:t xml:space="preserve"> contiene archivos de configuración del sistema del host de todo el sistema </w:t>
      </w:r>
    </w:p>
    <w:p w14:paraId="3B6B927A" w14:textId="1523B726" w:rsidR="006F1C06" w:rsidRPr="00940744" w:rsidRDefault="00122680" w:rsidP="00940744">
      <w:pPr>
        <w:pStyle w:val="Prrafodelista"/>
        <w:spacing w:after="8059"/>
        <w:ind w:left="403" w:right="168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dev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940744">
        <w:rPr>
          <w:rFonts w:asciiTheme="minorHAnsi" w:hAnsiTheme="minorHAnsi" w:cstheme="minorHAnsi"/>
          <w:sz w:val="24"/>
          <w:szCs w:val="24"/>
        </w:rPr>
        <w:t xml:space="preserve"> contiene archivos especiales de bloques y caracteres asociados a dispositivos hardware </w:t>
      </w:r>
    </w:p>
    <w:sectPr w:rsidR="006F1C06" w:rsidRPr="00940744">
      <w:headerReference w:type="default" r:id="rId9"/>
      <w:footerReference w:type="default" r:id="rId10"/>
      <w:pgSz w:w="11906" w:h="16838"/>
      <w:pgMar w:top="1440" w:right="1282" w:bottom="1440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086E5" w14:textId="77777777" w:rsidR="0095093B" w:rsidRDefault="0095093B" w:rsidP="00F801CE">
      <w:pPr>
        <w:spacing w:after="0" w:line="240" w:lineRule="auto"/>
      </w:pPr>
      <w:r>
        <w:separator/>
      </w:r>
    </w:p>
  </w:endnote>
  <w:endnote w:type="continuationSeparator" w:id="0">
    <w:p w14:paraId="32A64144" w14:textId="77777777" w:rsidR="0095093B" w:rsidRDefault="0095093B" w:rsidP="00F8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2E051" w14:textId="054A9670" w:rsidR="00F801CE" w:rsidRPr="00F801CE" w:rsidRDefault="00F801CE" w:rsidP="00F801CE">
    <w:pPr>
      <w:pStyle w:val="Ttulo1"/>
      <w:tabs>
        <w:tab w:val="center" w:pos="4388"/>
        <w:tab w:val="right" w:pos="9213"/>
      </w:tabs>
      <w:jc w:val="both"/>
      <w:rPr>
        <w:rFonts w:asciiTheme="minorHAnsi" w:hAnsiTheme="minorHAnsi" w:cstheme="minorHAnsi"/>
        <w:sz w:val="24"/>
        <w:szCs w:val="24"/>
      </w:rPr>
    </w:pPr>
    <w:r w:rsidRPr="00F801CE">
      <w:rPr>
        <w:noProof/>
      </w:rPr>
      <w:drawing>
        <wp:anchor distT="0" distB="0" distL="114300" distR="114300" simplePos="0" relativeHeight="251664384" behindDoc="0" locked="0" layoutInCell="1" allowOverlap="0" wp14:anchorId="5C993A0F" wp14:editId="37D3B658">
          <wp:simplePos x="0" y="0"/>
          <wp:positionH relativeFrom="page">
            <wp:posOffset>6311134</wp:posOffset>
          </wp:positionH>
          <wp:positionV relativeFrom="page">
            <wp:posOffset>9741882</wp:posOffset>
          </wp:positionV>
          <wp:extent cx="756056" cy="429891"/>
          <wp:effectExtent l="0" t="0" r="0" b="0"/>
          <wp:wrapSquare wrapText="bothSides"/>
          <wp:docPr id="1182" name="Picture 11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" name="Picture 1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56" cy="429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01CE">
      <w:rPr>
        <w:rFonts w:asciiTheme="minorHAnsi" w:hAnsiTheme="minorHAnsi" w:cstheme="minorHAnsi"/>
        <w:sz w:val="24"/>
        <w:szCs w:val="24"/>
      </w:rPr>
      <w:tab/>
      <w:t>CALLE Río TAJUÑA, 2 | ALCALÁ DE HENARES | 28803 I WWW.SALESIANOSALCALA.COM</w:t>
    </w:r>
  </w:p>
  <w:p w14:paraId="219C7BC3" w14:textId="5C1CBA4C" w:rsidR="00F801CE" w:rsidRDefault="00F801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0FC8F" w14:textId="77777777" w:rsidR="0095093B" w:rsidRDefault="0095093B" w:rsidP="00F801CE">
      <w:pPr>
        <w:spacing w:after="0" w:line="240" w:lineRule="auto"/>
      </w:pPr>
      <w:r>
        <w:separator/>
      </w:r>
    </w:p>
  </w:footnote>
  <w:footnote w:type="continuationSeparator" w:id="0">
    <w:p w14:paraId="3B66C452" w14:textId="77777777" w:rsidR="0095093B" w:rsidRDefault="0095093B" w:rsidP="00F8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DDD6A" w14:textId="77777777" w:rsidR="00F801CE" w:rsidRDefault="00F801CE" w:rsidP="00F801CE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/>
        <w:sz w:val="28"/>
      </w:rPr>
    </w:pPr>
    <w:r>
      <w:rPr>
        <w:rFonts w:ascii="Decima Nova Pro" w:hAnsi="Decima Nova Pro"/>
        <w:i/>
        <w:noProof/>
        <w:color w:val="808080"/>
        <w:sz w:val="28"/>
      </w:rPr>
      <w:drawing>
        <wp:anchor distT="0" distB="0" distL="114300" distR="114300" simplePos="0" relativeHeight="251659264" behindDoc="1" locked="0" layoutInCell="1" allowOverlap="1" wp14:anchorId="7A8D0BAE" wp14:editId="1006156A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4820"/>
          <wp:effectExtent l="0" t="0" r="0" b="0"/>
          <wp:wrapSquare wrapText="bothSides"/>
          <wp:docPr id="3" name="Picture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4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Decima Nova Pro" w:hAnsi="Decima Nova Pro"/>
        <w:i/>
        <w:noProof/>
        <w:color w:val="808080"/>
        <w:sz w:val="28"/>
      </w:rPr>
      <w:drawing>
        <wp:anchor distT="0" distB="0" distL="114300" distR="114300" simplePos="0" relativeHeight="251660288" behindDoc="1" locked="0" layoutInCell="1" allowOverlap="1" wp14:anchorId="54703915" wp14:editId="704AAF98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4820" cy="464820"/>
          <wp:effectExtent l="0" t="0" r="0" b="0"/>
          <wp:wrapSquare wrapText="bothSides"/>
          <wp:docPr id="4" name="Picture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73FE75" w14:textId="77777777" w:rsidR="00F801CE" w:rsidRDefault="00F801CE" w:rsidP="00F801CE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bookmarkStart w:id="0" w:name="_MacBuGuideStaticData_1420V"/>
    <w:bookmarkStart w:id="1" w:name="_MacBuGuideStaticData_1020V"/>
    <w:bookmarkStart w:id="2" w:name="_MacBuGuideStaticData_1368H"/>
    <w:bookmarkStart w:id="3" w:name="_MacBuGuideStaticData_10570V"/>
    <w:bookmarkStart w:id="4" w:name="_MacBuGuideStaticData_1960H"/>
    <w:bookmarkStart w:id="5" w:name="_MacBuGuideStaticData_1310H"/>
    <w:bookmarkEnd w:id="0"/>
    <w:bookmarkEnd w:id="1"/>
    <w:bookmarkEnd w:id="2"/>
    <w:bookmarkEnd w:id="3"/>
    <w:bookmarkEnd w:id="4"/>
    <w:bookmarkEnd w:id="5"/>
    <w:r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  <w:r>
      <w:rPr>
        <w:rFonts w:ascii="Decima Nova Pro" w:hAnsi="Decima Nova Pro"/>
        <w:b/>
        <w:i/>
        <w:noProof/>
        <w:color w:val="67757D"/>
        <w:sz w:val="30"/>
        <w:szCs w:val="3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3F59AB" wp14:editId="255FF447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7665"/>
              <wp:effectExtent l="14605" t="19050" r="13970" b="13335"/>
              <wp:wrapNone/>
              <wp:docPr id="6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7665"/>
                      </a:xfrm>
                      <a:prstGeom prst="line">
                        <a:avLst/>
                      </a:prstGeom>
                      <a:noFill/>
                      <a:ln w="19080" cap="flat">
                        <a:solidFill>
                          <a:srgbClr val="B1BAC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CC5D1" id="shape_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4.9pt,69pt" to="214.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" strokecolor="#b1bac1" strokeweight=".53mm">
              <w10:wrap anchorx="page" anchory="page"/>
            </v:line>
          </w:pict>
        </mc:Fallback>
      </mc:AlternateContent>
    </w:r>
    <w:r>
      <w:rPr>
        <w:rFonts w:ascii="Decima Nova Pro" w:hAnsi="Decima Nova Pro"/>
        <w:b/>
        <w:i/>
        <w:noProof/>
        <w:color w:val="67757D"/>
        <w:sz w:val="30"/>
        <w:szCs w:val="30"/>
      </w:rPr>
      <w:drawing>
        <wp:anchor distT="0" distB="0" distL="114300" distR="114300" simplePos="0" relativeHeight="251661312" behindDoc="1" locked="0" layoutInCell="1" allowOverlap="1" wp14:anchorId="6D2B04B5" wp14:editId="26608772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0" b="0"/>
          <wp:wrapSquare wrapText="bothSides"/>
          <wp:docPr id="5" name="Picture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DF584E7" w14:textId="77777777" w:rsidR="00F801CE" w:rsidRDefault="00F801CE" w:rsidP="00F801CE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</w:p>
  <w:p w14:paraId="5EF866CF" w14:textId="77777777" w:rsidR="00F801CE" w:rsidRDefault="00F801CE" w:rsidP="00F801CE">
    <w:pPr>
      <w:pStyle w:val="Encabezado"/>
      <w:tabs>
        <w:tab w:val="left" w:pos="8080"/>
      </w:tabs>
      <w:spacing w:line="228" w:lineRule="auto"/>
      <w:ind w:left="-709" w:right="-1418"/>
      <w:jc w:val="center"/>
      <w:rPr>
        <w:rFonts w:ascii="Decima Nova Pro" w:hAnsi="Decima Nova Pro"/>
        <w:b/>
        <w:i/>
        <w:smallCaps/>
        <w:color w:val="67757D"/>
        <w:szCs w:val="30"/>
      </w:rPr>
    </w:pPr>
    <w:r>
      <w:rPr>
        <w:rFonts w:ascii="Decima Nova Pro" w:hAnsi="Decima Nova Pro"/>
        <w:b/>
        <w:i/>
        <w:smallCaps/>
        <w:color w:val="67757D"/>
        <w:szCs w:val="30"/>
      </w:rPr>
      <w:t>Sistemas Operativos Monopuesto</w:t>
    </w:r>
  </w:p>
  <w:p w14:paraId="6EE82E18" w14:textId="77777777" w:rsidR="00F801CE" w:rsidRPr="00F801CE" w:rsidRDefault="00F801CE" w:rsidP="00F80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9A5"/>
    <w:multiLevelType w:val="hybridMultilevel"/>
    <w:tmpl w:val="57B42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10435"/>
    <w:multiLevelType w:val="hybridMultilevel"/>
    <w:tmpl w:val="2794C050"/>
    <w:lvl w:ilvl="0" w:tplc="3ECC71A8">
      <w:start w:val="1"/>
      <w:numFmt w:val="decimal"/>
      <w:lvlText w:val="%1.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602DD4">
      <w:start w:val="1"/>
      <w:numFmt w:val="decimal"/>
      <w:lvlText w:val="%2.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826DC8">
      <w:start w:val="1"/>
      <w:numFmt w:val="lowerRoman"/>
      <w:lvlText w:val="%3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B290E6">
      <w:start w:val="1"/>
      <w:numFmt w:val="decimal"/>
      <w:lvlText w:val="%4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F8BC48">
      <w:start w:val="1"/>
      <w:numFmt w:val="lowerLetter"/>
      <w:lvlText w:val="%5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C5DC2">
      <w:start w:val="1"/>
      <w:numFmt w:val="lowerRoman"/>
      <w:lvlText w:val="%6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6FAFE">
      <w:start w:val="1"/>
      <w:numFmt w:val="decimal"/>
      <w:lvlText w:val="%7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8400C8">
      <w:start w:val="1"/>
      <w:numFmt w:val="lowerLetter"/>
      <w:lvlText w:val="%8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8A6050">
      <w:start w:val="1"/>
      <w:numFmt w:val="lowerRoman"/>
      <w:lvlText w:val="%9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C577E3"/>
    <w:multiLevelType w:val="hybridMultilevel"/>
    <w:tmpl w:val="002043C4"/>
    <w:lvl w:ilvl="0" w:tplc="EE5A9874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3" w:hanging="360"/>
      </w:pPr>
    </w:lvl>
    <w:lvl w:ilvl="2" w:tplc="0C0A001B" w:tentative="1">
      <w:start w:val="1"/>
      <w:numFmt w:val="lowerRoman"/>
      <w:lvlText w:val="%3."/>
      <w:lvlJc w:val="right"/>
      <w:pPr>
        <w:ind w:left="1843" w:hanging="180"/>
      </w:pPr>
    </w:lvl>
    <w:lvl w:ilvl="3" w:tplc="0C0A000F" w:tentative="1">
      <w:start w:val="1"/>
      <w:numFmt w:val="decimal"/>
      <w:lvlText w:val="%4."/>
      <w:lvlJc w:val="left"/>
      <w:pPr>
        <w:ind w:left="2563" w:hanging="360"/>
      </w:pPr>
    </w:lvl>
    <w:lvl w:ilvl="4" w:tplc="0C0A0019" w:tentative="1">
      <w:start w:val="1"/>
      <w:numFmt w:val="lowerLetter"/>
      <w:lvlText w:val="%5."/>
      <w:lvlJc w:val="left"/>
      <w:pPr>
        <w:ind w:left="3283" w:hanging="360"/>
      </w:pPr>
    </w:lvl>
    <w:lvl w:ilvl="5" w:tplc="0C0A001B" w:tentative="1">
      <w:start w:val="1"/>
      <w:numFmt w:val="lowerRoman"/>
      <w:lvlText w:val="%6."/>
      <w:lvlJc w:val="right"/>
      <w:pPr>
        <w:ind w:left="4003" w:hanging="180"/>
      </w:pPr>
    </w:lvl>
    <w:lvl w:ilvl="6" w:tplc="0C0A000F" w:tentative="1">
      <w:start w:val="1"/>
      <w:numFmt w:val="decimal"/>
      <w:lvlText w:val="%7."/>
      <w:lvlJc w:val="left"/>
      <w:pPr>
        <w:ind w:left="4723" w:hanging="360"/>
      </w:pPr>
    </w:lvl>
    <w:lvl w:ilvl="7" w:tplc="0C0A0019" w:tentative="1">
      <w:start w:val="1"/>
      <w:numFmt w:val="lowerLetter"/>
      <w:lvlText w:val="%8."/>
      <w:lvlJc w:val="left"/>
      <w:pPr>
        <w:ind w:left="5443" w:hanging="360"/>
      </w:pPr>
    </w:lvl>
    <w:lvl w:ilvl="8" w:tplc="0C0A001B" w:tentative="1">
      <w:start w:val="1"/>
      <w:numFmt w:val="lowerRoman"/>
      <w:lvlText w:val="%9."/>
      <w:lvlJc w:val="right"/>
      <w:pPr>
        <w:ind w:left="616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FF"/>
    <w:rsid w:val="00122680"/>
    <w:rsid w:val="0031267B"/>
    <w:rsid w:val="005F575D"/>
    <w:rsid w:val="006F1C06"/>
    <w:rsid w:val="00867889"/>
    <w:rsid w:val="00915DFF"/>
    <w:rsid w:val="00935CA1"/>
    <w:rsid w:val="00940744"/>
    <w:rsid w:val="0095093B"/>
    <w:rsid w:val="00962B56"/>
    <w:rsid w:val="00BB56A3"/>
    <w:rsid w:val="00EA6C7B"/>
    <w:rsid w:val="00EB4827"/>
    <w:rsid w:val="00F8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9003"/>
  <w15:docId w15:val="{1274A2E9-CA43-4F7A-A457-0463A4A8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EA6C7B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801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01CE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801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1CE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6F1C06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F1C06"/>
    <w:rPr>
      <w:i/>
      <w:iCs/>
    </w:rPr>
  </w:style>
  <w:style w:type="character" w:styleId="Textoennegrita">
    <w:name w:val="Strong"/>
    <w:basedOn w:val="Fuentedeprrafopredeter"/>
    <w:uiPriority w:val="22"/>
    <w:qFormat/>
    <w:rsid w:val="006F1C06"/>
    <w:rPr>
      <w:b/>
      <w:bCs/>
    </w:rPr>
  </w:style>
  <w:style w:type="paragraph" w:styleId="Sinespaciado">
    <w:name w:val="No Spacing"/>
    <w:uiPriority w:val="1"/>
    <w:qFormat/>
    <w:rsid w:val="006F1C06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cp:lastModifiedBy>carlos gonzalez</cp:lastModifiedBy>
  <cp:revision>5</cp:revision>
  <dcterms:created xsi:type="dcterms:W3CDTF">2021-03-04T13:39:00Z</dcterms:created>
  <dcterms:modified xsi:type="dcterms:W3CDTF">2021-03-05T18:17:00Z</dcterms:modified>
</cp:coreProperties>
</file>