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43" w:rsidRDefault="00B92E8D" w:rsidP="00B92E8D">
      <w:pPr>
        <w:jc w:val="center"/>
        <w:rPr>
          <w:rStyle w:val="instancename"/>
          <w:rFonts w:ascii="Times New Roman" w:hAnsi="Times New Roman" w:cs="Times New Roman"/>
          <w:b/>
          <w:sz w:val="36"/>
          <w:szCs w:val="23"/>
          <w:u w:val="single"/>
          <w:shd w:val="clear" w:color="auto" w:fill="FFFFFF"/>
        </w:rPr>
      </w:pPr>
      <w:r w:rsidRPr="00B92E8D">
        <w:rPr>
          <w:rStyle w:val="instancename"/>
          <w:rFonts w:ascii="Times New Roman" w:hAnsi="Times New Roman" w:cs="Times New Roman"/>
          <w:b/>
          <w:sz w:val="36"/>
          <w:szCs w:val="23"/>
          <w:u w:val="single"/>
          <w:shd w:val="clear" w:color="auto" w:fill="FFFFFF"/>
        </w:rPr>
        <w:t>Entrega webs ingles + superordenadores A</w:t>
      </w:r>
    </w:p>
    <w:p w:rsidR="00B92E8D" w:rsidRDefault="00B92E8D" w:rsidP="00B92E8D">
      <w:pPr>
        <w:jc w:val="right"/>
        <w:rPr>
          <w:rStyle w:val="instancename"/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Style w:val="instancename"/>
          <w:rFonts w:ascii="Times New Roman" w:hAnsi="Times New Roman" w:cs="Times New Roman"/>
          <w:sz w:val="24"/>
          <w:szCs w:val="23"/>
          <w:shd w:val="clear" w:color="auto" w:fill="FFFFFF"/>
        </w:rPr>
        <w:t>2019/10/01</w:t>
      </w:r>
    </w:p>
    <w:p w:rsidR="00B92E8D" w:rsidRDefault="00B92E8D" w:rsidP="00B92E8D">
      <w:pPr>
        <w:jc w:val="right"/>
        <w:rPr>
          <w:rStyle w:val="instancename"/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Style w:val="instancename"/>
          <w:rFonts w:ascii="Times New Roman" w:hAnsi="Times New Roman" w:cs="Times New Roman"/>
          <w:sz w:val="24"/>
          <w:szCs w:val="23"/>
          <w:shd w:val="clear" w:color="auto" w:fill="FFFFFF"/>
        </w:rPr>
        <w:t>Aarón Cañamero Mochales</w:t>
      </w:r>
    </w:p>
    <w:p w:rsidR="00D604AA" w:rsidRDefault="00D604AA" w:rsidP="00B92E8D">
      <w:pPr>
        <w:jc w:val="right"/>
        <w:rPr>
          <w:rStyle w:val="instancename"/>
          <w:rFonts w:ascii="Times New Roman" w:hAnsi="Times New Roman" w:cs="Times New Roman"/>
          <w:sz w:val="24"/>
          <w:szCs w:val="23"/>
          <w:shd w:val="clear" w:color="auto" w:fill="FFFFFF"/>
        </w:rPr>
      </w:pPr>
    </w:p>
    <w:p w:rsidR="00D604AA" w:rsidRPr="00D604AA" w:rsidRDefault="00D604AA" w:rsidP="00B92E8D">
      <w:pPr>
        <w:jc w:val="right"/>
        <w:rPr>
          <w:rStyle w:val="instancename"/>
          <w:rFonts w:ascii="Times New Roman" w:hAnsi="Times New Roman" w:cs="Times New Roman"/>
          <w:b/>
          <w:sz w:val="24"/>
          <w:szCs w:val="23"/>
          <w:shd w:val="clear" w:color="auto" w:fill="FFFFFF"/>
        </w:rPr>
      </w:pPr>
    </w:p>
    <w:p w:rsidR="00C90E12" w:rsidRDefault="00D604AA" w:rsidP="00C90E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r w:rsidRPr="00C90E12"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 xml:space="preserve">Las novedades en Pc de sobremesa, portátiles y </w:t>
      </w:r>
      <w:r w:rsidRPr="00C90E12"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Smartphone</w:t>
      </w:r>
      <w:r w:rsidRPr="00C90E12"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 xml:space="preserve"> que usaremos los próximos meses y años.</w:t>
      </w:r>
    </w:p>
    <w:p w:rsidR="00C90E12" w:rsidRDefault="00C15838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En los próximos días tendremos una suscripción en móviles para jugar a miles de juegos retro.</w:t>
      </w:r>
    </w:p>
    <w:p w:rsidR="00C15838" w:rsidRDefault="001A0F2E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El asistente de google se bloquea con mucha fuerza en muchísimos dispositivos de Android.</w:t>
      </w:r>
    </w:p>
    <w:p w:rsidR="007B2BE3" w:rsidRDefault="007B2BE3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Acuerdo de licencia entre AMD y Samsung.</w:t>
      </w:r>
    </w:p>
    <w:p w:rsidR="007B2BE3" w:rsidRDefault="007B2BE3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Apple anuncia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Ios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13, en modo oscuro y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iPadOS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y archivos.</w:t>
      </w:r>
    </w:p>
    <w:p w:rsidR="007B2BE3" w:rsidRDefault="00654998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AltsStore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es una </w:t>
      </w:r>
      <w:r w:rsidR="009421B0"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tienda</w:t>
      </w: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de aplicaciones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Ios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SIN JAILBREAK, completa con emulación de Nintendo.</w:t>
      </w:r>
    </w:p>
    <w:p w:rsidR="00654998" w:rsidRDefault="00654998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5G en toda España dentro de poco.</w:t>
      </w:r>
    </w:p>
    <w:p w:rsidR="00654998" w:rsidRDefault="006142F9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Facebook está comprando laboratorios de CTRL e inicio de computación cerebral para desarrollar dispositivos controlados por la mente.</w:t>
      </w:r>
    </w:p>
    <w:p w:rsidR="006142F9" w:rsidRDefault="006142F9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Google agregara un cifrado DNS </w:t>
      </w:r>
      <w:r w:rsidR="00CC6766"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a Chrome.</w:t>
      </w:r>
    </w:p>
    <w:p w:rsidR="00CC6766" w:rsidRDefault="00CC6766" w:rsidP="00C90E12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Huawei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no podrá usar el sistema operativo Android.</w:t>
      </w:r>
    </w:p>
    <w:p w:rsidR="0050358F" w:rsidRDefault="0050358F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Samsung hace oficial que sus próximos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smartphones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llevaran graficas de AMD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Radeon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.</w:t>
      </w:r>
    </w:p>
    <w:p w:rsidR="0077653D" w:rsidRDefault="0077653D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Nuevo procesador para móviles de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Snapdragon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215, para su gama baja de Android.</w:t>
      </w:r>
    </w:p>
    <w:p w:rsidR="00125002" w:rsidRDefault="00125002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Xiomi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confirma que tendrá un procesador propio para competir en la gama media.</w:t>
      </w:r>
    </w:p>
    <w:p w:rsidR="00125002" w:rsidRDefault="00125002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La competencia de las compañías, nos vienen súper bien a los consumidores. </w:t>
      </w:r>
    </w:p>
    <w:p w:rsidR="00905172" w:rsidRDefault="00905172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HP OMEN X 2S, nuevo portátil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gaming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, con doble pantalla.</w:t>
      </w:r>
    </w:p>
    <w:p w:rsidR="00CA496C" w:rsidRDefault="00CA496C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Huawei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empieza a vender sus propios portátiles, con Linux instalado.</w:t>
      </w:r>
    </w:p>
    <w:p w:rsidR="00604F76" w:rsidRDefault="00604F76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Nuevo portátil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Gaming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de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Xiaomi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.</w:t>
      </w:r>
    </w:p>
    <w:p w:rsidR="009E7E5E" w:rsidRDefault="009E7E5E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</w:p>
    <w:p w:rsidR="00905172" w:rsidRPr="0050358F" w:rsidRDefault="00905172" w:rsidP="0050358F">
      <w:pPr>
        <w:pStyle w:val="Prrafodelista"/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</w:p>
    <w:p w:rsidR="00C90E12" w:rsidRDefault="00C90E12" w:rsidP="00C90E12">
      <w:pPr>
        <w:pStyle w:val="Prrafodelista"/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C90E12" w:rsidRPr="00C90E12" w:rsidRDefault="00C90E12" w:rsidP="00C90E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373A3C"/>
          <w:sz w:val="36"/>
          <w:szCs w:val="23"/>
          <w:shd w:val="clear" w:color="auto" w:fill="FFFFFF"/>
        </w:rPr>
      </w:pPr>
      <w:r w:rsidRPr="00C90E12"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Las novedades en cuanto a componentes hardware de los ordenadores que vienen.</w:t>
      </w:r>
    </w:p>
    <w:p w:rsidR="00C90E12" w:rsidRDefault="00C90E12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C15838" w:rsidRDefault="00C15838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El nuevo HP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Spectre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x360 13, tendrá un chasis </w:t>
      </w:r>
      <w:r w:rsidR="00E60DCB"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más</w:t>
      </w: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pequeño y una CPU de decima generación.</w:t>
      </w:r>
    </w:p>
    <w:p w:rsidR="00C15838" w:rsidRDefault="00E60DCB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lastRenderedPageBreak/>
        <w:t xml:space="preserve">La CPU de AMD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Ryzen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Pro 3000 ZEN anuncia que tendrá hasta 12 núcleos y una seguridad mejorada. AMD con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Ryzen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está destrozando a los Intel con sus nuevos procesadores, enfocados al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Gaming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.</w:t>
      </w:r>
    </w:p>
    <w:p w:rsidR="00E22930" w:rsidRDefault="00E22930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Intel lanza su nuevo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Comet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Lake-U y el Y de hasta 6 núcleos para los ordenadores portátiles finos y de uso diario.</w:t>
      </w:r>
    </w:p>
    <w:p w:rsidR="00E22930" w:rsidRDefault="007B2BE3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Nuevo procesador de AMD para dispositivos portátiles RX 5500M.</w:t>
      </w:r>
    </w:p>
    <w:p w:rsidR="007B2BE3" w:rsidRDefault="007B2BE3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Aumento de precio en los procesadores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Ryzen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9 de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amd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.</w:t>
      </w:r>
    </w:p>
    <w:p w:rsidR="007B2BE3" w:rsidRDefault="007B2BE3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Un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nuveov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miniPC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tipo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Raspberry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PI en el que </w:t>
      </w:r>
      <w:r w:rsidR="009421B0"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podrás</w:t>
      </w: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usar Windows 10 y costara solo 40 </w:t>
      </w:r>
      <w:r w:rsidR="009421B0"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dólares</w:t>
      </w: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.</w:t>
      </w:r>
    </w:p>
    <w:p w:rsidR="00E76E3E" w:rsidRDefault="00E76E3E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Nueva DDR5.</w:t>
      </w:r>
    </w:p>
    <w:p w:rsidR="00E76E3E" w:rsidRDefault="00E76E3E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Nuevas graficas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Super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de NVIDIA.</w:t>
      </w:r>
    </w:p>
    <w:p w:rsidR="007A7EED" w:rsidRDefault="007A7EED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Nuevos monitores en 8k y televisores, nuevos videojuegos jugados por conexión.</w:t>
      </w:r>
    </w:p>
    <w:p w:rsidR="00905172" w:rsidRDefault="00905172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Razer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saca la mejor pantalla del mundo para portátiles,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Blade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pro 17.</w:t>
      </w:r>
    </w:p>
    <w:p w:rsidR="00FB32AB" w:rsidRDefault="00FB32AB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Nuevas placas base, con función de </w:t>
      </w:r>
      <w:proofErr w:type="spellStart"/>
      <w:r w:rsidRPr="00FB32AB"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overclocking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, preinstalada, para procesadores de AMD, la nueva competición de los informáticos.</w:t>
      </w:r>
    </w:p>
    <w:p w:rsidR="009E7E5E" w:rsidRDefault="009E7E5E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Asus estaría preparando hasta tres modelos de la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Geforce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 xml:space="preserve"> GTX 1660 </w:t>
      </w:r>
      <w:proofErr w:type="spellStart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super</w:t>
      </w:r>
      <w:proofErr w:type="spellEnd"/>
      <w: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  <w:t>.</w:t>
      </w:r>
    </w:p>
    <w:p w:rsidR="00FB32AB" w:rsidRDefault="00FB32AB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905172" w:rsidRDefault="00905172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9421B0" w:rsidRPr="007A7EED" w:rsidRDefault="009421B0" w:rsidP="007A7EED">
      <w:pPr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9421B0" w:rsidRDefault="009421B0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9421B0" w:rsidRDefault="009421B0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7B2BE3" w:rsidRPr="00C15838" w:rsidRDefault="007B2BE3" w:rsidP="00C90E12">
      <w:pPr>
        <w:pStyle w:val="Prrafodelista"/>
        <w:rPr>
          <w:rFonts w:ascii="Book Antiqua" w:hAnsi="Book Antiqua" w:cs="Times New Roman"/>
          <w:color w:val="373A3C"/>
          <w:sz w:val="24"/>
          <w:szCs w:val="24"/>
          <w:shd w:val="clear" w:color="auto" w:fill="FFFFFF"/>
        </w:rPr>
      </w:pPr>
    </w:p>
    <w:p w:rsidR="00C90E12" w:rsidRDefault="00E22930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 xml:space="preserve">           </w:t>
      </w:r>
    </w:p>
    <w:p w:rsidR="00DD307C" w:rsidRDefault="00DD307C" w:rsidP="00DD307C">
      <w:pPr>
        <w:jc w:val="center"/>
        <w:rPr>
          <w:rFonts w:ascii="Times New Roman" w:hAnsi="Times New Roman" w:cs="Times New Roman"/>
          <w:b/>
          <w:color w:val="373A3C"/>
          <w:sz w:val="32"/>
          <w:szCs w:val="23"/>
          <w:u w:val="single"/>
          <w:shd w:val="clear" w:color="auto" w:fill="FFFFFF"/>
        </w:rPr>
      </w:pPr>
      <w:r w:rsidRPr="00DD307C">
        <w:rPr>
          <w:rFonts w:ascii="Times New Roman" w:hAnsi="Times New Roman" w:cs="Times New Roman"/>
          <w:b/>
          <w:color w:val="373A3C"/>
          <w:sz w:val="32"/>
          <w:szCs w:val="23"/>
          <w:u w:val="single"/>
          <w:shd w:val="clear" w:color="auto" w:fill="FFFFFF"/>
        </w:rPr>
        <w:t>5 primeros superordenadores a nivel mundial</w:t>
      </w:r>
    </w:p>
    <w:p w:rsidR="00DD307C" w:rsidRDefault="00DD307C" w:rsidP="00E46CD8">
      <w:pPr>
        <w:rPr>
          <w:rFonts w:ascii="Book Antiqua" w:hAnsi="Book Antiqua" w:cs="Times New Roman"/>
          <w:color w:val="373A3C"/>
          <w:sz w:val="28"/>
          <w:szCs w:val="23"/>
          <w:shd w:val="clear" w:color="auto" w:fill="FFFFFF"/>
        </w:rPr>
      </w:pPr>
    </w:p>
    <w:p w:rsidR="00B35BA8" w:rsidRDefault="00B35BA8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Estados Unidos y China son dos grandes potencias de la supercomputación.</w:t>
      </w:r>
    </w:p>
    <w:p w:rsidR="00B35BA8" w:rsidRDefault="00B35BA8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Las supercomputadoras usan Linux, por su flexibilidad con los sistemas de los servidores. Cosa que Windows no avanzo nada.</w:t>
      </w:r>
    </w:p>
    <w:p w:rsidR="00B35BA8" w:rsidRDefault="00B35BA8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</w:p>
    <w:p w:rsidR="00FB5D3C" w:rsidRDefault="00FB5D3C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El súper ordenador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Marenostrum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está ubicado en Barcelona. Puede procesar a 200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petaflops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por segundo, ayudara al estudio del cambio climático.</w:t>
      </w:r>
    </w:p>
    <w:p w:rsidR="00656559" w:rsidRDefault="00656559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En un segundo hace los que cualquier otro ordenador normal haría en 6 años.</w:t>
      </w:r>
    </w:p>
    <w:p w:rsidR="00656559" w:rsidRDefault="00656559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bookmarkStart w:id="0" w:name="_GoBack"/>
      <w:bookmarkEnd w:id="0"/>
    </w:p>
    <w:p w:rsidR="00FB5D3C" w:rsidRPr="00B35BA8" w:rsidRDefault="00FB5D3C" w:rsidP="00E46CD8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</w:p>
    <w:p w:rsidR="00C90E12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lastRenderedPageBreak/>
        <w:t>Tianhe-2:</w:t>
      </w:r>
    </w:p>
    <w:p w:rsidR="00D909ED" w:rsidRDefault="006037DC" w:rsidP="00C90E12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Es un ordenador chino, el más potente del mundo, con un rendimiento de 33,86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petaflops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 xml:space="preserve"> y un pico teórico de 54,9 </w:t>
      </w:r>
      <w:proofErr w:type="spellStart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petaflops</w:t>
      </w:r>
      <w:proofErr w:type="spellEnd"/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.</w:t>
      </w:r>
    </w:p>
    <w:p w:rsidR="00D909ED" w:rsidRDefault="00D909ED" w:rsidP="00C90E12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  <w: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  <w:t>Desarrollado en la Universidad Nacional de Tecnología de defensa de china.</w:t>
      </w:r>
    </w:p>
    <w:p w:rsidR="00D909ED" w:rsidRPr="00D909ED" w:rsidRDefault="00D909ED" w:rsidP="00C90E12">
      <w:pPr>
        <w:rPr>
          <w:rStyle w:val="bold"/>
          <w:rFonts w:ascii="Book Antiqua" w:hAnsi="Book Antiqua"/>
          <w:color w:val="2A2A2A"/>
          <w:sz w:val="24"/>
          <w:shd w:val="clear" w:color="auto" w:fill="FFFFFF"/>
        </w:rPr>
      </w:pPr>
      <w:r w:rsidRPr="00D909ED">
        <w:rPr>
          <w:rFonts w:ascii="Book Antiqua" w:hAnsi="Book Antiqua"/>
          <w:color w:val="2A2A2A"/>
          <w:sz w:val="24"/>
          <w:shd w:val="clear" w:color="auto" w:fill="FFFFFF"/>
        </w:rPr>
        <w:t>T</w:t>
      </w:r>
      <w:r w:rsidRPr="00D909ED">
        <w:rPr>
          <w:rFonts w:ascii="Book Antiqua" w:hAnsi="Book Antiqua"/>
          <w:color w:val="2A2A2A"/>
          <w:sz w:val="24"/>
          <w:shd w:val="clear" w:color="auto" w:fill="FFFFFF"/>
        </w:rPr>
        <w:t>ianhe-2 tiene </w:t>
      </w:r>
      <w:r w:rsidRPr="00D909ED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>3.120.000 núcleos, capacidad para almacenar 12,4 PB</w:t>
      </w:r>
      <w:r w:rsidRPr="00D909ED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>.</w:t>
      </w:r>
    </w:p>
    <w:p w:rsidR="00D909ED" w:rsidRDefault="00D909ED" w:rsidP="00C90E12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</w:p>
    <w:p w:rsidR="009C7C42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9C7C42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Cray</w:t>
      </w:r>
      <w:proofErr w:type="spellEnd"/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Titan</w:t>
      </w:r>
      <w:proofErr w:type="spellEnd"/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:</w:t>
      </w:r>
    </w:p>
    <w:p w:rsidR="00C35A4B" w:rsidRPr="00692598" w:rsidRDefault="00692598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  <w:r w:rsidRPr="00692598">
        <w:rPr>
          <w:rFonts w:ascii="Book Antiqua" w:hAnsi="Book Antiqua"/>
          <w:color w:val="2A2A2A"/>
          <w:sz w:val="24"/>
          <w:shd w:val="clear" w:color="auto" w:fill="FFFFFF"/>
        </w:rPr>
        <w:t xml:space="preserve">Este superordenador alcanza actualmente los 17,59 </w:t>
      </w:r>
      <w:proofErr w:type="spellStart"/>
      <w:r w:rsidRPr="00692598">
        <w:rPr>
          <w:rFonts w:ascii="Book Antiqua" w:hAnsi="Book Antiqua"/>
          <w:color w:val="2A2A2A"/>
          <w:sz w:val="24"/>
          <w:shd w:val="clear" w:color="auto" w:fill="FFFFFF"/>
        </w:rPr>
        <w:t>petaflops</w:t>
      </w:r>
      <w:proofErr w:type="spellEnd"/>
      <w:r w:rsidRPr="00692598">
        <w:rPr>
          <w:rFonts w:ascii="Book Antiqua" w:hAnsi="Book Antiqua"/>
          <w:color w:val="2A2A2A"/>
          <w:sz w:val="24"/>
          <w:shd w:val="clear" w:color="auto" w:fill="FFFFFF"/>
        </w:rPr>
        <w:t>.</w:t>
      </w:r>
    </w:p>
    <w:p w:rsidR="00692598" w:rsidRPr="00692598" w:rsidRDefault="00692598" w:rsidP="00C90E12">
      <w:pPr>
        <w:rPr>
          <w:rFonts w:ascii="Book Antiqua" w:hAnsi="Book Antiqua" w:cs="Times New Roman"/>
          <w:color w:val="373A3C"/>
          <w:sz w:val="28"/>
          <w:szCs w:val="23"/>
          <w:shd w:val="clear" w:color="auto" w:fill="FFFFFF"/>
        </w:rPr>
      </w:pPr>
      <w:proofErr w:type="spellStart"/>
      <w:r w:rsidRPr="00692598">
        <w:rPr>
          <w:rFonts w:ascii="Book Antiqua" w:hAnsi="Book Antiqua"/>
          <w:color w:val="2A2A2A"/>
          <w:sz w:val="24"/>
          <w:shd w:val="clear" w:color="auto" w:fill="FFFFFF"/>
        </w:rPr>
        <w:t>Cray</w:t>
      </w:r>
      <w:proofErr w:type="spellEnd"/>
      <w:r w:rsidRPr="00692598">
        <w:rPr>
          <w:rFonts w:ascii="Book Antiqua" w:hAnsi="Book Antiqua"/>
          <w:color w:val="2A2A2A"/>
          <w:sz w:val="24"/>
          <w:shd w:val="clear" w:color="auto" w:fill="FFFFFF"/>
        </w:rPr>
        <w:t xml:space="preserve"> </w:t>
      </w:r>
      <w:proofErr w:type="spellStart"/>
      <w:r w:rsidRPr="00692598">
        <w:rPr>
          <w:rFonts w:ascii="Book Antiqua" w:hAnsi="Book Antiqua"/>
          <w:color w:val="2A2A2A"/>
          <w:sz w:val="24"/>
          <w:shd w:val="clear" w:color="auto" w:fill="FFFFFF"/>
        </w:rPr>
        <w:t>Titan</w:t>
      </w:r>
      <w:proofErr w:type="spellEnd"/>
      <w:r w:rsidRPr="00692598">
        <w:rPr>
          <w:rFonts w:ascii="Book Antiqua" w:hAnsi="Book Antiqua"/>
          <w:color w:val="2A2A2A"/>
          <w:sz w:val="24"/>
          <w:shd w:val="clear" w:color="auto" w:fill="FFFFFF"/>
        </w:rPr>
        <w:t xml:space="preserve"> cuenta con </w:t>
      </w:r>
      <w:r w:rsidRPr="00692598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 xml:space="preserve">299.008 núcleos, 710 Tebibytes de memoria RAM y 10 </w:t>
      </w:r>
      <w:proofErr w:type="spellStart"/>
      <w:r w:rsidRPr="00692598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>petabytes</w:t>
      </w:r>
      <w:proofErr w:type="spellEnd"/>
      <w:r w:rsidRPr="00692598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 xml:space="preserve"> de almacenamiento</w:t>
      </w:r>
      <w:r w:rsidRPr="00692598">
        <w:rPr>
          <w:rFonts w:ascii="Book Antiqua" w:hAnsi="Book Antiqua"/>
          <w:color w:val="2A2A2A"/>
          <w:sz w:val="24"/>
          <w:shd w:val="clear" w:color="auto" w:fill="FFFFFF"/>
        </w:rPr>
        <w:t>, es decir, 10.000 TB.</w:t>
      </w:r>
    </w:p>
    <w:p w:rsidR="009C7C42" w:rsidRDefault="00692598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  <w:r w:rsidRPr="00692598">
        <w:rPr>
          <w:rFonts w:ascii="Book Antiqua" w:hAnsi="Book Antiqua"/>
          <w:color w:val="2A2A2A"/>
          <w:sz w:val="24"/>
          <w:shd w:val="clear" w:color="auto" w:fill="FFFFFF"/>
        </w:rPr>
        <w:t>S</w:t>
      </w:r>
      <w:r w:rsidRPr="00692598">
        <w:rPr>
          <w:rFonts w:ascii="Book Antiqua" w:hAnsi="Book Antiqua"/>
          <w:color w:val="2A2A2A"/>
          <w:sz w:val="24"/>
          <w:shd w:val="clear" w:color="auto" w:fill="FFFFFF"/>
        </w:rPr>
        <w:t xml:space="preserve">e encuentra en el Laboratorio Nacional </w:t>
      </w:r>
      <w:proofErr w:type="spellStart"/>
      <w:r w:rsidRPr="00692598">
        <w:rPr>
          <w:rFonts w:ascii="Book Antiqua" w:hAnsi="Book Antiqua"/>
          <w:color w:val="2A2A2A"/>
          <w:sz w:val="24"/>
          <w:shd w:val="clear" w:color="auto" w:fill="FFFFFF"/>
        </w:rPr>
        <w:t>Oak</w:t>
      </w:r>
      <w:proofErr w:type="spellEnd"/>
      <w:r w:rsidRPr="00692598">
        <w:rPr>
          <w:rFonts w:ascii="Book Antiqua" w:hAnsi="Book Antiqua"/>
          <w:color w:val="2A2A2A"/>
          <w:sz w:val="24"/>
          <w:shd w:val="clear" w:color="auto" w:fill="FFFFFF"/>
        </w:rPr>
        <w:t xml:space="preserve"> Ridge de Tennessee y se utiliza para realizar cálculos extremadamente complejos</w:t>
      </w:r>
      <w:r w:rsidRPr="00692598">
        <w:rPr>
          <w:rFonts w:ascii="Book Antiqua" w:hAnsi="Book Antiqua"/>
          <w:color w:val="2A2A2A"/>
          <w:sz w:val="24"/>
          <w:shd w:val="clear" w:color="auto" w:fill="FFFFFF"/>
        </w:rPr>
        <w:t>.</w:t>
      </w:r>
    </w:p>
    <w:p w:rsidR="00C342FD" w:rsidRPr="00692598" w:rsidRDefault="00C342FD" w:rsidP="00C90E12">
      <w:pPr>
        <w:rPr>
          <w:rFonts w:ascii="Book Antiqua" w:hAnsi="Book Antiqua" w:cs="Times New Roman"/>
          <w:b/>
          <w:color w:val="373A3C"/>
          <w:sz w:val="32"/>
          <w:szCs w:val="23"/>
          <w:shd w:val="clear" w:color="auto" w:fill="FFFFFF"/>
        </w:rPr>
      </w:pPr>
    </w:p>
    <w:p w:rsidR="00C342FD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IMB Sequoia:</w:t>
      </w:r>
    </w:p>
    <w:p w:rsidR="00C342FD" w:rsidRPr="00193EE8" w:rsidRDefault="00193EE8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  <w:r w:rsidRPr="00193EE8">
        <w:rPr>
          <w:rFonts w:ascii="Book Antiqua" w:hAnsi="Book Antiqua"/>
          <w:color w:val="2A2A2A"/>
          <w:sz w:val="24"/>
          <w:shd w:val="clear" w:color="auto" w:fill="FFFFFF"/>
        </w:rPr>
        <w:t>C</w:t>
      </w:r>
      <w:r w:rsidRPr="00193EE8">
        <w:rPr>
          <w:rFonts w:ascii="Book Antiqua" w:hAnsi="Book Antiqua"/>
          <w:color w:val="2A2A2A"/>
          <w:sz w:val="24"/>
          <w:shd w:val="clear" w:color="auto" w:fill="FFFFFF"/>
        </w:rPr>
        <w:t>onstruido por un encargo de la Agencia Nacional de Seguridad Nuclear de EE.UU. (NNSA por sus siglas en inglés), </w:t>
      </w:r>
      <w:r w:rsidRPr="00193EE8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 xml:space="preserve">alcanza los 16'32 </w:t>
      </w:r>
      <w:proofErr w:type="spellStart"/>
      <w:r w:rsidRPr="00193EE8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>petaflops</w:t>
      </w:r>
      <w:proofErr w:type="spellEnd"/>
      <w:r w:rsidRPr="00193EE8">
        <w:rPr>
          <w:rFonts w:ascii="Book Antiqua" w:hAnsi="Book Antiqua"/>
          <w:color w:val="2A2A2A"/>
          <w:sz w:val="24"/>
          <w:shd w:val="clear" w:color="auto" w:fill="FFFFFF"/>
        </w:rPr>
        <w:t>.</w:t>
      </w:r>
    </w:p>
    <w:p w:rsidR="00193EE8" w:rsidRPr="00193EE8" w:rsidRDefault="00193EE8" w:rsidP="00C90E12">
      <w:pPr>
        <w:rPr>
          <w:rFonts w:ascii="Book Antiqua" w:hAnsi="Book Antiqua" w:cs="Times New Roman"/>
          <w:color w:val="373A3C"/>
          <w:sz w:val="28"/>
          <w:szCs w:val="23"/>
          <w:shd w:val="clear" w:color="auto" w:fill="FFFFFF"/>
        </w:rPr>
      </w:pPr>
      <w:r w:rsidRPr="00193EE8">
        <w:rPr>
          <w:rFonts w:ascii="Book Antiqua" w:hAnsi="Book Antiqua"/>
          <w:color w:val="2A2A2A"/>
          <w:sz w:val="24"/>
          <w:shd w:val="clear" w:color="auto" w:fill="FFFFFF"/>
        </w:rPr>
        <w:t xml:space="preserve">Ubicado en el Laboratorio Nacional Lawrence </w:t>
      </w:r>
      <w:proofErr w:type="spellStart"/>
      <w:r w:rsidRPr="00193EE8">
        <w:rPr>
          <w:rFonts w:ascii="Book Antiqua" w:hAnsi="Book Antiqua"/>
          <w:color w:val="2A2A2A"/>
          <w:sz w:val="24"/>
          <w:shd w:val="clear" w:color="auto" w:fill="FFFFFF"/>
        </w:rPr>
        <w:t>Livermore</w:t>
      </w:r>
      <w:proofErr w:type="spellEnd"/>
      <w:r w:rsidRPr="00193EE8">
        <w:rPr>
          <w:rFonts w:ascii="Book Antiqua" w:hAnsi="Book Antiqua"/>
          <w:color w:val="2A2A2A"/>
          <w:sz w:val="24"/>
          <w:shd w:val="clear" w:color="auto" w:fill="FFFFFF"/>
        </w:rPr>
        <w:t xml:space="preserve"> de California</w:t>
      </w:r>
      <w:r w:rsidRPr="00193EE8">
        <w:rPr>
          <w:rFonts w:ascii="Book Antiqua" w:hAnsi="Book Antiqua"/>
          <w:color w:val="2A2A2A"/>
          <w:sz w:val="24"/>
          <w:shd w:val="clear" w:color="auto" w:fill="FFFFFF"/>
        </w:rPr>
        <w:t>.</w:t>
      </w:r>
    </w:p>
    <w:p w:rsidR="009C7C42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193EE8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 xml:space="preserve">Fujitsu K </w:t>
      </w:r>
      <w:proofErr w:type="spellStart"/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Computer</w:t>
      </w:r>
      <w:proofErr w:type="spellEnd"/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:</w:t>
      </w:r>
    </w:p>
    <w:p w:rsidR="001D088B" w:rsidRPr="00F9338B" w:rsidRDefault="00F9338B" w:rsidP="00C90E12">
      <w:pPr>
        <w:rPr>
          <w:rFonts w:ascii="Book Antiqua" w:hAnsi="Book Antiqua"/>
          <w:sz w:val="24"/>
          <w:shd w:val="clear" w:color="auto" w:fill="FFFFFF"/>
        </w:rPr>
      </w:pPr>
      <w:r w:rsidRPr="00F9338B">
        <w:rPr>
          <w:rFonts w:ascii="Book Antiqua" w:hAnsi="Book Antiqua"/>
          <w:sz w:val="24"/>
          <w:shd w:val="clear" w:color="auto" w:fill="FFFFFF"/>
        </w:rPr>
        <w:t>S</w:t>
      </w:r>
      <w:r w:rsidRPr="00F9338B">
        <w:rPr>
          <w:rFonts w:ascii="Book Antiqua" w:hAnsi="Book Antiqua"/>
          <w:sz w:val="24"/>
          <w:shd w:val="clear" w:color="auto" w:fill="FFFFFF"/>
        </w:rPr>
        <w:t xml:space="preserve">e encuentra en ubicada en el RIKEN </w:t>
      </w:r>
      <w:proofErr w:type="spellStart"/>
      <w:r w:rsidRPr="00F9338B">
        <w:rPr>
          <w:rFonts w:ascii="Book Antiqua" w:hAnsi="Book Antiqua"/>
          <w:sz w:val="24"/>
          <w:shd w:val="clear" w:color="auto" w:fill="FFFFFF"/>
        </w:rPr>
        <w:t>Advanced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 </w:t>
      </w:r>
      <w:proofErr w:type="spellStart"/>
      <w:r w:rsidRPr="00F9338B">
        <w:rPr>
          <w:rFonts w:ascii="Book Antiqua" w:hAnsi="Book Antiqua"/>
          <w:sz w:val="24"/>
          <w:shd w:val="clear" w:color="auto" w:fill="FFFFFF"/>
        </w:rPr>
        <w:t>Institute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 </w:t>
      </w:r>
      <w:proofErr w:type="spellStart"/>
      <w:r w:rsidRPr="00F9338B">
        <w:rPr>
          <w:rFonts w:ascii="Book Antiqua" w:hAnsi="Book Antiqua"/>
          <w:sz w:val="24"/>
          <w:shd w:val="clear" w:color="auto" w:fill="FFFFFF"/>
        </w:rPr>
        <w:t>for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 </w:t>
      </w:r>
      <w:proofErr w:type="spellStart"/>
      <w:r w:rsidRPr="00F9338B">
        <w:rPr>
          <w:rFonts w:ascii="Book Antiqua" w:hAnsi="Book Antiqua"/>
          <w:sz w:val="24"/>
          <w:shd w:val="clear" w:color="auto" w:fill="FFFFFF"/>
        </w:rPr>
        <w:t>Computational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 </w:t>
      </w:r>
      <w:proofErr w:type="spellStart"/>
      <w:r w:rsidRPr="00F9338B">
        <w:rPr>
          <w:rFonts w:ascii="Book Antiqua" w:hAnsi="Book Antiqua"/>
          <w:sz w:val="24"/>
          <w:shd w:val="clear" w:color="auto" w:fill="FFFFFF"/>
        </w:rPr>
        <w:t>Science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 en la ciudad de Kobe, Japón.</w:t>
      </w:r>
    </w:p>
    <w:p w:rsidR="00F9338B" w:rsidRPr="00F9338B" w:rsidRDefault="00F9338B" w:rsidP="00C90E12">
      <w:pPr>
        <w:rPr>
          <w:rFonts w:ascii="Book Antiqua" w:hAnsi="Book Antiqua" w:cs="Times New Roman"/>
          <w:sz w:val="28"/>
          <w:szCs w:val="23"/>
          <w:shd w:val="clear" w:color="auto" w:fill="FFFFFF"/>
        </w:rPr>
      </w:pPr>
      <w:r w:rsidRPr="00F9338B">
        <w:rPr>
          <w:rFonts w:ascii="Book Antiqua" w:hAnsi="Book Antiqua"/>
          <w:sz w:val="24"/>
          <w:shd w:val="clear" w:color="auto" w:fill="FFFFFF"/>
        </w:rPr>
        <w:t>F</w:t>
      </w:r>
      <w:r w:rsidRPr="00F9338B">
        <w:rPr>
          <w:rFonts w:ascii="Book Antiqua" w:hAnsi="Book Antiqua"/>
          <w:sz w:val="24"/>
          <w:shd w:val="clear" w:color="auto" w:fill="FFFFFF"/>
        </w:rPr>
        <w:t>ue el </w:t>
      </w:r>
      <w:r w:rsidRPr="00F9338B">
        <w:rPr>
          <w:rStyle w:val="bold"/>
          <w:rFonts w:ascii="Book Antiqua" w:hAnsi="Book Antiqua"/>
          <w:sz w:val="24"/>
          <w:shd w:val="clear" w:color="auto" w:fill="FFFFFF"/>
        </w:rPr>
        <w:t>primer</w:t>
      </w:r>
      <w:r w:rsidRPr="00F9338B">
        <w:rPr>
          <w:rFonts w:ascii="Book Antiqua" w:hAnsi="Book Antiqua"/>
          <w:sz w:val="24"/>
          <w:shd w:val="clear" w:color="auto" w:fill="FFFFFF"/>
        </w:rPr>
        <w:t> </w:t>
      </w:r>
      <w:r w:rsidRPr="00F9338B">
        <w:rPr>
          <w:rStyle w:val="Textoennegrita"/>
          <w:rFonts w:ascii="Book Antiqua" w:hAnsi="Book Antiqua"/>
          <w:b w:val="0"/>
          <w:sz w:val="24"/>
          <w:shd w:val="clear" w:color="auto" w:fill="FFFFFF"/>
        </w:rPr>
        <w:t>superordenador</w:t>
      </w:r>
      <w:r w:rsidRPr="00F9338B">
        <w:rPr>
          <w:rFonts w:ascii="Book Antiqua" w:hAnsi="Book Antiqua"/>
          <w:sz w:val="24"/>
          <w:shd w:val="clear" w:color="auto" w:fill="FFFFFF"/>
        </w:rPr>
        <w:t> que superó la barrera de los </w:t>
      </w:r>
      <w:r w:rsidRPr="00F9338B">
        <w:rPr>
          <w:rStyle w:val="bold"/>
          <w:rFonts w:ascii="Book Antiqua" w:hAnsi="Book Antiqua"/>
          <w:sz w:val="24"/>
          <w:shd w:val="clear" w:color="auto" w:fill="FFFFFF"/>
        </w:rPr>
        <w:t xml:space="preserve">10 </w:t>
      </w:r>
      <w:proofErr w:type="spellStart"/>
      <w:r w:rsidRPr="00F9338B">
        <w:rPr>
          <w:rStyle w:val="bold"/>
          <w:rFonts w:ascii="Book Antiqua" w:hAnsi="Book Antiqua"/>
          <w:sz w:val="24"/>
          <w:shd w:val="clear" w:color="auto" w:fill="FFFFFF"/>
        </w:rPr>
        <w:t>petaflops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 gracias a sus 548.352 núcleos, con 68.544 procesadores SPARC64 </w:t>
      </w:r>
      <w:proofErr w:type="spellStart"/>
      <w:r w:rsidRPr="00F9338B">
        <w:rPr>
          <w:rFonts w:ascii="Book Antiqua" w:hAnsi="Book Antiqua"/>
          <w:sz w:val="24"/>
          <w:shd w:val="clear" w:color="auto" w:fill="FFFFFF"/>
        </w:rPr>
        <w:t>VIIIfx</w:t>
      </w:r>
      <w:proofErr w:type="spellEnd"/>
      <w:r w:rsidRPr="00F9338B">
        <w:rPr>
          <w:rFonts w:ascii="Book Antiqua" w:hAnsi="Book Antiqua"/>
          <w:sz w:val="24"/>
          <w:shd w:val="clear" w:color="auto" w:fill="FFFFFF"/>
        </w:rPr>
        <w:t xml:space="preserve"> a 2.0GHz.</w:t>
      </w:r>
    </w:p>
    <w:p w:rsidR="00193EE8" w:rsidRPr="000253B8" w:rsidRDefault="00193EE8" w:rsidP="00C90E12">
      <w:pPr>
        <w:rPr>
          <w:rFonts w:ascii="Book Antiqua" w:hAnsi="Book Antiqua" w:cs="Times New Roman"/>
          <w:color w:val="373A3C"/>
          <w:sz w:val="24"/>
          <w:szCs w:val="23"/>
          <w:shd w:val="clear" w:color="auto" w:fill="FFFFFF"/>
        </w:rPr>
      </w:pPr>
    </w:p>
    <w:p w:rsidR="009C7C42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9C7C42" w:rsidRDefault="009C7C4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  <w:t>IBM Mira:</w:t>
      </w:r>
    </w:p>
    <w:p w:rsidR="00F9338B" w:rsidRPr="00C96A20" w:rsidRDefault="00C96A20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  <w:r w:rsidRPr="00C96A20">
        <w:rPr>
          <w:rFonts w:ascii="Book Antiqua" w:hAnsi="Book Antiqua"/>
          <w:color w:val="2A2A2A"/>
          <w:sz w:val="24"/>
          <w:shd w:val="clear" w:color="auto" w:fill="FFFFFF"/>
        </w:rPr>
        <w:t>A</w:t>
      </w:r>
      <w:r w:rsidRPr="00C96A20">
        <w:rPr>
          <w:rFonts w:ascii="Book Antiqua" w:hAnsi="Book Antiqua"/>
          <w:color w:val="2A2A2A"/>
          <w:sz w:val="24"/>
          <w:shd w:val="clear" w:color="auto" w:fill="FFFFFF"/>
        </w:rPr>
        <w:t xml:space="preserve">lcanza los 8.6 </w:t>
      </w:r>
      <w:proofErr w:type="spellStart"/>
      <w:r w:rsidRPr="00C96A20">
        <w:rPr>
          <w:rFonts w:ascii="Book Antiqua" w:hAnsi="Book Antiqua"/>
          <w:color w:val="2A2A2A"/>
          <w:sz w:val="24"/>
          <w:shd w:val="clear" w:color="auto" w:fill="FFFFFF"/>
        </w:rPr>
        <w:t>petaflops</w:t>
      </w:r>
      <w:proofErr w:type="spellEnd"/>
      <w:r w:rsidRPr="00C96A20">
        <w:rPr>
          <w:rFonts w:ascii="Book Antiqua" w:hAnsi="Book Antiqua"/>
          <w:color w:val="2A2A2A"/>
          <w:sz w:val="24"/>
          <w:shd w:val="clear" w:color="auto" w:fill="FFFFFF"/>
        </w:rPr>
        <w:t xml:space="preserve"> y actualmente se encuentra en el Departamento de Energía del Laboratorio de </w:t>
      </w:r>
      <w:proofErr w:type="spellStart"/>
      <w:r w:rsidRPr="00C96A20">
        <w:rPr>
          <w:rFonts w:ascii="Book Antiqua" w:hAnsi="Book Antiqua"/>
          <w:color w:val="2A2A2A"/>
          <w:sz w:val="24"/>
          <w:shd w:val="clear" w:color="auto" w:fill="FFFFFF"/>
        </w:rPr>
        <w:t>Argonne</w:t>
      </w:r>
      <w:proofErr w:type="spellEnd"/>
      <w:r w:rsidRPr="00C96A20">
        <w:rPr>
          <w:rFonts w:ascii="Book Antiqua" w:hAnsi="Book Antiqua"/>
          <w:color w:val="2A2A2A"/>
          <w:sz w:val="24"/>
          <w:shd w:val="clear" w:color="auto" w:fill="FFFFFF"/>
        </w:rPr>
        <w:t xml:space="preserve"> (Illinois).</w:t>
      </w:r>
    </w:p>
    <w:p w:rsidR="00716D80" w:rsidRDefault="00C96A20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  <w:r w:rsidRPr="00C96A20">
        <w:rPr>
          <w:rFonts w:ascii="Book Antiqua" w:hAnsi="Book Antiqua"/>
          <w:color w:val="2A2A2A"/>
          <w:sz w:val="24"/>
          <w:shd w:val="clear" w:color="auto" w:fill="FFFFFF"/>
        </w:rPr>
        <w:lastRenderedPageBreak/>
        <w:t>Capaz de ejecutar hasta </w:t>
      </w:r>
      <w:r w:rsidRPr="00C96A20">
        <w:rPr>
          <w:rStyle w:val="bold"/>
          <w:rFonts w:ascii="Book Antiqua" w:hAnsi="Book Antiqua"/>
          <w:color w:val="2A2A2A"/>
          <w:sz w:val="24"/>
          <w:shd w:val="clear" w:color="auto" w:fill="FFFFFF"/>
        </w:rPr>
        <w:t>diez mil billones de cálculos por segundo</w:t>
      </w:r>
      <w:r w:rsidRPr="00C96A20">
        <w:rPr>
          <w:rFonts w:ascii="Book Antiqua" w:hAnsi="Book Antiqua"/>
          <w:color w:val="2A2A2A"/>
          <w:sz w:val="24"/>
          <w:shd w:val="clear" w:color="auto" w:fill="FFFFFF"/>
        </w:rPr>
        <w:t>, esta supercomputadora fue un encargo del Departamento de Energía de los Estados Unidos.</w:t>
      </w:r>
    </w:p>
    <w:p w:rsidR="00716D80" w:rsidRDefault="00716D80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</w:p>
    <w:p w:rsidR="00716D80" w:rsidRDefault="00716D80" w:rsidP="00C90E12">
      <w:pPr>
        <w:rPr>
          <w:rFonts w:ascii="Book Antiqua" w:hAnsi="Book Antiqua"/>
          <w:color w:val="2A2A2A"/>
          <w:sz w:val="24"/>
          <w:shd w:val="clear" w:color="auto" w:fill="FFFFFF"/>
        </w:rPr>
      </w:pPr>
    </w:p>
    <w:p w:rsidR="00716D80" w:rsidRDefault="00716D80" w:rsidP="00C90E12">
      <w:pPr>
        <w:rPr>
          <w:rFonts w:ascii="Times New Roman" w:hAnsi="Times New Roman" w:cs="Times New Roman"/>
          <w:color w:val="2A2A2A"/>
          <w:sz w:val="36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36"/>
          <w:shd w:val="clear" w:color="auto" w:fill="FFFFFF"/>
        </w:rPr>
        <w:t xml:space="preserve">Bibliografía: </w:t>
      </w:r>
    </w:p>
    <w:p w:rsidR="00716D80" w:rsidRDefault="00716D80" w:rsidP="00C90E12">
      <w:hyperlink r:id="rId5" w:history="1">
        <w:r>
          <w:rPr>
            <w:rStyle w:val="Hipervnculo"/>
          </w:rPr>
          <w:t>https://computerhoy.com/listas/especial-navidad/cinco-superordenadores-mas-potentes-del-mundo-30761?page=1</w:t>
        </w:r>
      </w:hyperlink>
    </w:p>
    <w:p w:rsidR="00D71C88" w:rsidRDefault="00D71C88" w:rsidP="00C90E12">
      <w:hyperlink r:id="rId6" w:history="1">
        <w:r>
          <w:rPr>
            <w:rStyle w:val="Hipervnculo"/>
          </w:rPr>
          <w:t>https://blogthinkbig.com/superordenadores-mas-potentes-del-mundo</w:t>
        </w:r>
      </w:hyperlink>
    </w:p>
    <w:p w:rsidR="00D71C88" w:rsidRDefault="00DD0110" w:rsidP="00C90E12">
      <w:hyperlink r:id="rId7" w:history="1">
        <w:r>
          <w:rPr>
            <w:rStyle w:val="Hipervnculo"/>
          </w:rPr>
          <w:t>https://andro4all.com/tag/procesadores/page/2</w:t>
        </w:r>
      </w:hyperlink>
    </w:p>
    <w:p w:rsidR="00905172" w:rsidRDefault="00905172" w:rsidP="00C90E12">
      <w:hyperlink r:id="rId8" w:history="1">
        <w:r>
          <w:rPr>
            <w:rStyle w:val="Hipervnculo"/>
          </w:rPr>
          <w:t>https://hardzone.es/category/portatiles/</w:t>
        </w:r>
      </w:hyperlink>
    </w:p>
    <w:p w:rsidR="00905172" w:rsidRDefault="00905172" w:rsidP="00C90E12">
      <w:hyperlink r:id="rId9" w:history="1">
        <w:r>
          <w:rPr>
            <w:rStyle w:val="Hipervnculo"/>
          </w:rPr>
          <w:t>https://topesdegama.com/noticias/portatiles</w:t>
        </w:r>
      </w:hyperlink>
    </w:p>
    <w:p w:rsidR="009E7E5E" w:rsidRDefault="009E7E5E" w:rsidP="00C90E12">
      <w:hyperlink r:id="rId10" w:history="1">
        <w:r>
          <w:rPr>
            <w:rStyle w:val="Hipervnculo"/>
          </w:rPr>
          <w:t>https://www.geeknetic.es/noticias/</w:t>
        </w:r>
      </w:hyperlink>
    </w:p>
    <w:p w:rsidR="009E7E5E" w:rsidRDefault="009E7E5E" w:rsidP="00C90E12"/>
    <w:p w:rsidR="00905172" w:rsidRDefault="00905172" w:rsidP="00C90E12"/>
    <w:p w:rsidR="00DD0110" w:rsidRPr="00716D80" w:rsidRDefault="00DD0110" w:rsidP="00C90E12">
      <w:pPr>
        <w:rPr>
          <w:rFonts w:ascii="Times New Roman" w:hAnsi="Times New Roman" w:cs="Times New Roman"/>
          <w:color w:val="2A2A2A"/>
          <w:sz w:val="36"/>
          <w:shd w:val="clear" w:color="auto" w:fill="FFFFFF"/>
        </w:rPr>
      </w:pPr>
    </w:p>
    <w:p w:rsidR="00C90E12" w:rsidRPr="00716D80" w:rsidRDefault="00C90E12" w:rsidP="00716D80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C90E12" w:rsidRPr="00C90E12" w:rsidRDefault="00C90E12" w:rsidP="00C90E12">
      <w:pPr>
        <w:pStyle w:val="Prrafodelista"/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C90E12" w:rsidRPr="00C90E12" w:rsidRDefault="00C90E12" w:rsidP="00C90E12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C90E12" w:rsidRPr="00C90E12" w:rsidRDefault="00C90E12" w:rsidP="00C90E12">
      <w:pPr>
        <w:pStyle w:val="Prrafodelista"/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D604AA" w:rsidRDefault="00D604AA" w:rsidP="00673938">
      <w:pPr>
        <w:rPr>
          <w:rFonts w:ascii="Times New Roman" w:hAnsi="Times New Roman" w:cs="Times New Roman"/>
          <w:b/>
          <w:color w:val="373A3C"/>
          <w:sz w:val="28"/>
          <w:szCs w:val="23"/>
          <w:shd w:val="clear" w:color="auto" w:fill="FFFFFF"/>
        </w:rPr>
      </w:pPr>
    </w:p>
    <w:p w:rsidR="00D604AA" w:rsidRPr="00D604AA" w:rsidRDefault="00D604AA" w:rsidP="00673938">
      <w:pP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:rsidR="00D604AA" w:rsidRDefault="00D604AA" w:rsidP="00673938">
      <w:pPr>
        <w:rPr>
          <w:rFonts w:ascii="Book Antiqua" w:hAnsi="Book Antiqua" w:cs="Segoe UI"/>
          <w:b/>
          <w:color w:val="373A3C"/>
          <w:sz w:val="28"/>
          <w:szCs w:val="23"/>
          <w:shd w:val="clear" w:color="auto" w:fill="FFFFFF"/>
        </w:rPr>
      </w:pPr>
    </w:p>
    <w:p w:rsidR="00D604AA" w:rsidRPr="00D604AA" w:rsidRDefault="00D604AA" w:rsidP="00673938">
      <w:pPr>
        <w:rPr>
          <w:rFonts w:ascii="Book Antiqua" w:hAnsi="Book Antiqua" w:cs="Times New Roman"/>
          <w:sz w:val="32"/>
          <w:szCs w:val="23"/>
          <w:shd w:val="clear" w:color="auto" w:fill="FFFFFF"/>
        </w:rPr>
      </w:pPr>
    </w:p>
    <w:sectPr w:rsidR="00D604AA" w:rsidRPr="00D60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4E32"/>
    <w:multiLevelType w:val="hybridMultilevel"/>
    <w:tmpl w:val="C11A93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BB"/>
    <w:rsid w:val="000253B8"/>
    <w:rsid w:val="000B25E7"/>
    <w:rsid w:val="00125002"/>
    <w:rsid w:val="001253C9"/>
    <w:rsid w:val="00193EE8"/>
    <w:rsid w:val="001A0F2E"/>
    <w:rsid w:val="001D088B"/>
    <w:rsid w:val="002A45E7"/>
    <w:rsid w:val="0050358F"/>
    <w:rsid w:val="006037DC"/>
    <w:rsid w:val="00604F76"/>
    <w:rsid w:val="0061277C"/>
    <w:rsid w:val="006142F9"/>
    <w:rsid w:val="00623C5C"/>
    <w:rsid w:val="00654998"/>
    <w:rsid w:val="00656559"/>
    <w:rsid w:val="0065789B"/>
    <w:rsid w:val="00673938"/>
    <w:rsid w:val="00692598"/>
    <w:rsid w:val="00716D80"/>
    <w:rsid w:val="0077653D"/>
    <w:rsid w:val="007A7EED"/>
    <w:rsid w:val="007B2BE3"/>
    <w:rsid w:val="00905172"/>
    <w:rsid w:val="00940D00"/>
    <w:rsid w:val="009421B0"/>
    <w:rsid w:val="009C7C42"/>
    <w:rsid w:val="009E7E5E"/>
    <w:rsid w:val="00B35BA8"/>
    <w:rsid w:val="00B830BB"/>
    <w:rsid w:val="00B92E8D"/>
    <w:rsid w:val="00C15838"/>
    <w:rsid w:val="00C342FD"/>
    <w:rsid w:val="00C35A4B"/>
    <w:rsid w:val="00C90E12"/>
    <w:rsid w:val="00C96A20"/>
    <w:rsid w:val="00CA496C"/>
    <w:rsid w:val="00CC6766"/>
    <w:rsid w:val="00CF4D73"/>
    <w:rsid w:val="00D604AA"/>
    <w:rsid w:val="00D71C88"/>
    <w:rsid w:val="00D73DCA"/>
    <w:rsid w:val="00D909ED"/>
    <w:rsid w:val="00DD0110"/>
    <w:rsid w:val="00DD307C"/>
    <w:rsid w:val="00E22930"/>
    <w:rsid w:val="00E46CD8"/>
    <w:rsid w:val="00E60DCB"/>
    <w:rsid w:val="00E76E3E"/>
    <w:rsid w:val="00F2252A"/>
    <w:rsid w:val="00F35D5F"/>
    <w:rsid w:val="00F9338B"/>
    <w:rsid w:val="00FA557F"/>
    <w:rsid w:val="00FB32AB"/>
    <w:rsid w:val="00FB5D3C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AC19"/>
  <w15:chartTrackingRefBased/>
  <w15:docId w15:val="{4189DB8B-3CD6-43F6-B84D-8D0C0148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locked="1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DCA"/>
  </w:style>
  <w:style w:type="paragraph" w:styleId="Ttulo1">
    <w:name w:val="heading 1"/>
    <w:basedOn w:val="Normal"/>
    <w:next w:val="Normal"/>
    <w:link w:val="Ttulo1Car"/>
    <w:uiPriority w:val="9"/>
    <w:qFormat/>
    <w:rsid w:val="00D73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2">
    <w:name w:val="MI TITULO 2"/>
    <w:basedOn w:val="Normal"/>
    <w:link w:val="MITITULO2Car"/>
    <w:qFormat/>
    <w:rsid w:val="00D73DCA"/>
    <w:pPr>
      <w:spacing w:before="240" w:after="240" w:line="240" w:lineRule="auto"/>
      <w:jc w:val="both"/>
    </w:pPr>
    <w:rPr>
      <w:rFonts w:ascii="Century" w:hAnsi="Century" w:cs="Liberation Mono"/>
      <w:b/>
      <w:i/>
      <w:noProof/>
      <w:sz w:val="40"/>
      <w:u w:val="single"/>
    </w:rPr>
  </w:style>
  <w:style w:type="character" w:customStyle="1" w:styleId="MITITULO2Car">
    <w:name w:val="MI TITULO 2 Car"/>
    <w:basedOn w:val="Fuentedeprrafopredeter"/>
    <w:link w:val="MITITULO2"/>
    <w:rsid w:val="00D73DCA"/>
    <w:rPr>
      <w:rFonts w:ascii="Century" w:hAnsi="Century" w:cs="Liberation Mono"/>
      <w:b/>
      <w:i/>
      <w:noProof/>
      <w:sz w:val="40"/>
      <w:u w:val="single"/>
    </w:rPr>
  </w:style>
  <w:style w:type="paragraph" w:customStyle="1" w:styleId="MITITULO1">
    <w:name w:val="MI TITULO 1"/>
    <w:basedOn w:val="Normal"/>
    <w:link w:val="MITITULO1Car"/>
    <w:qFormat/>
    <w:rsid w:val="00D73DCA"/>
    <w:pPr>
      <w:spacing w:after="120" w:line="360" w:lineRule="auto"/>
    </w:pPr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character" w:customStyle="1" w:styleId="MITITULO1Car">
    <w:name w:val="MI TITULO 1 Car"/>
    <w:basedOn w:val="Fuentedeprrafopredeter"/>
    <w:link w:val="MITITULO1"/>
    <w:rsid w:val="00D73DCA"/>
    <w:rPr>
      <w:rFonts w:ascii="David Libre" w:hAnsi="David Libre" w:cs="David Libre"/>
      <w:b/>
      <w:noProof/>
      <w:color w:val="44546A" w:themeColor="text2"/>
      <w:sz w:val="28"/>
      <w:szCs w:val="28"/>
      <w:u w:val="single"/>
    </w:rPr>
  </w:style>
  <w:style w:type="paragraph" w:customStyle="1" w:styleId="MITITULO3">
    <w:name w:val="MI TITULO 3"/>
    <w:basedOn w:val="Normal"/>
    <w:link w:val="MITITULO3Car"/>
    <w:qFormat/>
    <w:rsid w:val="00D73DCA"/>
    <w:pPr>
      <w:spacing w:before="480" w:after="480" w:line="280" w:lineRule="exact"/>
    </w:pPr>
    <w:rPr>
      <w:rFonts w:ascii="Constantia" w:hAnsi="Constantia"/>
      <w:noProof/>
      <w:color w:val="262626" w:themeColor="text1" w:themeTint="D9"/>
      <w:sz w:val="44"/>
    </w:rPr>
  </w:style>
  <w:style w:type="character" w:customStyle="1" w:styleId="MITITULO3Car">
    <w:name w:val="MI TITULO 3 Car"/>
    <w:basedOn w:val="Fuentedeprrafopredeter"/>
    <w:link w:val="MITITULO3"/>
    <w:rsid w:val="00D73DCA"/>
    <w:rPr>
      <w:rFonts w:ascii="Constantia" w:hAnsi="Constantia"/>
      <w:noProof/>
      <w:color w:val="262626" w:themeColor="text1" w:themeTint="D9"/>
      <w:sz w:val="44"/>
    </w:rPr>
  </w:style>
  <w:style w:type="paragraph" w:customStyle="1" w:styleId="MIparrafo">
    <w:name w:val="MI parrafo"/>
    <w:basedOn w:val="Normal"/>
    <w:link w:val="MIparrafoCar"/>
    <w:qFormat/>
    <w:rsid w:val="00D73DCA"/>
    <w:pPr>
      <w:spacing w:before="240" w:after="240" w:line="240" w:lineRule="auto"/>
      <w:ind w:right="57" w:firstLine="709"/>
      <w:jc w:val="both"/>
    </w:pPr>
    <w:rPr>
      <w:rFonts w:ascii="Calibri" w:hAnsi="Calibri"/>
      <w:noProof/>
    </w:rPr>
  </w:style>
  <w:style w:type="character" w:customStyle="1" w:styleId="MIparrafoCar">
    <w:name w:val="MI parrafo Car"/>
    <w:basedOn w:val="Fuentedeprrafopredeter"/>
    <w:link w:val="MIparrafo"/>
    <w:rsid w:val="00D73DCA"/>
    <w:rPr>
      <w:rFonts w:ascii="Calibri" w:hAnsi="Calibri"/>
      <w:noProof/>
    </w:rPr>
  </w:style>
  <w:style w:type="paragraph" w:customStyle="1" w:styleId="MITITULO21">
    <w:name w:val="MI TITULO 21"/>
    <w:basedOn w:val="MITITULO2"/>
    <w:link w:val="MITITULO21Car"/>
    <w:qFormat/>
    <w:rsid w:val="00D73DCA"/>
    <w:rPr>
      <w:rFonts w:ascii="Papyrus" w:hAnsi="Papyrus"/>
      <w:color w:val="002060"/>
    </w:rPr>
  </w:style>
  <w:style w:type="character" w:customStyle="1" w:styleId="MITITULO21Car">
    <w:name w:val="MI TITULO 21 Car"/>
    <w:basedOn w:val="MITITULO2Car"/>
    <w:link w:val="MITITULO21"/>
    <w:rsid w:val="00D73DCA"/>
    <w:rPr>
      <w:rFonts w:ascii="Papyrus" w:hAnsi="Papyrus" w:cs="Liberation Mono"/>
      <w:b/>
      <w:i/>
      <w:noProof/>
      <w:color w:val="002060"/>
      <w:sz w:val="40"/>
      <w:u w:val="single"/>
    </w:rPr>
  </w:style>
  <w:style w:type="paragraph" w:customStyle="1" w:styleId="MIPARRAFO0">
    <w:name w:val="MI PARRAFO"/>
    <w:basedOn w:val="MIparrafo"/>
    <w:link w:val="MIPARRAFOCar0"/>
    <w:qFormat/>
    <w:rsid w:val="00D73DCA"/>
    <w:rPr>
      <w:rFonts w:ascii="Constantia" w:hAnsi="Constantia"/>
    </w:rPr>
  </w:style>
  <w:style w:type="character" w:customStyle="1" w:styleId="MIPARRAFOCar0">
    <w:name w:val="MI PARRAFO Car"/>
    <w:basedOn w:val="MIparrafoCar"/>
    <w:link w:val="MIPARRAFO0"/>
    <w:rsid w:val="00D73DCA"/>
    <w:rPr>
      <w:rFonts w:ascii="Constantia" w:hAnsi="Constantia"/>
      <w:noProof/>
    </w:rPr>
  </w:style>
  <w:style w:type="paragraph" w:customStyle="1" w:styleId="PARRAFADA1">
    <w:name w:val="PARRAFADA 1"/>
    <w:basedOn w:val="Normal"/>
    <w:link w:val="PARRAFADA1Car"/>
    <w:rsid w:val="00D73DCA"/>
    <w:pPr>
      <w:spacing w:line="360" w:lineRule="auto"/>
      <w:ind w:firstLine="709"/>
      <w:jc w:val="both"/>
    </w:pPr>
    <w:rPr>
      <w:rFonts w:ascii="Book Antiqua" w:hAnsi="Book Antiqua"/>
      <w:sz w:val="24"/>
      <w:szCs w:val="24"/>
    </w:rPr>
  </w:style>
  <w:style w:type="character" w:customStyle="1" w:styleId="PARRAFADA1Car">
    <w:name w:val="PARRAFADA 1 Car"/>
    <w:basedOn w:val="Fuentedeprrafopredeter"/>
    <w:link w:val="PARRAFADA1"/>
    <w:rsid w:val="00D73DCA"/>
    <w:rPr>
      <w:rFonts w:ascii="Book Antiqua" w:hAnsi="Book Antiqua"/>
      <w:sz w:val="24"/>
      <w:szCs w:val="24"/>
    </w:rPr>
  </w:style>
  <w:style w:type="paragraph" w:customStyle="1" w:styleId="TITULAZO1">
    <w:name w:val="TITULAZO 1"/>
    <w:basedOn w:val="Ttulo1"/>
    <w:link w:val="TITULAZO1Car"/>
    <w:qFormat/>
    <w:rsid w:val="00623C5C"/>
    <w:rPr>
      <w:rFonts w:ascii="Broadway" w:hAnsi="Broadway"/>
      <w:b/>
      <w:color w:val="FFC000"/>
    </w:rPr>
  </w:style>
  <w:style w:type="character" w:customStyle="1" w:styleId="TITULAZO1Car">
    <w:name w:val="TITULAZO 1 Car"/>
    <w:basedOn w:val="Ttulo1Car"/>
    <w:link w:val="TITULAZO1"/>
    <w:rsid w:val="00623C5C"/>
    <w:rPr>
      <w:rFonts w:ascii="Broadway" w:eastAsiaTheme="majorEastAsia" w:hAnsi="Broadway" w:cstheme="majorBidi"/>
      <w:b/>
      <w:color w:val="FFC000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D73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rcolesprrafo">
    <w:name w:val="Miércoles párrafo"/>
    <w:basedOn w:val="Normal"/>
    <w:autoRedefine/>
    <w:qFormat/>
    <w:rsid w:val="00D73DCA"/>
    <w:pPr>
      <w:spacing w:line="240" w:lineRule="auto"/>
      <w:ind w:firstLine="709"/>
      <w:jc w:val="both"/>
    </w:pPr>
    <w:rPr>
      <w:rFonts w:ascii="Book Antiqua" w:hAnsi="Book Antiqua"/>
      <w:i/>
      <w:color w:val="002060"/>
      <w:sz w:val="24"/>
    </w:rPr>
  </w:style>
  <w:style w:type="character" w:customStyle="1" w:styleId="instancename">
    <w:name w:val="instancename"/>
    <w:basedOn w:val="Fuentedeprrafopredeter"/>
    <w:rsid w:val="00B92E8D"/>
  </w:style>
  <w:style w:type="character" w:customStyle="1" w:styleId="accesshide">
    <w:name w:val="accesshide"/>
    <w:basedOn w:val="Fuentedeprrafopredeter"/>
    <w:rsid w:val="00B92E8D"/>
  </w:style>
  <w:style w:type="paragraph" w:styleId="Prrafodelista">
    <w:name w:val="List Paragraph"/>
    <w:basedOn w:val="Normal"/>
    <w:uiPriority w:val="34"/>
    <w:qFormat/>
    <w:rsid w:val="00C90E12"/>
    <w:pPr>
      <w:ind w:left="720"/>
      <w:contextualSpacing/>
    </w:pPr>
  </w:style>
  <w:style w:type="character" w:customStyle="1" w:styleId="bold">
    <w:name w:val="bold"/>
    <w:basedOn w:val="Fuentedeprrafopredeter"/>
    <w:rsid w:val="00D909ED"/>
  </w:style>
  <w:style w:type="character" w:styleId="Textoennegrita">
    <w:name w:val="Strong"/>
    <w:basedOn w:val="Fuentedeprrafopredeter"/>
    <w:uiPriority w:val="22"/>
    <w:qFormat/>
    <w:rsid w:val="00F9338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6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zone.es/category/portat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ro4all.com/tag/procesadores/page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thinkbig.com/superordenadores-mas-potentes-del-mun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puterhoy.com/listas/especial-navidad/cinco-superordenadores-mas-potentes-del-mundo-30761?page=1" TargetMode="External"/><Relationship Id="rId10" Type="http://schemas.openxmlformats.org/officeDocument/2006/relationships/hyperlink" Target="https://www.geeknetic.es/notic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esdegama.com/noticias/portati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43</cp:revision>
  <dcterms:created xsi:type="dcterms:W3CDTF">2019-10-01T08:37:00Z</dcterms:created>
  <dcterms:modified xsi:type="dcterms:W3CDTF">2019-10-01T09:45:00Z</dcterms:modified>
</cp:coreProperties>
</file>