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B49" w:rsidRDefault="00777D98">
      <w:pPr>
        <w:spacing w:after="0" w:line="259" w:lineRule="auto"/>
        <w:ind w:left="-516" w:right="-1593"/>
      </w:pPr>
      <w:r>
        <w:rPr>
          <w:noProof/>
        </w:rPr>
        <w:drawing>
          <wp:inline distT="0" distB="0" distL="0" distR="0">
            <wp:extent cx="2266950" cy="466725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anklin Gothic" w:eastAsia="Franklin Gothic" w:hAnsi="Franklin Gothic" w:cs="Franklin Gothic"/>
          <w:color w:val="67757D"/>
          <w:sz w:val="32"/>
        </w:rPr>
        <w:t xml:space="preserve">Centro de Formación Profesional    </w:t>
      </w:r>
    </w:p>
    <w:p w:rsidR="003D6B49" w:rsidRDefault="00777D98">
      <w:pPr>
        <w:pStyle w:val="Ttulo1"/>
        <w:ind w:left="-308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4615129</wp:posOffset>
                </wp:positionH>
                <wp:positionV relativeFrom="paragraph">
                  <wp:posOffset>-395059</wp:posOffset>
                </wp:positionV>
                <wp:extent cx="1426210" cy="770890"/>
                <wp:effectExtent l="0" t="0" r="0" b="0"/>
                <wp:wrapSquare wrapText="bothSides"/>
                <wp:docPr id="1567" name="Group 15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6210" cy="770890"/>
                          <a:chOff x="0" y="0"/>
                          <a:chExt cx="1426210" cy="770890"/>
                        </a:xfrm>
                      </wpg:grpSpPr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708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759460" y="0"/>
                            <a:ext cx="666750" cy="666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67" style="width:112.3pt;height:60.7pt;position:absolute;mso-position-horizontal-relative:text;mso-position-horizontal:absolute;margin-left:363.396pt;mso-position-vertical-relative:text;margin-top:-31.1071pt;" coordsize="14262,7708">
                <v:shape id="Picture 14" style="position:absolute;width:4762;height:7708;left:0;top:0;" filled="f">
                  <v:imagedata r:id="rId8"/>
                </v:shape>
                <v:shape id="Picture 16" style="position:absolute;width:6667;height:6667;left:7594;top:0;" filled="f">
                  <v:imagedata r:id="rId9"/>
                </v:shape>
                <w10:wrap type="square"/>
              </v:group>
            </w:pict>
          </mc:Fallback>
        </mc:AlternateContent>
      </w:r>
      <w:r>
        <w:t xml:space="preserve">“Las Naves Salesianos”                                              </w:t>
      </w:r>
    </w:p>
    <w:p w:rsidR="003D6B49" w:rsidRDefault="00777D98">
      <w:pPr>
        <w:spacing w:after="0" w:line="259" w:lineRule="auto"/>
        <w:ind w:left="0" w:firstLine="0"/>
      </w:pPr>
      <w:r>
        <w:t xml:space="preserve"> </w:t>
      </w:r>
    </w:p>
    <w:p w:rsidR="003D6B49" w:rsidRDefault="00777D98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Ejercicios 2.4 </w:t>
      </w:r>
    </w:p>
    <w:p w:rsidR="003D6B49" w:rsidRPr="00853BC0" w:rsidRDefault="00777D98" w:rsidP="00853BC0">
      <w:pPr>
        <w:spacing w:after="247" w:line="259" w:lineRule="auto"/>
        <w:ind w:left="0" w:firstLine="0"/>
        <w:jc w:val="right"/>
        <w:rPr>
          <w:b/>
        </w:rPr>
      </w:pPr>
      <w:r>
        <w:t xml:space="preserve"> </w:t>
      </w:r>
      <w:r w:rsidR="00853BC0" w:rsidRPr="00853BC0">
        <w:rPr>
          <w:b/>
        </w:rPr>
        <w:t>Aarón Cañamero Mochales</w:t>
      </w:r>
    </w:p>
    <w:p w:rsidR="00853BC0" w:rsidRPr="00853BC0" w:rsidRDefault="00853BC0" w:rsidP="00853BC0">
      <w:pPr>
        <w:spacing w:after="247" w:line="259" w:lineRule="auto"/>
        <w:ind w:left="0" w:firstLine="0"/>
        <w:jc w:val="right"/>
        <w:rPr>
          <w:b/>
        </w:rPr>
      </w:pPr>
      <w:r w:rsidRPr="00853BC0">
        <w:rPr>
          <w:b/>
        </w:rPr>
        <w:t>2019/10/17</w:t>
      </w:r>
    </w:p>
    <w:p w:rsidR="003D6B49" w:rsidRDefault="00777D98"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Test: </w:t>
      </w:r>
    </w:p>
    <w:p w:rsidR="003D6B49" w:rsidRDefault="00777D98">
      <w:pPr>
        <w:spacing w:after="24" w:line="259" w:lineRule="auto"/>
        <w:ind w:left="1061" w:firstLine="0"/>
      </w:pPr>
      <w:r>
        <w:t xml:space="preserve"> </w:t>
      </w:r>
    </w:p>
    <w:p w:rsidR="003D6B49" w:rsidRDefault="00777D98">
      <w:pPr>
        <w:numPr>
          <w:ilvl w:val="0"/>
          <w:numId w:val="1"/>
        </w:numPr>
        <w:spacing w:after="0" w:line="259" w:lineRule="auto"/>
        <w:ind w:hanging="348"/>
      </w:pPr>
      <w:r>
        <w:t xml:space="preserve">Las tarjetas que conectamos a las ranuras de expansión de una placa base sirven para: </w:t>
      </w:r>
    </w:p>
    <w:p w:rsidR="003D6B49" w:rsidRDefault="00777D98">
      <w:pPr>
        <w:numPr>
          <w:ilvl w:val="2"/>
          <w:numId w:val="5"/>
        </w:numPr>
        <w:ind w:left="1639" w:hanging="233"/>
      </w:pPr>
      <w:r>
        <w:t xml:space="preserve">Únicamente para añadir funcionalidades nuevas a la placa base. </w:t>
      </w:r>
    </w:p>
    <w:p w:rsidR="003D6B49" w:rsidRDefault="00777D98">
      <w:pPr>
        <w:numPr>
          <w:ilvl w:val="2"/>
          <w:numId w:val="5"/>
        </w:numPr>
        <w:ind w:left="1639" w:hanging="233"/>
      </w:pPr>
      <w:r>
        <w:t xml:space="preserve">Añadir capacidad de almacenamiento a la placa base. </w:t>
      </w:r>
    </w:p>
    <w:p w:rsidR="003D6B49" w:rsidRDefault="00777D98">
      <w:pPr>
        <w:numPr>
          <w:ilvl w:val="2"/>
          <w:numId w:val="5"/>
        </w:numPr>
        <w:ind w:left="1639" w:hanging="233"/>
      </w:pPr>
      <w:r w:rsidRPr="005E47B4">
        <w:rPr>
          <w:b/>
        </w:rPr>
        <w:t>Añadir funcionalidades nuevas o mejorar las existentes en una placa base</w:t>
      </w:r>
      <w:r>
        <w:t xml:space="preserve">. </w:t>
      </w:r>
    </w:p>
    <w:p w:rsidR="003D6B49" w:rsidRDefault="00777D98">
      <w:pPr>
        <w:spacing w:after="24" w:line="259" w:lineRule="auto"/>
        <w:ind w:left="1416" w:firstLine="0"/>
      </w:pPr>
      <w:r>
        <w:t xml:space="preserve"> </w:t>
      </w:r>
    </w:p>
    <w:p w:rsidR="003D6B49" w:rsidRDefault="00777D98">
      <w:pPr>
        <w:numPr>
          <w:ilvl w:val="0"/>
          <w:numId w:val="1"/>
        </w:numPr>
        <w:ind w:hanging="348"/>
      </w:pPr>
      <w:r>
        <w:t xml:space="preserve">Las tarjetas gráficas suelen conectarse a la placa base: </w:t>
      </w:r>
    </w:p>
    <w:p w:rsidR="003D6B49" w:rsidRPr="005E47B4" w:rsidRDefault="00777D98">
      <w:pPr>
        <w:numPr>
          <w:ilvl w:val="2"/>
          <w:numId w:val="4"/>
        </w:numPr>
        <w:ind w:hanging="233"/>
        <w:rPr>
          <w:b/>
        </w:rPr>
      </w:pPr>
      <w:r w:rsidRPr="005E47B4">
        <w:rPr>
          <w:b/>
        </w:rPr>
        <w:t xml:space="preserve">En el slot PCI y en las placas más modernas en el PCI Express x16 </w:t>
      </w:r>
    </w:p>
    <w:p w:rsidR="003D6B49" w:rsidRDefault="00777D98">
      <w:pPr>
        <w:numPr>
          <w:ilvl w:val="2"/>
          <w:numId w:val="4"/>
        </w:numPr>
        <w:ind w:hanging="233"/>
      </w:pPr>
      <w:r>
        <w:t xml:space="preserve">Solo en ranuras AGP e ISA </w:t>
      </w:r>
    </w:p>
    <w:p w:rsidR="003D6B49" w:rsidRDefault="00777D98">
      <w:pPr>
        <w:numPr>
          <w:ilvl w:val="2"/>
          <w:numId w:val="4"/>
        </w:numPr>
        <w:ind w:hanging="233"/>
      </w:pPr>
      <w:r>
        <w:t xml:space="preserve">Slot CNR </w:t>
      </w:r>
    </w:p>
    <w:p w:rsidR="003D6B49" w:rsidRDefault="00777D98">
      <w:pPr>
        <w:spacing w:after="24" w:line="259" w:lineRule="auto"/>
        <w:ind w:left="0" w:firstLine="0"/>
      </w:pPr>
      <w:r>
        <w:t xml:space="preserve"> </w:t>
      </w:r>
    </w:p>
    <w:p w:rsidR="003D6B49" w:rsidRDefault="00777D98">
      <w:pPr>
        <w:numPr>
          <w:ilvl w:val="0"/>
          <w:numId w:val="1"/>
        </w:numPr>
        <w:ind w:hanging="348"/>
      </w:pPr>
      <w:r>
        <w:t xml:space="preserve">El color de la ranura PCI es: </w:t>
      </w:r>
    </w:p>
    <w:p w:rsidR="003D6B49" w:rsidRPr="005E47B4" w:rsidRDefault="00777D98">
      <w:pPr>
        <w:numPr>
          <w:ilvl w:val="2"/>
          <w:numId w:val="2"/>
        </w:numPr>
        <w:ind w:left="1639" w:hanging="233"/>
        <w:rPr>
          <w:b/>
        </w:rPr>
      </w:pPr>
      <w:r w:rsidRPr="005E47B4">
        <w:rPr>
          <w:b/>
        </w:rPr>
        <w:t xml:space="preserve">Blanco </w:t>
      </w:r>
    </w:p>
    <w:p w:rsidR="003D6B49" w:rsidRDefault="00777D98">
      <w:pPr>
        <w:numPr>
          <w:ilvl w:val="2"/>
          <w:numId w:val="2"/>
        </w:numPr>
        <w:ind w:left="1639" w:hanging="233"/>
      </w:pPr>
      <w:r>
        <w:t xml:space="preserve">Marrón </w:t>
      </w:r>
    </w:p>
    <w:p w:rsidR="003D6B49" w:rsidRDefault="00777D98">
      <w:pPr>
        <w:numPr>
          <w:ilvl w:val="2"/>
          <w:numId w:val="2"/>
        </w:numPr>
        <w:ind w:left="1639" w:hanging="233"/>
      </w:pPr>
      <w:r>
        <w:t xml:space="preserve">Negro </w:t>
      </w:r>
    </w:p>
    <w:p w:rsidR="003D6B49" w:rsidRDefault="00777D98">
      <w:pPr>
        <w:spacing w:after="21" w:line="259" w:lineRule="auto"/>
        <w:ind w:left="0" w:firstLine="0"/>
      </w:pPr>
      <w:r>
        <w:t xml:space="preserve"> </w:t>
      </w:r>
    </w:p>
    <w:p w:rsidR="005E47B4" w:rsidRDefault="00777D98">
      <w:pPr>
        <w:numPr>
          <w:ilvl w:val="0"/>
          <w:numId w:val="1"/>
        </w:numPr>
        <w:ind w:hanging="348"/>
      </w:pPr>
      <w:r>
        <w:t xml:space="preserve">La ranura de expansión que nos va a dar mayor tasa de transferencia es: </w:t>
      </w:r>
    </w:p>
    <w:p w:rsidR="003D6B49" w:rsidRDefault="005E47B4" w:rsidP="005E47B4">
      <w:pPr>
        <w:ind w:left="708" w:firstLine="0"/>
      </w:pPr>
      <w:r>
        <w:t xml:space="preserve">               </w:t>
      </w:r>
      <w:r w:rsidR="00777D98">
        <w:t xml:space="preserve">a) PCI </w:t>
      </w:r>
    </w:p>
    <w:p w:rsidR="003D6B49" w:rsidRDefault="00777D98">
      <w:pPr>
        <w:numPr>
          <w:ilvl w:val="2"/>
          <w:numId w:val="3"/>
        </w:numPr>
        <w:spacing w:after="35"/>
        <w:ind w:left="1639" w:hanging="233"/>
      </w:pPr>
      <w:r>
        <w:t xml:space="preserve">AGP </w:t>
      </w:r>
    </w:p>
    <w:p w:rsidR="003D6B49" w:rsidRPr="005E47B4" w:rsidRDefault="00777D98">
      <w:pPr>
        <w:numPr>
          <w:ilvl w:val="2"/>
          <w:numId w:val="3"/>
        </w:numPr>
        <w:ind w:left="1639" w:hanging="233"/>
        <w:rPr>
          <w:b/>
        </w:rPr>
      </w:pPr>
      <w:proofErr w:type="spellStart"/>
      <w:r w:rsidRPr="005E47B4">
        <w:rPr>
          <w:b/>
        </w:rPr>
        <w:t>PCIe</w:t>
      </w:r>
      <w:proofErr w:type="spellEnd"/>
      <w:r w:rsidRPr="005E47B4">
        <w:rPr>
          <w:b/>
        </w:rPr>
        <w:t xml:space="preserve"> x1</w:t>
      </w:r>
      <w:r w:rsidRPr="005E47B4">
        <w:rPr>
          <w:rFonts w:ascii="Arial" w:eastAsia="Arial" w:hAnsi="Arial" w:cs="Arial"/>
          <w:b/>
          <w:sz w:val="24"/>
        </w:rPr>
        <w:t xml:space="preserve"> </w:t>
      </w:r>
    </w:p>
    <w:p w:rsidR="003D6B49" w:rsidRDefault="00777D98">
      <w:pPr>
        <w:spacing w:after="0" w:line="259" w:lineRule="auto"/>
        <w:ind w:left="0" w:firstLine="0"/>
      </w:pPr>
      <w:r>
        <w:rPr>
          <w:rFonts w:ascii="Arial" w:eastAsia="Arial" w:hAnsi="Arial" w:cs="Arial"/>
          <w:sz w:val="24"/>
        </w:rPr>
        <w:t xml:space="preserve"> </w:t>
      </w:r>
    </w:p>
    <w:p w:rsidR="003D6B49" w:rsidRDefault="00777D98">
      <w:pPr>
        <w:numPr>
          <w:ilvl w:val="1"/>
          <w:numId w:val="1"/>
        </w:numPr>
        <w:ind w:hanging="360"/>
      </w:pPr>
      <w:r>
        <w:t xml:space="preserve">Completa la tabla: </w:t>
      </w:r>
    </w:p>
    <w:p w:rsidR="003D6B49" w:rsidRDefault="00777D98">
      <w:pPr>
        <w:spacing w:after="0" w:line="259" w:lineRule="auto"/>
        <w:ind w:left="1061" w:firstLine="0"/>
      </w:pPr>
      <w:r>
        <w:t xml:space="preserve"> </w:t>
      </w:r>
    </w:p>
    <w:tbl>
      <w:tblPr>
        <w:tblStyle w:val="TableGrid"/>
        <w:tblW w:w="7701" w:type="dxa"/>
        <w:tblInd w:w="912" w:type="dxa"/>
        <w:tblCellMar>
          <w:top w:w="46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841"/>
        <w:gridCol w:w="3860"/>
      </w:tblGrid>
      <w:tr w:rsidR="003D6B49">
        <w:trPr>
          <w:trHeight w:val="548"/>
        </w:trPr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B49" w:rsidRDefault="00777D98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</w:rPr>
              <w:t xml:space="preserve">RANURA DE EXPANSION </w:t>
            </w:r>
          </w:p>
        </w:tc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B49" w:rsidRDefault="00777D98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TIPO DE TARJETA DE EXPANSION CONECTABLE </w:t>
            </w:r>
          </w:p>
        </w:tc>
      </w:tr>
      <w:tr w:rsidR="003D6B49">
        <w:trPr>
          <w:trHeight w:val="278"/>
        </w:trPr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B49" w:rsidRDefault="00777D98">
            <w:pPr>
              <w:spacing w:after="0" w:line="259" w:lineRule="auto"/>
              <w:ind w:left="1" w:firstLine="0"/>
              <w:jc w:val="center"/>
            </w:pPr>
            <w:r>
              <w:t xml:space="preserve">ISA </w:t>
            </w:r>
          </w:p>
        </w:tc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B49" w:rsidRDefault="00DE635F">
            <w:pPr>
              <w:spacing w:after="0" w:line="259" w:lineRule="auto"/>
              <w:ind w:left="50" w:firstLine="0"/>
              <w:jc w:val="center"/>
            </w:pPr>
            <w:r>
              <w:t>EXPANDEN CAPACIDADES DEL ORDENADOR</w:t>
            </w:r>
            <w:r w:rsidR="00777D98">
              <w:t xml:space="preserve"> </w:t>
            </w:r>
          </w:p>
        </w:tc>
      </w:tr>
      <w:tr w:rsidR="003D6B49">
        <w:trPr>
          <w:trHeight w:val="278"/>
        </w:trPr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B49" w:rsidRDefault="00777D98">
            <w:pPr>
              <w:spacing w:after="0" w:line="259" w:lineRule="auto"/>
              <w:ind w:left="2" w:firstLine="0"/>
              <w:jc w:val="center"/>
            </w:pPr>
            <w:r>
              <w:t xml:space="preserve">AGP </w:t>
            </w:r>
          </w:p>
        </w:tc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B49" w:rsidRDefault="00DE635F">
            <w:pPr>
              <w:spacing w:after="0" w:line="259" w:lineRule="auto"/>
              <w:ind w:left="50" w:firstLine="0"/>
              <w:jc w:val="center"/>
            </w:pPr>
            <w:r>
              <w:t>Tarjetas graficas</w:t>
            </w:r>
            <w:r w:rsidR="00777D98">
              <w:t xml:space="preserve"> </w:t>
            </w:r>
          </w:p>
        </w:tc>
      </w:tr>
      <w:tr w:rsidR="003D6B49">
        <w:trPr>
          <w:trHeight w:val="278"/>
        </w:trPr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B49" w:rsidRDefault="00777D98">
            <w:pPr>
              <w:spacing w:after="0" w:line="259" w:lineRule="auto"/>
              <w:ind w:left="1" w:firstLine="0"/>
              <w:jc w:val="center"/>
            </w:pPr>
            <w:r>
              <w:t xml:space="preserve">PCI </w:t>
            </w:r>
          </w:p>
        </w:tc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B49" w:rsidRDefault="00777D98">
            <w:pPr>
              <w:spacing w:after="0" w:line="259" w:lineRule="auto"/>
              <w:ind w:left="50" w:firstLine="0"/>
              <w:jc w:val="center"/>
            </w:pPr>
            <w:r>
              <w:t xml:space="preserve"> </w:t>
            </w:r>
            <w:r w:rsidR="00DE635F">
              <w:t xml:space="preserve">Tarjetas variadas sonido, </w:t>
            </w:r>
            <w:proofErr w:type="spellStart"/>
            <w:r w:rsidR="00DE635F">
              <w:t>audio,etc</w:t>
            </w:r>
            <w:proofErr w:type="spellEnd"/>
            <w:r w:rsidR="00DE635F">
              <w:t>.</w:t>
            </w:r>
          </w:p>
        </w:tc>
      </w:tr>
      <w:tr w:rsidR="003D6B49">
        <w:trPr>
          <w:trHeight w:val="278"/>
        </w:trPr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B49" w:rsidRDefault="00777D98">
            <w:pPr>
              <w:spacing w:after="0" w:line="259" w:lineRule="auto"/>
              <w:ind w:left="1" w:firstLine="0"/>
              <w:jc w:val="center"/>
            </w:pPr>
            <w:proofErr w:type="spellStart"/>
            <w:r>
              <w:t>PCIe</w:t>
            </w:r>
            <w:proofErr w:type="spellEnd"/>
            <w:r>
              <w:t xml:space="preserve"> </w:t>
            </w:r>
          </w:p>
        </w:tc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B49" w:rsidRDefault="00DE635F">
            <w:pPr>
              <w:spacing w:after="0" w:line="259" w:lineRule="auto"/>
              <w:ind w:left="50" w:firstLine="0"/>
              <w:jc w:val="center"/>
            </w:pPr>
            <w:r>
              <w:t>Mejora para las tarjetas graficas</w:t>
            </w:r>
            <w:r w:rsidR="00777D98">
              <w:t xml:space="preserve"> </w:t>
            </w:r>
          </w:p>
        </w:tc>
      </w:tr>
    </w:tbl>
    <w:p w:rsidR="003D6B49" w:rsidRDefault="00777D98">
      <w:pPr>
        <w:spacing w:after="52" w:line="259" w:lineRule="auto"/>
        <w:ind w:left="720" w:firstLine="0"/>
      </w:pPr>
      <w:r>
        <w:t xml:space="preserve"> </w:t>
      </w:r>
    </w:p>
    <w:p w:rsidR="003D6B49" w:rsidRDefault="00777D98">
      <w:pPr>
        <w:numPr>
          <w:ilvl w:val="1"/>
          <w:numId w:val="1"/>
        </w:numPr>
        <w:ind w:hanging="360"/>
      </w:pPr>
      <w:r>
        <w:t xml:space="preserve">Completa la imagen: </w:t>
      </w:r>
    </w:p>
    <w:p w:rsidR="003D6B49" w:rsidRDefault="00792DCD">
      <w:pPr>
        <w:spacing w:after="0" w:line="259" w:lineRule="auto"/>
        <w:ind w:left="2228"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786130</wp:posOffset>
                </wp:positionH>
                <wp:positionV relativeFrom="paragraph">
                  <wp:posOffset>2828925</wp:posOffset>
                </wp:positionV>
                <wp:extent cx="1285875" cy="427355"/>
                <wp:effectExtent l="0" t="0" r="28575" b="1079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427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92DCD" w:rsidRDefault="00792DCD">
                            <w:pPr>
                              <w:ind w:left="0"/>
                            </w:pPr>
                            <w:proofErr w:type="spellStart"/>
                            <w:r>
                              <w:t>pci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61.9pt;margin-top:222.75pt;width:101.25pt;height:33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" fillcolor="white [3201]" strokeweight=".5pt">
                <v:textbox>
                  <w:txbxContent>
                    <w:p w:rsidR="00792DCD" w:rsidRDefault="00792DCD">
                      <w:pPr>
                        <w:ind w:left="0"/>
                      </w:pPr>
                      <w:proofErr w:type="spellStart"/>
                      <w:r>
                        <w:t>pci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1071880</wp:posOffset>
                </wp:positionH>
                <wp:positionV relativeFrom="paragraph">
                  <wp:posOffset>2343150</wp:posOffset>
                </wp:positionV>
                <wp:extent cx="1085850" cy="285750"/>
                <wp:effectExtent l="0" t="0" r="19050" b="190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92DCD" w:rsidRDefault="00792DCD">
                            <w:pPr>
                              <w:ind w:left="0"/>
                            </w:pPr>
                            <w:proofErr w:type="spellStart"/>
                            <w:r>
                              <w:t>pcie</w:t>
                            </w:r>
                            <w:bookmarkStart w:id="0" w:name="_GoBack"/>
                            <w:bookmarkEnd w:id="0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4" o:spid="_x0000_s1027" type="#_x0000_t202" style="position:absolute;left:0;text-align:left;margin-left:84.4pt;margin-top:184.5pt;width:85.5pt;height:2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" fillcolor="white [3201]" strokeweight=".5pt">
                <v:textbox>
                  <w:txbxContent>
                    <w:p w:rsidR="00792DCD" w:rsidRDefault="00792DCD">
                      <w:pPr>
                        <w:ind w:left="0"/>
                      </w:pPr>
                      <w:proofErr w:type="spellStart"/>
                      <w:r>
                        <w:t>pcie</w:t>
                      </w:r>
                      <w:bookmarkStart w:id="1" w:name="_GoBack"/>
                      <w:bookmarkEnd w:id="1"/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1195705</wp:posOffset>
                </wp:positionH>
                <wp:positionV relativeFrom="paragraph">
                  <wp:posOffset>1857375</wp:posOffset>
                </wp:positionV>
                <wp:extent cx="933450" cy="390525"/>
                <wp:effectExtent l="0" t="0" r="19050" b="2857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92DCD" w:rsidRDefault="00792DCD">
                            <w:pPr>
                              <w:ind w:left="0"/>
                            </w:pPr>
                            <w:r>
                              <w:t xml:space="preserve">2 </w:t>
                            </w:r>
                            <w:proofErr w:type="spellStart"/>
                            <w:r>
                              <w:t>pci</w:t>
                            </w:r>
                            <w:proofErr w:type="spellEnd"/>
                            <w:r>
                              <w:t xml:space="preserve"> x1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3" o:spid="_x0000_s1028" type="#_x0000_t202" style="position:absolute;left:0;text-align:left;margin-left:94.15pt;margin-top:146.25pt;width:73.5pt;height:3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" fillcolor="white [3201]" strokeweight=".5pt">
                <v:textbox>
                  <w:txbxContent>
                    <w:p w:rsidR="00792DCD" w:rsidRDefault="00792DCD">
                      <w:pPr>
                        <w:ind w:left="0"/>
                      </w:pPr>
                      <w:r>
                        <w:t xml:space="preserve">2 </w:t>
                      </w:r>
                      <w:proofErr w:type="spellStart"/>
                      <w:r>
                        <w:t>pci</w:t>
                      </w:r>
                      <w:proofErr w:type="spellEnd"/>
                      <w:r>
                        <w:t xml:space="preserve"> x1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633730</wp:posOffset>
                </wp:positionH>
                <wp:positionV relativeFrom="paragraph">
                  <wp:posOffset>1266825</wp:posOffset>
                </wp:positionV>
                <wp:extent cx="1314450" cy="447675"/>
                <wp:effectExtent l="0" t="0" r="19050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92DCD" w:rsidRDefault="00792DCD">
                            <w:pPr>
                              <w:ind w:left="0"/>
                            </w:pPr>
                            <w:proofErr w:type="spellStart"/>
                            <w:r>
                              <w:t>pcie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" o:spid="_x0000_s1029" type="#_x0000_t202" style="position:absolute;left:0;text-align:left;margin-left:49.9pt;margin-top:99.75pt;width:103.5pt;height:3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" fillcolor="white [3201]" strokeweight=".5pt">
                <v:textbox>
                  <w:txbxContent>
                    <w:p w:rsidR="00792DCD" w:rsidRDefault="00792DCD">
                      <w:pPr>
                        <w:ind w:left="0"/>
                      </w:pPr>
                      <w:proofErr w:type="spellStart"/>
                      <w:r>
                        <w:t>pcie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214630</wp:posOffset>
                </wp:positionH>
                <wp:positionV relativeFrom="paragraph">
                  <wp:posOffset>57150</wp:posOffset>
                </wp:positionV>
                <wp:extent cx="1219200" cy="361950"/>
                <wp:effectExtent l="0" t="0" r="19050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92DCD" w:rsidRDefault="00792DCD">
                            <w:pPr>
                              <w:ind w:left="0"/>
                            </w:pPr>
                            <w: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" o:spid="_x0000_s1030" type="#_x0000_t202" style="position:absolute;left:0;text-align:left;margin-left:16.9pt;margin-top:4.5pt;width:96pt;height:2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" fillcolor="white [3201]" strokeweight=".5pt">
                <v:textbox>
                  <w:txbxContent>
                    <w:p w:rsidR="00792DCD" w:rsidRDefault="00792DCD">
                      <w:pPr>
                        <w:ind w:left="0"/>
                      </w:pPr>
                      <w:r>
                        <w:t>isa</w:t>
                      </w:r>
                    </w:p>
                  </w:txbxContent>
                </v:textbox>
              </v:shape>
            </w:pict>
          </mc:Fallback>
        </mc:AlternateContent>
      </w:r>
      <w:r w:rsidR="00777D98">
        <w:rPr>
          <w:noProof/>
        </w:rPr>
        <w:drawing>
          <wp:inline distT="0" distB="0" distL="0" distR="0">
            <wp:extent cx="2943225" cy="3256280"/>
            <wp:effectExtent l="0" t="0" r="9525" b="1270"/>
            <wp:docPr id="170" name="Picture 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B49" w:rsidRDefault="00777D98">
      <w:pPr>
        <w:spacing w:after="0" w:line="259" w:lineRule="auto"/>
        <w:ind w:left="-516" w:right="-1593"/>
      </w:pPr>
      <w:r>
        <w:rPr>
          <w:noProof/>
        </w:rPr>
        <w:drawing>
          <wp:inline distT="0" distB="0" distL="0" distR="0">
            <wp:extent cx="2266950" cy="466725"/>
            <wp:effectExtent l="0" t="0" r="0" b="0"/>
            <wp:docPr id="179" name="Picture 1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Picture 17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anklin Gothic" w:eastAsia="Franklin Gothic" w:hAnsi="Franklin Gothic" w:cs="Franklin Gothic"/>
          <w:color w:val="67757D"/>
          <w:sz w:val="32"/>
        </w:rPr>
        <w:t xml:space="preserve">Centro de Formación Profesional    </w:t>
      </w:r>
    </w:p>
    <w:p w:rsidR="003D6B49" w:rsidRDefault="00777D98">
      <w:pPr>
        <w:pStyle w:val="Ttulo1"/>
        <w:ind w:left="-308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4615129</wp:posOffset>
                </wp:positionH>
                <wp:positionV relativeFrom="paragraph">
                  <wp:posOffset>-395059</wp:posOffset>
                </wp:positionV>
                <wp:extent cx="1426210" cy="770890"/>
                <wp:effectExtent l="0" t="0" r="0" b="0"/>
                <wp:wrapSquare wrapText="bothSides"/>
                <wp:docPr id="1370" name="Group 13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6210" cy="770890"/>
                          <a:chOff x="0" y="0"/>
                          <a:chExt cx="1426210" cy="770890"/>
                        </a:xfrm>
                      </wpg:grpSpPr>
                      <pic:pic xmlns:pic="http://schemas.openxmlformats.org/drawingml/2006/picture">
                        <pic:nvPicPr>
                          <pic:cNvPr id="181" name="Picture 18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708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3" name="Picture 18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759460" y="0"/>
                            <a:ext cx="666750" cy="666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70" style="width:112.3pt;height:60.7pt;position:absolute;mso-position-horizontal-relative:text;mso-position-horizontal:absolute;margin-left:363.396pt;mso-position-vertical-relative:text;margin-top:-31.1071pt;" coordsize="14262,7708">
                <v:shape id="Picture 181" style="position:absolute;width:4762;height:7708;left:0;top:0;" filled="f">
                  <v:imagedata r:id="rId8"/>
                </v:shape>
                <v:shape id="Picture 183" style="position:absolute;width:6667;height:6667;left:7594;top:0;" filled="f">
                  <v:imagedata r:id="rId9"/>
                </v:shape>
                <w10:wrap type="square"/>
              </v:group>
            </w:pict>
          </mc:Fallback>
        </mc:AlternateContent>
      </w:r>
      <w:r>
        <w:t xml:space="preserve">“Las Naves Salesianos”                                              </w:t>
      </w:r>
    </w:p>
    <w:p w:rsidR="003D6B49" w:rsidRDefault="00777D98">
      <w:pPr>
        <w:spacing w:after="0" w:line="259" w:lineRule="auto"/>
        <w:ind w:left="0" w:firstLine="0"/>
      </w:pPr>
      <w:r>
        <w:t xml:space="preserve"> </w:t>
      </w:r>
    </w:p>
    <w:p w:rsidR="003D6B49" w:rsidRDefault="00777D98">
      <w:pPr>
        <w:spacing w:after="52" w:line="259" w:lineRule="auto"/>
        <w:ind w:left="720" w:firstLine="0"/>
      </w:pPr>
      <w:r>
        <w:t xml:space="preserve"> </w:t>
      </w:r>
    </w:p>
    <w:p w:rsidR="003D6B49" w:rsidRDefault="00777D98">
      <w:pPr>
        <w:spacing w:after="61"/>
      </w:pPr>
      <w:r>
        <w:t>4.</w:t>
      </w:r>
      <w:r>
        <w:rPr>
          <w:rFonts w:ascii="Arial" w:eastAsia="Arial" w:hAnsi="Arial" w:cs="Arial"/>
        </w:rPr>
        <w:t xml:space="preserve"> </w:t>
      </w:r>
      <w:r>
        <w:t xml:space="preserve">¿Qué ranuras de expansión nos traen las siguientes placas? </w:t>
      </w:r>
    </w:p>
    <w:p w:rsidR="003D6B49" w:rsidRDefault="00777D98">
      <w:pPr>
        <w:numPr>
          <w:ilvl w:val="0"/>
          <w:numId w:val="6"/>
        </w:numPr>
        <w:spacing w:after="62"/>
        <w:ind w:hanging="360"/>
      </w:pPr>
      <w:r>
        <w:t xml:space="preserve">Gigabyte GA-H110M-S2H </w:t>
      </w:r>
    </w:p>
    <w:p w:rsidR="00CE438F" w:rsidRPr="0000452C" w:rsidRDefault="00CE438F" w:rsidP="00CE438F">
      <w:pPr>
        <w:pStyle w:val="Prrafodelista"/>
        <w:numPr>
          <w:ilvl w:val="3"/>
          <w:numId w:val="6"/>
        </w:numPr>
        <w:spacing w:after="62"/>
        <w:rPr>
          <w:b/>
        </w:rPr>
      </w:pPr>
      <w:proofErr w:type="spellStart"/>
      <w:r w:rsidRPr="0000452C">
        <w:rPr>
          <w:b/>
        </w:rPr>
        <w:t>pciexpres</w:t>
      </w:r>
      <w:proofErr w:type="spellEnd"/>
      <w:r w:rsidRPr="0000452C">
        <w:rPr>
          <w:b/>
        </w:rPr>
        <w:t xml:space="preserve"> de x16</w:t>
      </w:r>
    </w:p>
    <w:p w:rsidR="00CE438F" w:rsidRPr="0000452C" w:rsidRDefault="00CE438F" w:rsidP="00CE438F">
      <w:pPr>
        <w:pStyle w:val="Prrafodelista"/>
        <w:numPr>
          <w:ilvl w:val="3"/>
          <w:numId w:val="6"/>
        </w:numPr>
        <w:spacing w:after="62"/>
        <w:rPr>
          <w:b/>
        </w:rPr>
      </w:pPr>
      <w:r w:rsidRPr="0000452C">
        <w:rPr>
          <w:b/>
        </w:rPr>
        <w:t xml:space="preserve">2 </w:t>
      </w:r>
      <w:proofErr w:type="spellStart"/>
      <w:r w:rsidRPr="0000452C">
        <w:rPr>
          <w:b/>
        </w:rPr>
        <w:t>pcie</w:t>
      </w:r>
      <w:proofErr w:type="spellEnd"/>
      <w:r w:rsidRPr="0000452C">
        <w:rPr>
          <w:b/>
        </w:rPr>
        <w:t xml:space="preserve"> de x1</w:t>
      </w:r>
    </w:p>
    <w:p w:rsidR="003D6B49" w:rsidRDefault="00777D98">
      <w:pPr>
        <w:numPr>
          <w:ilvl w:val="0"/>
          <w:numId w:val="6"/>
        </w:numPr>
        <w:ind w:hanging="360"/>
      </w:pPr>
      <w:r>
        <w:t xml:space="preserve">Gigabyte X399 DESIGNARE EX AMD X399 ATX </w:t>
      </w:r>
    </w:p>
    <w:p w:rsidR="00CE438F" w:rsidRPr="0000452C" w:rsidRDefault="00CE438F" w:rsidP="00CE438F">
      <w:pPr>
        <w:ind w:left="1766" w:firstLine="0"/>
        <w:rPr>
          <w:b/>
        </w:rPr>
      </w:pPr>
      <w:r w:rsidRPr="0000452C">
        <w:rPr>
          <w:b/>
        </w:rPr>
        <w:t xml:space="preserve">Trae 2 PCIE de x16 para tarjetas graficas </w:t>
      </w:r>
    </w:p>
    <w:p w:rsidR="00CE438F" w:rsidRPr="0000452C" w:rsidRDefault="00CE438F" w:rsidP="00CE438F">
      <w:pPr>
        <w:ind w:left="1766" w:firstLine="0"/>
        <w:rPr>
          <w:b/>
        </w:rPr>
      </w:pPr>
      <w:r w:rsidRPr="0000452C">
        <w:rPr>
          <w:b/>
        </w:rPr>
        <w:t xml:space="preserve">5 </w:t>
      </w:r>
      <w:proofErr w:type="spellStart"/>
      <w:r w:rsidRPr="0000452C">
        <w:rPr>
          <w:b/>
        </w:rPr>
        <w:t>pci</w:t>
      </w:r>
      <w:proofErr w:type="spellEnd"/>
      <w:r w:rsidRPr="0000452C">
        <w:rPr>
          <w:b/>
        </w:rPr>
        <w:t xml:space="preserve"> para tarjetas de expansión.</w:t>
      </w:r>
    </w:p>
    <w:sectPr w:rsidR="00CE438F" w:rsidRPr="0000452C">
      <w:pgSz w:w="11906" w:h="16838"/>
      <w:pgMar w:top="435" w:right="1796" w:bottom="423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01F95"/>
    <w:multiLevelType w:val="hybridMultilevel"/>
    <w:tmpl w:val="ABDA50CE"/>
    <w:lvl w:ilvl="0" w:tplc="76BC6CC4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4C7E0C">
      <w:start w:val="1"/>
      <w:numFmt w:val="lowerLetter"/>
      <w:lvlText w:val="%2"/>
      <w:lvlJc w:val="left"/>
      <w:pPr>
        <w:ind w:left="1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A1A3DBC">
      <w:start w:val="1"/>
      <w:numFmt w:val="lowerLetter"/>
      <w:lvlRestart w:val="0"/>
      <w:lvlText w:val="%3)"/>
      <w:lvlJc w:val="left"/>
      <w:pPr>
        <w:ind w:left="16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504AA9C">
      <w:start w:val="1"/>
      <w:numFmt w:val="decimal"/>
      <w:lvlText w:val="%4"/>
      <w:lvlJc w:val="left"/>
      <w:pPr>
        <w:ind w:left="24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0B2C47C">
      <w:start w:val="1"/>
      <w:numFmt w:val="lowerLetter"/>
      <w:lvlText w:val="%5"/>
      <w:lvlJc w:val="left"/>
      <w:pPr>
        <w:ind w:left="3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EC4EF26">
      <w:start w:val="1"/>
      <w:numFmt w:val="lowerRoman"/>
      <w:lvlText w:val="%6"/>
      <w:lvlJc w:val="left"/>
      <w:pPr>
        <w:ind w:left="39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A06BF9E">
      <w:start w:val="1"/>
      <w:numFmt w:val="decimal"/>
      <w:lvlText w:val="%7"/>
      <w:lvlJc w:val="left"/>
      <w:pPr>
        <w:ind w:left="46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5CD26C">
      <w:start w:val="1"/>
      <w:numFmt w:val="lowerLetter"/>
      <w:lvlText w:val="%8"/>
      <w:lvlJc w:val="left"/>
      <w:pPr>
        <w:ind w:left="53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EA2F82">
      <w:start w:val="1"/>
      <w:numFmt w:val="lowerRoman"/>
      <w:lvlText w:val="%9"/>
      <w:lvlJc w:val="left"/>
      <w:pPr>
        <w:ind w:left="60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5C689E"/>
    <w:multiLevelType w:val="hybridMultilevel"/>
    <w:tmpl w:val="79006BB8"/>
    <w:lvl w:ilvl="0" w:tplc="CD26D93C">
      <w:start w:val="1"/>
      <w:numFmt w:val="lowerLetter"/>
      <w:lvlText w:val="%1."/>
      <w:lvlJc w:val="left"/>
      <w:pPr>
        <w:ind w:left="17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26AB5E">
      <w:start w:val="1"/>
      <w:numFmt w:val="lowerLetter"/>
      <w:lvlText w:val="%2"/>
      <w:lvlJc w:val="left"/>
      <w:pPr>
        <w:ind w:left="25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96B566">
      <w:start w:val="1"/>
      <w:numFmt w:val="lowerRoman"/>
      <w:lvlText w:val="%3"/>
      <w:lvlJc w:val="left"/>
      <w:pPr>
        <w:ind w:left="3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6FCD118">
      <w:start w:val="1"/>
      <w:numFmt w:val="decimal"/>
      <w:lvlText w:val="%4"/>
      <w:lvlJc w:val="left"/>
      <w:pPr>
        <w:ind w:left="39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C40EEA">
      <w:start w:val="1"/>
      <w:numFmt w:val="lowerLetter"/>
      <w:lvlText w:val="%5"/>
      <w:lvlJc w:val="left"/>
      <w:pPr>
        <w:ind w:left="46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040D80">
      <w:start w:val="1"/>
      <w:numFmt w:val="lowerRoman"/>
      <w:lvlText w:val="%6"/>
      <w:lvlJc w:val="left"/>
      <w:pPr>
        <w:ind w:left="53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906B1F0">
      <w:start w:val="1"/>
      <w:numFmt w:val="decimal"/>
      <w:lvlText w:val="%7"/>
      <w:lvlJc w:val="left"/>
      <w:pPr>
        <w:ind w:left="61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C7C8D04">
      <w:start w:val="1"/>
      <w:numFmt w:val="lowerLetter"/>
      <w:lvlText w:val="%8"/>
      <w:lvlJc w:val="left"/>
      <w:pPr>
        <w:ind w:left="68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396F12E">
      <w:start w:val="1"/>
      <w:numFmt w:val="lowerRoman"/>
      <w:lvlText w:val="%9"/>
      <w:lvlJc w:val="left"/>
      <w:pPr>
        <w:ind w:left="75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55953FE"/>
    <w:multiLevelType w:val="hybridMultilevel"/>
    <w:tmpl w:val="E8C8C6CA"/>
    <w:lvl w:ilvl="0" w:tplc="A58088C4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14A9FA">
      <w:start w:val="1"/>
      <w:numFmt w:val="lowerLetter"/>
      <w:lvlText w:val="%2"/>
      <w:lvlJc w:val="left"/>
      <w:pPr>
        <w:ind w:left="1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A08719A">
      <w:start w:val="1"/>
      <w:numFmt w:val="lowerLetter"/>
      <w:lvlRestart w:val="0"/>
      <w:lvlText w:val="%3)"/>
      <w:lvlJc w:val="left"/>
      <w:pPr>
        <w:ind w:left="16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EFA49F2">
      <w:start w:val="1"/>
      <w:numFmt w:val="decimal"/>
      <w:lvlText w:val="%4"/>
      <w:lvlJc w:val="left"/>
      <w:pPr>
        <w:ind w:left="24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EAEC4A">
      <w:start w:val="1"/>
      <w:numFmt w:val="lowerLetter"/>
      <w:lvlText w:val="%5"/>
      <w:lvlJc w:val="left"/>
      <w:pPr>
        <w:ind w:left="3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A2081E">
      <w:start w:val="1"/>
      <w:numFmt w:val="lowerRoman"/>
      <w:lvlText w:val="%6"/>
      <w:lvlJc w:val="left"/>
      <w:pPr>
        <w:ind w:left="39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E3A8F6C">
      <w:start w:val="1"/>
      <w:numFmt w:val="decimal"/>
      <w:lvlText w:val="%7"/>
      <w:lvlJc w:val="left"/>
      <w:pPr>
        <w:ind w:left="46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C92CDA0">
      <w:start w:val="1"/>
      <w:numFmt w:val="lowerLetter"/>
      <w:lvlText w:val="%8"/>
      <w:lvlJc w:val="left"/>
      <w:pPr>
        <w:ind w:left="53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68D428">
      <w:start w:val="1"/>
      <w:numFmt w:val="lowerRoman"/>
      <w:lvlText w:val="%9"/>
      <w:lvlJc w:val="left"/>
      <w:pPr>
        <w:ind w:left="60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5E23F0A"/>
    <w:multiLevelType w:val="hybridMultilevel"/>
    <w:tmpl w:val="428A2238"/>
    <w:lvl w:ilvl="0" w:tplc="1C0A2D5E">
      <w:start w:val="1"/>
      <w:numFmt w:val="bullet"/>
      <w:lvlText w:val="•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0C21D80">
      <w:start w:val="2"/>
      <w:numFmt w:val="decimal"/>
      <w:lvlText w:val="%2."/>
      <w:lvlJc w:val="left"/>
      <w:pPr>
        <w:ind w:left="10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6B694D0">
      <w:start w:val="1"/>
      <w:numFmt w:val="lowerRoman"/>
      <w:lvlText w:val="%3"/>
      <w:lvlJc w:val="left"/>
      <w:pPr>
        <w:ind w:left="17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1C01C2A">
      <w:start w:val="1"/>
      <w:numFmt w:val="decimal"/>
      <w:lvlText w:val="%4"/>
      <w:lvlJc w:val="left"/>
      <w:pPr>
        <w:ind w:left="25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6D6DF56">
      <w:start w:val="1"/>
      <w:numFmt w:val="lowerLetter"/>
      <w:lvlText w:val="%5"/>
      <w:lvlJc w:val="left"/>
      <w:pPr>
        <w:ind w:left="3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C0A1892">
      <w:start w:val="1"/>
      <w:numFmt w:val="lowerRoman"/>
      <w:lvlText w:val="%6"/>
      <w:lvlJc w:val="left"/>
      <w:pPr>
        <w:ind w:left="39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50B8B6">
      <w:start w:val="1"/>
      <w:numFmt w:val="decimal"/>
      <w:lvlText w:val="%7"/>
      <w:lvlJc w:val="left"/>
      <w:pPr>
        <w:ind w:left="46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E8CFEEC">
      <w:start w:val="1"/>
      <w:numFmt w:val="lowerLetter"/>
      <w:lvlText w:val="%8"/>
      <w:lvlJc w:val="left"/>
      <w:pPr>
        <w:ind w:left="53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428754">
      <w:start w:val="1"/>
      <w:numFmt w:val="lowerRoman"/>
      <w:lvlText w:val="%9"/>
      <w:lvlJc w:val="left"/>
      <w:pPr>
        <w:ind w:left="61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4592F1F"/>
    <w:multiLevelType w:val="hybridMultilevel"/>
    <w:tmpl w:val="CA2A39C8"/>
    <w:lvl w:ilvl="0" w:tplc="2FC88A0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249596">
      <w:start w:val="1"/>
      <w:numFmt w:val="lowerLetter"/>
      <w:lvlText w:val="%2"/>
      <w:lvlJc w:val="left"/>
      <w:pPr>
        <w:ind w:left="1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EEF87A">
      <w:start w:val="2"/>
      <w:numFmt w:val="lowerLetter"/>
      <w:lvlRestart w:val="0"/>
      <w:lvlText w:val="%3)"/>
      <w:lvlJc w:val="left"/>
      <w:pPr>
        <w:ind w:left="16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86F0FA">
      <w:start w:val="1"/>
      <w:numFmt w:val="decimal"/>
      <w:lvlText w:val="%4"/>
      <w:lvlJc w:val="left"/>
      <w:pPr>
        <w:ind w:left="24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9E63D8">
      <w:start w:val="1"/>
      <w:numFmt w:val="lowerLetter"/>
      <w:lvlText w:val="%5"/>
      <w:lvlJc w:val="left"/>
      <w:pPr>
        <w:ind w:left="3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2725FA6">
      <w:start w:val="1"/>
      <w:numFmt w:val="lowerRoman"/>
      <w:lvlText w:val="%6"/>
      <w:lvlJc w:val="left"/>
      <w:pPr>
        <w:ind w:left="39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98FBC2">
      <w:start w:val="1"/>
      <w:numFmt w:val="decimal"/>
      <w:lvlText w:val="%7"/>
      <w:lvlJc w:val="left"/>
      <w:pPr>
        <w:ind w:left="46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7963944">
      <w:start w:val="1"/>
      <w:numFmt w:val="lowerLetter"/>
      <w:lvlText w:val="%8"/>
      <w:lvlJc w:val="left"/>
      <w:pPr>
        <w:ind w:left="53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9C44746">
      <w:start w:val="1"/>
      <w:numFmt w:val="lowerRoman"/>
      <w:lvlText w:val="%9"/>
      <w:lvlJc w:val="left"/>
      <w:pPr>
        <w:ind w:left="60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0444155"/>
    <w:multiLevelType w:val="hybridMultilevel"/>
    <w:tmpl w:val="34703008"/>
    <w:lvl w:ilvl="0" w:tplc="01347E0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38AAA28">
      <w:start w:val="1"/>
      <w:numFmt w:val="lowerLetter"/>
      <w:lvlText w:val="%2"/>
      <w:lvlJc w:val="left"/>
      <w:pPr>
        <w:ind w:left="1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68CD1D6">
      <w:start w:val="1"/>
      <w:numFmt w:val="lowerLetter"/>
      <w:lvlRestart w:val="0"/>
      <w:lvlText w:val="%3)"/>
      <w:lvlJc w:val="left"/>
      <w:pPr>
        <w:ind w:left="16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F2EB068">
      <w:start w:val="1"/>
      <w:numFmt w:val="decimal"/>
      <w:lvlText w:val="%4"/>
      <w:lvlJc w:val="left"/>
      <w:pPr>
        <w:ind w:left="24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E8A8C6">
      <w:start w:val="1"/>
      <w:numFmt w:val="lowerLetter"/>
      <w:lvlText w:val="%5"/>
      <w:lvlJc w:val="left"/>
      <w:pPr>
        <w:ind w:left="3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4549D94">
      <w:start w:val="1"/>
      <w:numFmt w:val="lowerRoman"/>
      <w:lvlText w:val="%6"/>
      <w:lvlJc w:val="left"/>
      <w:pPr>
        <w:ind w:left="39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2A7B46">
      <w:start w:val="1"/>
      <w:numFmt w:val="decimal"/>
      <w:lvlText w:val="%7"/>
      <w:lvlJc w:val="left"/>
      <w:pPr>
        <w:ind w:left="46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8F295B8">
      <w:start w:val="1"/>
      <w:numFmt w:val="lowerLetter"/>
      <w:lvlText w:val="%8"/>
      <w:lvlJc w:val="left"/>
      <w:pPr>
        <w:ind w:left="53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5A0234">
      <w:start w:val="1"/>
      <w:numFmt w:val="lowerRoman"/>
      <w:lvlText w:val="%9"/>
      <w:lvlJc w:val="left"/>
      <w:pPr>
        <w:ind w:left="60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B49"/>
    <w:rsid w:val="0000452C"/>
    <w:rsid w:val="001F3EEB"/>
    <w:rsid w:val="003D6B49"/>
    <w:rsid w:val="005E47B4"/>
    <w:rsid w:val="00777D98"/>
    <w:rsid w:val="00792DCD"/>
    <w:rsid w:val="00853BC0"/>
    <w:rsid w:val="00CE438F"/>
    <w:rsid w:val="00DE635F"/>
    <w:rsid w:val="00E8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2A05D"/>
  <w15:docId w15:val="{E7AC0108-2C64-49EC-8323-57D8FCD44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49" w:lineRule="auto"/>
      <w:ind w:left="711" w:hanging="10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-501" w:hanging="10"/>
      <w:jc w:val="right"/>
      <w:outlineLvl w:val="0"/>
    </w:pPr>
    <w:rPr>
      <w:rFonts w:ascii="Franklin Gothic" w:eastAsia="Franklin Gothic" w:hAnsi="Franklin Gothic" w:cs="Franklin Gothic"/>
      <w:color w:val="67757D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Franklin Gothic" w:eastAsia="Franklin Gothic" w:hAnsi="Franklin Gothic" w:cs="Franklin Gothic"/>
      <w:color w:val="67757D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CE43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215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cp:lastModifiedBy>Aarón Cañamero</cp:lastModifiedBy>
  <cp:revision>10</cp:revision>
  <dcterms:created xsi:type="dcterms:W3CDTF">2019-10-17T09:35:00Z</dcterms:created>
  <dcterms:modified xsi:type="dcterms:W3CDTF">2019-10-17T12:44:00Z</dcterms:modified>
</cp:coreProperties>
</file>