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729" w:rsidRDefault="00EC5624">
      <w:pPr>
        <w:spacing w:after="0"/>
        <w:ind w:left="-516" w:right="905" w:hanging="1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2266950" cy="466725"/>
                <wp:effectExtent l="0" t="0" r="0" b="0"/>
                <wp:docPr id="924" name="Group 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466725"/>
                          <a:chOff x="0" y="0"/>
                          <a:chExt cx="2266950" cy="4667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873250" y="2358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3729" w:rsidRDefault="00EC56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4" style="width:178.5pt;height:36.75pt;mso-position-horizontal-relative:char;mso-position-vertical-relative:line" coordsize="22669,4667">
                <v:rect id="Rectangle 6" style="position:absolute;width:421;height:1899;left:18732;top:2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" style="position:absolute;width:22669;height:4667;left:0;top:0;" filled="f">
                  <v:imagedata r:id="rId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color w:val="67757D"/>
          <w:sz w:val="30"/>
        </w:rPr>
        <w:t xml:space="preserve"> Centro de Formación Profesional    </w:t>
      </w:r>
    </w:p>
    <w:p w:rsidR="005F3729" w:rsidRDefault="00EC5624">
      <w:pPr>
        <w:spacing w:after="0"/>
        <w:ind w:left="10" w:right="1377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4872304</wp:posOffset>
                </wp:positionH>
                <wp:positionV relativeFrom="paragraph">
                  <wp:posOffset>-450222</wp:posOffset>
                </wp:positionV>
                <wp:extent cx="1169035" cy="770890"/>
                <wp:effectExtent l="0" t="0" r="0" b="0"/>
                <wp:wrapNone/>
                <wp:docPr id="925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9035" cy="770890"/>
                          <a:chOff x="0" y="0"/>
                          <a:chExt cx="1169035" cy="77089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2285" y="3810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5" style="width:92.05pt;height:60.7pt;position:absolute;z-index:-2147483640;mso-position-horizontal-relative:text;mso-position-horizontal:absolute;margin-left:383.646pt;mso-position-vertical-relative:text;margin-top:-35.4506pt;" coordsize="11690,7708">
                <v:shape id="Picture 16" style="position:absolute;width:4762;height:7708;left:0;top:0;" filled="f">
                  <v:imagedata r:id="rId9"/>
                </v:shape>
                <v:shape id="Picture 18" style="position:absolute;width:6667;height:6667;left:5022;top:381;" filled="f">
                  <v:imagedata r:id="rId1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color w:val="67757D"/>
          <w:sz w:val="30"/>
        </w:rPr>
        <w:t xml:space="preserve">                   “Las Naves Salesianos”                                             </w:t>
      </w:r>
    </w:p>
    <w:p w:rsidR="005F3729" w:rsidRDefault="00EC5624">
      <w:pPr>
        <w:spacing w:after="0"/>
      </w:pPr>
      <w:r>
        <w:t xml:space="preserve"> </w:t>
      </w:r>
    </w:p>
    <w:p w:rsidR="005F3729" w:rsidRDefault="00EC5624">
      <w:pPr>
        <w:spacing w:after="115"/>
        <w:ind w:left="428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F3729" w:rsidRDefault="00EC5624">
      <w:pPr>
        <w:spacing w:after="0"/>
        <w:rPr>
          <w:b/>
        </w:rPr>
      </w:pPr>
      <w:r>
        <w:rPr>
          <w:b/>
        </w:rPr>
        <w:t xml:space="preserve">Ejercicios 2.5 </w:t>
      </w:r>
    </w:p>
    <w:p w:rsidR="00B02C4F" w:rsidRDefault="00B02C4F" w:rsidP="00B02C4F">
      <w:pPr>
        <w:spacing w:after="0"/>
        <w:jc w:val="right"/>
        <w:rPr>
          <w:b/>
        </w:rPr>
      </w:pPr>
      <w:r>
        <w:rPr>
          <w:b/>
        </w:rPr>
        <w:t>Aarón Cañamero Mochales</w:t>
      </w:r>
    </w:p>
    <w:p w:rsidR="00B02C4F" w:rsidRDefault="00B02C4F" w:rsidP="00B02C4F">
      <w:pPr>
        <w:spacing w:after="0"/>
        <w:jc w:val="right"/>
      </w:pPr>
      <w:r>
        <w:rPr>
          <w:b/>
        </w:rPr>
        <w:t>2019/10/17</w:t>
      </w:r>
      <w:bookmarkStart w:id="0" w:name="_GoBack"/>
      <w:bookmarkEnd w:id="0"/>
    </w:p>
    <w:p w:rsidR="005F3729" w:rsidRDefault="00EC5624">
      <w:pPr>
        <w:spacing w:after="24"/>
      </w:pPr>
      <w:r>
        <w:t xml:space="preserve"> </w:t>
      </w:r>
    </w:p>
    <w:p w:rsidR="005F3729" w:rsidRDefault="00EC5624">
      <w:pPr>
        <w:numPr>
          <w:ilvl w:val="0"/>
          <w:numId w:val="1"/>
        </w:numPr>
        <w:spacing w:after="2" w:line="255" w:lineRule="auto"/>
        <w:ind w:hanging="360"/>
      </w:pPr>
      <w:r>
        <w:t xml:space="preserve">Explica qué características tiene el siguiente conector: </w:t>
      </w:r>
      <w:proofErr w:type="spellStart"/>
      <w:r>
        <w:rPr>
          <w:b/>
        </w:rPr>
        <w:t>displayPort</w:t>
      </w:r>
      <w:proofErr w:type="spellEnd"/>
      <w:r>
        <w:t xml:space="preserve"> </w:t>
      </w:r>
    </w:p>
    <w:p w:rsidR="005F3729" w:rsidRDefault="00EC5624">
      <w:pPr>
        <w:spacing w:after="0"/>
        <w:ind w:left="1061"/>
      </w:pPr>
      <w:r>
        <w:t xml:space="preserve"> </w:t>
      </w:r>
    </w:p>
    <w:p w:rsidR="005F3729" w:rsidRDefault="00EC5624">
      <w:pPr>
        <w:spacing w:after="134"/>
        <w:ind w:left="1738"/>
      </w:pPr>
      <w:r>
        <w:rPr>
          <w:noProof/>
        </w:rPr>
        <w:drawing>
          <wp:inline distT="0" distB="0" distL="0" distR="0">
            <wp:extent cx="3175635" cy="11049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00" w:rsidRPr="00F63ED8" w:rsidRDefault="003E0B00">
      <w:pPr>
        <w:spacing w:after="134"/>
        <w:ind w:left="1738"/>
        <w:rPr>
          <w:b/>
        </w:rPr>
      </w:pPr>
      <w:r w:rsidRPr="00F63ED8">
        <w:rPr>
          <w:b/>
        </w:rPr>
        <w:t>Tiene una resolución máxima de 2560x1600.</w:t>
      </w:r>
    </w:p>
    <w:p w:rsidR="003E0B00" w:rsidRPr="00F63ED8" w:rsidRDefault="003E0B00">
      <w:pPr>
        <w:spacing w:after="134"/>
        <w:ind w:left="1738"/>
        <w:rPr>
          <w:b/>
        </w:rPr>
      </w:pPr>
      <w:r w:rsidRPr="00F63ED8">
        <w:rPr>
          <w:b/>
        </w:rPr>
        <w:t>Se pude conec</w:t>
      </w:r>
      <w:r w:rsidR="00F63ED8" w:rsidRPr="00F63ED8">
        <w:rPr>
          <w:b/>
        </w:rPr>
        <w:t>tar a pantallas DVI, VGA Y HDMI.</w:t>
      </w:r>
    </w:p>
    <w:p w:rsidR="00F63ED8" w:rsidRPr="00F63ED8" w:rsidRDefault="00F63ED8">
      <w:pPr>
        <w:spacing w:after="134"/>
        <w:ind w:left="1738"/>
        <w:rPr>
          <w:b/>
        </w:rPr>
      </w:pPr>
      <w:r w:rsidRPr="00F63ED8">
        <w:rPr>
          <w:b/>
        </w:rPr>
        <w:t>Conector de licencia libre y sin cañones.</w:t>
      </w:r>
    </w:p>
    <w:p w:rsidR="00F63ED8" w:rsidRPr="00F63ED8" w:rsidRDefault="00F63ED8">
      <w:pPr>
        <w:spacing w:after="134"/>
        <w:ind w:left="1738"/>
        <w:rPr>
          <w:b/>
        </w:rPr>
      </w:pPr>
      <w:r w:rsidRPr="00F63ED8">
        <w:rPr>
          <w:b/>
        </w:rPr>
        <w:t>Pueden y tienen mayor codificación de datos, trasmiten mas datos.</w:t>
      </w:r>
    </w:p>
    <w:p w:rsidR="005F3729" w:rsidRDefault="00EC5624">
      <w:pPr>
        <w:spacing w:after="21"/>
        <w:ind w:left="1061"/>
      </w:pPr>
      <w:r>
        <w:t xml:space="preserve"> </w:t>
      </w:r>
    </w:p>
    <w:p w:rsidR="005F3729" w:rsidRDefault="00EC5624">
      <w:pPr>
        <w:numPr>
          <w:ilvl w:val="0"/>
          <w:numId w:val="1"/>
        </w:numPr>
        <w:spacing w:after="2" w:line="255" w:lineRule="auto"/>
        <w:ind w:hanging="360"/>
      </w:pPr>
      <w:r>
        <w:t xml:space="preserve">¿Qué versiones existen de </w:t>
      </w:r>
      <w:proofErr w:type="spellStart"/>
      <w:r>
        <w:rPr>
          <w:b/>
        </w:rPr>
        <w:t>hdmi</w:t>
      </w:r>
      <w:proofErr w:type="spellEnd"/>
      <w:r>
        <w:t xml:space="preserve">? </w:t>
      </w:r>
    </w:p>
    <w:p w:rsidR="005F3729" w:rsidRDefault="00EC5624">
      <w:pPr>
        <w:spacing w:after="1445"/>
        <w:ind w:left="1061"/>
      </w:pPr>
      <w:r>
        <w:t xml:space="preserve"> </w:t>
      </w:r>
    </w:p>
    <w:p w:rsidR="005F3729" w:rsidRDefault="00EC5624">
      <w:pPr>
        <w:spacing w:after="613"/>
        <w:ind w:left="-1702" w:right="2509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779729</wp:posOffset>
            </wp:positionH>
            <wp:positionV relativeFrom="paragraph">
              <wp:posOffset>-1021206</wp:posOffset>
            </wp:positionV>
            <wp:extent cx="2847975" cy="1721485"/>
            <wp:effectExtent l="0" t="0" r="0" b="0"/>
            <wp:wrapSquare wrapText="bothSides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729" w:rsidRDefault="00EC5624">
      <w:pPr>
        <w:spacing w:after="0"/>
        <w:ind w:left="1061"/>
      </w:pPr>
      <w:r>
        <w:t xml:space="preserve"> </w:t>
      </w:r>
    </w:p>
    <w:p w:rsidR="005F3729" w:rsidRPr="003A0525" w:rsidRDefault="00EC5624">
      <w:pPr>
        <w:spacing w:after="24"/>
        <w:ind w:left="1061"/>
        <w:rPr>
          <w:b/>
        </w:rPr>
      </w:pPr>
      <w:r w:rsidRPr="003A0525">
        <w:rPr>
          <w:b/>
        </w:rPr>
        <w:t xml:space="preserve"> </w:t>
      </w:r>
      <w:r w:rsidR="00120B6B" w:rsidRPr="003A0525">
        <w:rPr>
          <w:b/>
        </w:rPr>
        <w:t>HDMI TYPE A: Soporta transmisión a resolución 2560x 1440 a 60 Hz.</w:t>
      </w:r>
    </w:p>
    <w:p w:rsidR="00120B6B" w:rsidRPr="003A0525" w:rsidRDefault="00120B6B">
      <w:pPr>
        <w:spacing w:after="24"/>
        <w:ind w:left="1061"/>
        <w:rPr>
          <w:b/>
        </w:rPr>
      </w:pPr>
      <w:r w:rsidRPr="003A0525">
        <w:rPr>
          <w:b/>
        </w:rPr>
        <w:t>HDMI Mini TYPE C</w:t>
      </w:r>
      <w:r w:rsidR="00181A72" w:rsidRPr="003A0525">
        <w:rPr>
          <w:b/>
        </w:rPr>
        <w:t>:</w:t>
      </w:r>
      <w:r w:rsidR="0006731D" w:rsidRPr="003A0525">
        <w:rPr>
          <w:b/>
        </w:rPr>
        <w:t xml:space="preserve"> Soporta </w:t>
      </w:r>
      <w:proofErr w:type="gramStart"/>
      <w:r w:rsidR="0006731D" w:rsidRPr="003A0525">
        <w:rPr>
          <w:b/>
        </w:rPr>
        <w:t>4K</w:t>
      </w:r>
      <w:proofErr w:type="gramEnd"/>
      <w:r w:rsidR="0006731D" w:rsidRPr="003A0525">
        <w:rPr>
          <w:b/>
        </w:rPr>
        <w:t xml:space="preserve"> aunque sola a 24 Hz, también es un conector ethernet.</w:t>
      </w:r>
    </w:p>
    <w:p w:rsidR="00181A72" w:rsidRPr="003A0525" w:rsidRDefault="00181A72">
      <w:pPr>
        <w:spacing w:after="24"/>
        <w:ind w:left="1061"/>
        <w:rPr>
          <w:b/>
        </w:rPr>
      </w:pPr>
      <w:r w:rsidRPr="003A0525">
        <w:rPr>
          <w:b/>
        </w:rPr>
        <w:t>HDMI MICRO TYPE D:</w:t>
      </w:r>
      <w:r w:rsidR="0006731D" w:rsidRPr="003A0525">
        <w:rPr>
          <w:b/>
        </w:rPr>
        <w:t xml:space="preserve"> </w:t>
      </w:r>
      <w:r w:rsidR="000D5B44" w:rsidRPr="003A0525">
        <w:rPr>
          <w:b/>
        </w:rPr>
        <w:t>Permite la trasferencia multicanal.</w:t>
      </w:r>
    </w:p>
    <w:p w:rsidR="00120B6B" w:rsidRDefault="00120B6B">
      <w:pPr>
        <w:spacing w:after="24"/>
        <w:ind w:left="1061"/>
      </w:pPr>
    </w:p>
    <w:p w:rsidR="00120B6B" w:rsidRDefault="00120B6B">
      <w:pPr>
        <w:spacing w:after="24"/>
        <w:ind w:left="1061"/>
      </w:pPr>
    </w:p>
    <w:p w:rsidR="005F3729" w:rsidRDefault="00EC5624">
      <w:pPr>
        <w:numPr>
          <w:ilvl w:val="0"/>
          <w:numId w:val="1"/>
        </w:numPr>
        <w:spacing w:after="2" w:line="255" w:lineRule="auto"/>
        <w:ind w:hanging="360"/>
      </w:pPr>
      <w:r>
        <w:t xml:space="preserve">¿Cómo es el conector M.2? ¿Qué tipos existen? ¿Para qué sirven? </w:t>
      </w:r>
    </w:p>
    <w:p w:rsidR="005F3729" w:rsidRDefault="00EC5624">
      <w:pPr>
        <w:spacing w:after="0"/>
        <w:ind w:left="1061"/>
      </w:pPr>
      <w:r>
        <w:t xml:space="preserve"> </w:t>
      </w:r>
    </w:p>
    <w:p w:rsidR="00B02C4F" w:rsidRPr="00B02C4F" w:rsidRDefault="00EC5624">
      <w:pPr>
        <w:spacing w:after="0"/>
        <w:ind w:left="1061" w:right="1264"/>
        <w:rPr>
          <w:b/>
        </w:rPr>
      </w:pPr>
      <w:r w:rsidRPr="00B02C4F">
        <w:rPr>
          <w:b/>
        </w:rPr>
        <w:t xml:space="preserve"> </w:t>
      </w:r>
      <w:r w:rsidR="00B02C4F" w:rsidRPr="00B02C4F">
        <w:rPr>
          <w:b/>
        </w:rPr>
        <w:t xml:space="preserve">Es un conector que nos sirve para conectar </w:t>
      </w:r>
      <w:proofErr w:type="spellStart"/>
      <w:r w:rsidR="00B02C4F" w:rsidRPr="00B02C4F">
        <w:rPr>
          <w:b/>
        </w:rPr>
        <w:t>ssd</w:t>
      </w:r>
      <w:proofErr w:type="spellEnd"/>
      <w:r w:rsidR="00B02C4F" w:rsidRPr="00B02C4F">
        <w:rPr>
          <w:b/>
        </w:rPr>
        <w:t xml:space="preserve"> en portátiles o en ordenadores de sobremesa.</w:t>
      </w:r>
    </w:p>
    <w:p w:rsidR="00B02C4F" w:rsidRPr="00B02C4F" w:rsidRDefault="00B02C4F">
      <w:pPr>
        <w:spacing w:after="0"/>
        <w:ind w:left="1061" w:right="1264"/>
        <w:rPr>
          <w:b/>
        </w:rPr>
      </w:pPr>
      <w:r w:rsidRPr="00B02C4F">
        <w:rPr>
          <w:b/>
        </w:rPr>
        <w:t xml:space="preserve">Tenemos los SSD M.2, LOS NAS Y </w:t>
      </w:r>
      <w:proofErr w:type="spellStart"/>
      <w:r w:rsidRPr="00B02C4F">
        <w:rPr>
          <w:b/>
        </w:rPr>
        <w:t>PCIe</w:t>
      </w:r>
      <w:proofErr w:type="spellEnd"/>
      <w:r w:rsidRPr="00B02C4F">
        <w:rPr>
          <w:b/>
        </w:rPr>
        <w:t xml:space="preserve">, </w:t>
      </w:r>
      <w:proofErr w:type="spellStart"/>
      <w:r w:rsidRPr="00B02C4F">
        <w:rPr>
          <w:b/>
        </w:rPr>
        <w:t>NVMe</w:t>
      </w:r>
      <w:proofErr w:type="spellEnd"/>
      <w:r w:rsidRPr="00B02C4F">
        <w:rPr>
          <w:b/>
        </w:rPr>
        <w:t>.</w:t>
      </w:r>
    </w:p>
    <w:p w:rsidR="00B02C4F" w:rsidRPr="00B02C4F" w:rsidRDefault="00B02C4F">
      <w:pPr>
        <w:spacing w:after="0"/>
        <w:ind w:left="1061" w:right="1264"/>
        <w:rPr>
          <w:b/>
        </w:rPr>
      </w:pPr>
      <w:r w:rsidRPr="00B02C4F">
        <w:rPr>
          <w:b/>
        </w:rPr>
        <w:t>Los SSD M.2 solucionan el problema del tamaño y también hacen que tenga mayores prestaciones y velocidad.</w:t>
      </w:r>
    </w:p>
    <w:p w:rsidR="005F3729" w:rsidRPr="00B02C4F" w:rsidRDefault="00B02C4F">
      <w:pPr>
        <w:spacing w:after="0"/>
        <w:ind w:left="1061" w:right="1264"/>
        <w:rPr>
          <w:b/>
        </w:rPr>
      </w:pPr>
      <w:r w:rsidRPr="00B02C4F">
        <w:rPr>
          <w:b/>
        </w:rPr>
        <w:t xml:space="preserve">Han ido evolucionando mediante las prestaciones que necesitan, hay algunos para portátiles y para ordenadores de sobremesa, tenemos el </w:t>
      </w:r>
      <w:proofErr w:type="spellStart"/>
      <w:r w:rsidRPr="00B02C4F">
        <w:rPr>
          <w:b/>
        </w:rPr>
        <w:t>PCIe</w:t>
      </w:r>
      <w:proofErr w:type="spellEnd"/>
      <w:r w:rsidRPr="00B02C4F">
        <w:rPr>
          <w:b/>
        </w:rPr>
        <w:t xml:space="preserve"> </w:t>
      </w:r>
      <w:proofErr w:type="spellStart"/>
      <w:r w:rsidRPr="00B02C4F">
        <w:rPr>
          <w:b/>
        </w:rPr>
        <w:t>NVMe</w:t>
      </w:r>
      <w:proofErr w:type="spellEnd"/>
      <w:r w:rsidRPr="00B02C4F">
        <w:rPr>
          <w:b/>
        </w:rPr>
        <w:t xml:space="preserve"> </w:t>
      </w:r>
      <w:proofErr w:type="spellStart"/>
      <w:proofErr w:type="gramStart"/>
      <w:r w:rsidRPr="00B02C4F">
        <w:rPr>
          <w:b/>
        </w:rPr>
        <w:t>Card</w:t>
      </w:r>
      <w:proofErr w:type="spellEnd"/>
      <w:r w:rsidRPr="00B02C4F">
        <w:rPr>
          <w:b/>
        </w:rPr>
        <w:t xml:space="preserve"> ,</w:t>
      </w:r>
      <w:proofErr w:type="gramEnd"/>
      <w:r w:rsidRPr="00B02C4F">
        <w:rPr>
          <w:b/>
        </w:rPr>
        <w:t xml:space="preserve"> 2.5 </w:t>
      </w:r>
      <w:proofErr w:type="spellStart"/>
      <w:r w:rsidRPr="00B02C4F">
        <w:rPr>
          <w:b/>
        </w:rPr>
        <w:t>NVMe</w:t>
      </w:r>
      <w:proofErr w:type="spellEnd"/>
      <w:r w:rsidRPr="00B02C4F">
        <w:rPr>
          <w:b/>
        </w:rPr>
        <w:t xml:space="preserve"> SSD, 2.5 </w:t>
      </w:r>
      <w:r w:rsidRPr="00B02C4F">
        <w:rPr>
          <w:b/>
        </w:rPr>
        <w:lastRenderedPageBreak/>
        <w:t xml:space="preserve">SATA SSD , hasta llegar al M.2 SSD que actualmente es el que usamos para conectar los </w:t>
      </w:r>
      <w:proofErr w:type="spellStart"/>
      <w:r w:rsidRPr="00B02C4F">
        <w:rPr>
          <w:b/>
        </w:rPr>
        <w:t>ssd</w:t>
      </w:r>
      <w:proofErr w:type="spellEnd"/>
      <w:r w:rsidRPr="00B02C4F">
        <w:rPr>
          <w:b/>
        </w:rPr>
        <w:t xml:space="preserve"> en los portátiles. </w:t>
      </w:r>
    </w:p>
    <w:p w:rsidR="005F3729" w:rsidRDefault="00EC5624">
      <w:pPr>
        <w:spacing w:after="0"/>
        <w:ind w:left="1243"/>
      </w:pPr>
      <w:r>
        <w:rPr>
          <w:noProof/>
        </w:rPr>
        <w:drawing>
          <wp:inline distT="0" distB="0" distL="0" distR="0">
            <wp:extent cx="3629025" cy="189801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29" w:rsidRDefault="00EC5624">
      <w:pPr>
        <w:spacing w:after="0"/>
        <w:ind w:left="1061" w:right="1264"/>
      </w:pPr>
      <w:r>
        <w:t xml:space="preserve"> </w:t>
      </w:r>
    </w:p>
    <w:p w:rsidR="005F3729" w:rsidRDefault="00EC5624">
      <w:pPr>
        <w:spacing w:after="0"/>
        <w:ind w:left="1061"/>
      </w:pPr>
      <w:r>
        <w:t xml:space="preserve"> </w:t>
      </w:r>
    </w:p>
    <w:p w:rsidR="005F3729" w:rsidRDefault="00EC5624">
      <w:pPr>
        <w:spacing w:after="21"/>
        <w:ind w:left="1061"/>
      </w:pPr>
      <w:r>
        <w:t xml:space="preserve"> </w:t>
      </w:r>
    </w:p>
    <w:p w:rsidR="005F3729" w:rsidRDefault="00EC5624">
      <w:pPr>
        <w:numPr>
          <w:ilvl w:val="0"/>
          <w:numId w:val="1"/>
        </w:numPr>
        <w:spacing w:after="2" w:line="255" w:lineRule="auto"/>
        <w:ind w:hanging="360"/>
      </w:pPr>
      <w:r>
        <w:t xml:space="preserve">¿Para qué sirve el conector EPS de 8 pines de la fuente de alimentación? ¿Dónde se conecta? </w:t>
      </w:r>
    </w:p>
    <w:p w:rsidR="00895E0D" w:rsidRPr="00895E0D" w:rsidRDefault="00895E0D" w:rsidP="00895E0D">
      <w:pPr>
        <w:spacing w:after="2" w:line="255" w:lineRule="auto"/>
        <w:ind w:left="1046"/>
        <w:rPr>
          <w:b/>
        </w:rPr>
      </w:pPr>
      <w:r w:rsidRPr="00895E0D">
        <w:rPr>
          <w:b/>
        </w:rPr>
        <w:t>Sirve para dar una mayor energía a la placa base, por si lo necesita, este conector se conecta en la placa base, suele conectarse con fuentes de alimentación muy grandes y con ordenadores que necesiten mucha energía.</w:t>
      </w:r>
    </w:p>
    <w:p w:rsidR="005F3729" w:rsidRDefault="00EC5624">
      <w:pPr>
        <w:spacing w:after="2" w:line="248" w:lineRule="auto"/>
        <w:ind w:left="41" w:right="7112"/>
      </w:pPr>
      <w:r>
        <w:t xml:space="preserve">  </w:t>
      </w:r>
    </w:p>
    <w:p w:rsidR="005F3729" w:rsidRDefault="00EC5624">
      <w:pPr>
        <w:spacing w:after="0"/>
        <w:ind w:left="41"/>
      </w:pPr>
      <w:r>
        <w:t xml:space="preserve"> </w:t>
      </w:r>
    </w:p>
    <w:p w:rsidR="005F3729" w:rsidRDefault="00EC5624">
      <w:pPr>
        <w:spacing w:after="0"/>
        <w:ind w:left="-516" w:right="905" w:hanging="1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2266950" cy="466725"/>
                <wp:effectExtent l="0" t="0" r="0" b="0"/>
                <wp:docPr id="883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466725"/>
                          <a:chOff x="0" y="0"/>
                          <a:chExt cx="2266950" cy="46672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1873250" y="2358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3729" w:rsidRDefault="00EC562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3" style="width:178.5pt;height:36.75pt;mso-position-horizontal-relative:char;mso-position-vertical-relative:line" coordsize="22669,4667">
                <v:rect id="Rectangle 95" style="position:absolute;width:421;height:1899;left:18732;top:2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" style="position:absolute;width:22669;height:4667;left:0;top:0;" filled="f">
                  <v:imagedata r:id="rId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color w:val="67757D"/>
          <w:sz w:val="30"/>
        </w:rPr>
        <w:t xml:space="preserve"> Centro de Formación Profesional    </w:t>
      </w:r>
    </w:p>
    <w:p w:rsidR="005F3729" w:rsidRDefault="00EC5624">
      <w:pPr>
        <w:spacing w:after="0"/>
        <w:ind w:left="10" w:right="1377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4872304</wp:posOffset>
                </wp:positionH>
                <wp:positionV relativeFrom="paragraph">
                  <wp:posOffset>-450222</wp:posOffset>
                </wp:positionV>
                <wp:extent cx="1169035" cy="770890"/>
                <wp:effectExtent l="0" t="0" r="0" b="0"/>
                <wp:wrapNone/>
                <wp:docPr id="884" name="Group 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9035" cy="770890"/>
                          <a:chOff x="0" y="0"/>
                          <a:chExt cx="1169035" cy="770890"/>
                        </a:xfrm>
                      </wpg:grpSpPr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2285" y="3810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" style="width:92.05pt;height:60.7pt;position:absolute;z-index:-2147483640;mso-position-horizontal-relative:text;mso-position-horizontal:absolute;margin-left:383.646pt;mso-position-vertical-relative:text;margin-top:-35.4506pt;" coordsize="11690,7708">
                <v:shape id="Picture 105" style="position:absolute;width:4762;height:7708;left:0;top:0;" filled="f">
                  <v:imagedata r:id="rId9"/>
                </v:shape>
                <v:shape id="Picture 107" style="position:absolute;width:6667;height:6667;left:5022;top:381;" filled="f">
                  <v:imagedata r:id="rId1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color w:val="67757D"/>
          <w:sz w:val="30"/>
        </w:rPr>
        <w:t xml:space="preserve">                   “Las Naves Salesianos”                                             </w:t>
      </w:r>
    </w:p>
    <w:p w:rsidR="005F3729" w:rsidRDefault="00EC5624">
      <w:pPr>
        <w:spacing w:after="0"/>
      </w:pPr>
      <w:r>
        <w:t xml:space="preserve"> </w:t>
      </w:r>
    </w:p>
    <w:p w:rsidR="005F3729" w:rsidRDefault="00EC5624">
      <w:pPr>
        <w:spacing w:after="24"/>
        <w:ind w:left="41"/>
      </w:pPr>
      <w:r>
        <w:t xml:space="preserve"> </w:t>
      </w:r>
    </w:p>
    <w:p w:rsidR="005F3729" w:rsidRDefault="00EC5624">
      <w:pPr>
        <w:numPr>
          <w:ilvl w:val="0"/>
          <w:numId w:val="1"/>
        </w:numPr>
        <w:spacing w:after="83" w:line="255" w:lineRule="auto"/>
        <w:ind w:hanging="360"/>
      </w:pPr>
      <w:r>
        <w:t xml:space="preserve">¿Para qué sirven los pines que se ven en las imágenes? </w:t>
      </w:r>
    </w:p>
    <w:p w:rsidR="005F3729" w:rsidRDefault="00EC5624">
      <w:pPr>
        <w:spacing w:after="60"/>
        <w:ind w:left="-1202" w:right="-1496"/>
      </w:pPr>
      <w:r>
        <w:rPr>
          <w:noProof/>
        </w:rPr>
        <w:drawing>
          <wp:inline distT="0" distB="0" distL="0" distR="0">
            <wp:extent cx="6934200" cy="269557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29" w:rsidRPr="00E96452" w:rsidRDefault="00EC5624">
      <w:pPr>
        <w:spacing w:after="9"/>
        <w:ind w:left="41"/>
        <w:rPr>
          <w:b/>
        </w:rPr>
      </w:pPr>
      <w:r w:rsidRPr="00E96452">
        <w:rPr>
          <w:b/>
        </w:rPr>
        <w:t xml:space="preserve"> </w:t>
      </w:r>
      <w:r w:rsidR="00D15307" w:rsidRPr="00E96452">
        <w:rPr>
          <w:b/>
        </w:rPr>
        <w:t xml:space="preserve">Los pines que se ven en la imagen sirve para el LED de encendido y apagado de la torre, para el </w:t>
      </w:r>
      <w:proofErr w:type="spellStart"/>
      <w:r w:rsidR="00D15307" w:rsidRPr="00E96452">
        <w:rPr>
          <w:b/>
        </w:rPr>
        <w:t>reset</w:t>
      </w:r>
      <w:proofErr w:type="spellEnd"/>
      <w:r w:rsidR="00D15307" w:rsidRPr="00E96452">
        <w:rPr>
          <w:b/>
        </w:rPr>
        <w:t xml:space="preserve"> del ordenador, para el apagado y el encendido.</w:t>
      </w:r>
    </w:p>
    <w:p w:rsidR="005F3729" w:rsidRDefault="005F3729">
      <w:pPr>
        <w:spacing w:after="0"/>
        <w:ind w:left="-22" w:right="-1311"/>
      </w:pPr>
    </w:p>
    <w:sectPr w:rsidR="005F3729">
      <w:pgSz w:w="11906" w:h="16838"/>
      <w:pgMar w:top="435" w:right="1982" w:bottom="66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C5C0F"/>
    <w:multiLevelType w:val="hybridMultilevel"/>
    <w:tmpl w:val="09928F46"/>
    <w:lvl w:ilvl="0" w:tplc="D3F616A4">
      <w:start w:val="1"/>
      <w:numFmt w:val="decimal"/>
      <w:lvlText w:val="%1.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58C4D2">
      <w:start w:val="1"/>
      <w:numFmt w:val="lowerLetter"/>
      <w:lvlText w:val="%2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34CB80">
      <w:start w:val="1"/>
      <w:numFmt w:val="lowerRoman"/>
      <w:lvlText w:val="%3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641CC8">
      <w:start w:val="1"/>
      <w:numFmt w:val="decimal"/>
      <w:lvlText w:val="%4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CAEC8C">
      <w:start w:val="1"/>
      <w:numFmt w:val="lowerLetter"/>
      <w:lvlText w:val="%5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8EE56E">
      <w:start w:val="1"/>
      <w:numFmt w:val="lowerRoman"/>
      <w:lvlText w:val="%6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0E0662">
      <w:start w:val="1"/>
      <w:numFmt w:val="decimal"/>
      <w:lvlText w:val="%7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00C212">
      <w:start w:val="1"/>
      <w:numFmt w:val="lowerLetter"/>
      <w:lvlText w:val="%8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8EFE9E">
      <w:start w:val="1"/>
      <w:numFmt w:val="lowerRoman"/>
      <w:lvlText w:val="%9"/>
      <w:lvlJc w:val="left"/>
      <w:pPr>
        <w:ind w:left="6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29"/>
    <w:rsid w:val="0006731D"/>
    <w:rsid w:val="00086E85"/>
    <w:rsid w:val="000D5B44"/>
    <w:rsid w:val="00120B6B"/>
    <w:rsid w:val="00181A72"/>
    <w:rsid w:val="003A0525"/>
    <w:rsid w:val="003E0B00"/>
    <w:rsid w:val="005F3729"/>
    <w:rsid w:val="00895E0D"/>
    <w:rsid w:val="00B02C4F"/>
    <w:rsid w:val="00D15307"/>
    <w:rsid w:val="00E96452"/>
    <w:rsid w:val="00EC5624"/>
    <w:rsid w:val="00F6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005A"/>
  <w15:docId w15:val="{2ACC8C4A-336E-48F5-AD37-FF76497C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cp:lastModifiedBy>Aarón Cañamero</cp:lastModifiedBy>
  <cp:revision>14</cp:revision>
  <dcterms:created xsi:type="dcterms:W3CDTF">2019-10-17T09:37:00Z</dcterms:created>
  <dcterms:modified xsi:type="dcterms:W3CDTF">2019-10-17T13:00:00Z</dcterms:modified>
</cp:coreProperties>
</file>