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0091669"/>
        <w:docPartObj>
          <w:docPartGallery w:val="Cover Pages"/>
          <w:docPartUnique/>
        </w:docPartObj>
      </w:sdtPr>
      <w:sdtEndPr/>
      <w:sdtContent>
        <w:p w14:paraId="2EA7247A" w14:textId="77777777" w:rsidR="00031258" w:rsidRDefault="000312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DF0A32" wp14:editId="6F96CB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609165" w14:textId="77777777" w:rsidR="00031258" w:rsidRDefault="0003125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Aarón Cañamero</w:t>
                                      </w:r>
                                    </w:p>
                                  </w:sdtContent>
                                </w:sdt>
                                <w:p w14:paraId="50B6BCDC" w14:textId="77777777" w:rsidR="00031258" w:rsidRDefault="00F77AC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312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17/01/2020</w:t>
                                      </w:r>
                                    </w:sdtContent>
                                  </w:sdt>
                                  <w:r w:rsidR="0003125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31258">
                                        <w:rPr>
                                          <w:color w:val="FFFFFF" w:themeColor="background1"/>
                                        </w:rPr>
                                        <w:t>Las Naves Salesianos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D7C872" w14:textId="77777777" w:rsidR="00031258" w:rsidRDefault="0003125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Ruteo dinámico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DF0A3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609165" w14:textId="77777777" w:rsidR="00031258" w:rsidRDefault="000312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Aarón Cañamero</w:t>
                                </w:r>
                              </w:p>
                            </w:sdtContent>
                          </w:sdt>
                          <w:p w14:paraId="50B6BCDC" w14:textId="77777777" w:rsidR="00031258" w:rsidRDefault="00F77AC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31258">
                                  <w:rPr>
                                    <w:caps/>
                                    <w:color w:val="FFFFFF" w:themeColor="background1"/>
                                  </w:rPr>
                                  <w:t>17/01/2020</w:t>
                                </w:r>
                              </w:sdtContent>
                            </w:sdt>
                            <w:r w:rsidR="0003125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31258">
                                  <w:rPr>
                                    <w:color w:val="FFFFFF" w:themeColor="background1"/>
                                  </w:rPr>
                                  <w:t>Las Naves Salesianos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D7C872" w14:textId="77777777" w:rsidR="00031258" w:rsidRDefault="0003125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Ruteo dinámico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2F2BE5" w14:textId="77777777" w:rsidR="00031258" w:rsidRDefault="00031258">
          <w:r>
            <w:br w:type="page"/>
          </w:r>
        </w:p>
      </w:sdtContent>
    </w:sdt>
    <w:p w14:paraId="75B3C648" w14:textId="77777777" w:rsidR="00B81143" w:rsidRDefault="00991020">
      <w:pPr>
        <w:rPr>
          <w:sz w:val="28"/>
        </w:rPr>
      </w:pPr>
      <w:r w:rsidRPr="00991020">
        <w:rPr>
          <w:sz w:val="28"/>
        </w:rPr>
        <w:lastRenderedPageBreak/>
        <w:t xml:space="preserve">La activación del protocolo RIP debe llevarse a cabo en cada uno de los </w:t>
      </w:r>
      <w:proofErr w:type="spellStart"/>
      <w:r w:rsidRPr="00991020">
        <w:rPr>
          <w:sz w:val="28"/>
        </w:rPr>
        <w:t>routers</w:t>
      </w:r>
      <w:proofErr w:type="spellEnd"/>
      <w:r w:rsidRPr="00991020">
        <w:rPr>
          <w:sz w:val="28"/>
        </w:rPr>
        <w:t xml:space="preserve"> bajo una administración común. El proceso es el que se describe a continuación:</w:t>
      </w:r>
    </w:p>
    <w:p w14:paraId="0CCAAD0C" w14:textId="77777777" w:rsidR="00991020" w:rsidRDefault="00991020">
      <w:pPr>
        <w:rPr>
          <w:sz w:val="28"/>
        </w:rPr>
      </w:pPr>
    </w:p>
    <w:p w14:paraId="565D669F" w14:textId="77777777" w:rsidR="007D4D00" w:rsidRDefault="00991020">
      <w:pPr>
        <w:rPr>
          <w:sz w:val="28"/>
          <w:szCs w:val="28"/>
        </w:rPr>
      </w:pPr>
      <w:r w:rsidRPr="006B5A72">
        <w:rPr>
          <w:b/>
          <w:sz w:val="32"/>
          <w:szCs w:val="28"/>
        </w:rPr>
        <w:t>7.</w:t>
      </w:r>
      <w:r w:rsidRPr="00991020">
        <w:rPr>
          <w:sz w:val="28"/>
          <w:szCs w:val="28"/>
        </w:rPr>
        <w:t xml:space="preserve"> Una vez finalizado el proceso de configuración del protocolo de enrutamiento, entrar en el modo simulación y filtrar los paquetes por protocolo RIP, analizando el tráfico de la red.</w:t>
      </w:r>
    </w:p>
    <w:p w14:paraId="5836C39E" w14:textId="77777777" w:rsidR="007D4D00" w:rsidRPr="007D4D00" w:rsidRDefault="007D4D00">
      <w:pPr>
        <w:rPr>
          <w:sz w:val="24"/>
          <w:szCs w:val="28"/>
        </w:rPr>
      </w:pPr>
    </w:p>
    <w:p w14:paraId="47FB66C7" w14:textId="77E3A250" w:rsidR="009C7912" w:rsidRDefault="007D4D00" w:rsidP="007D4D00">
      <w:pPr>
        <w:jc w:val="center"/>
        <w:rPr>
          <w:sz w:val="24"/>
          <w:szCs w:val="28"/>
        </w:rPr>
      </w:pPr>
      <w:r>
        <w:rPr>
          <w:noProof/>
          <w:lang w:eastAsia="es-ES"/>
        </w:rPr>
        <w:drawing>
          <wp:inline distT="0" distB="0" distL="0" distR="0" wp14:anchorId="0705DA7B" wp14:editId="069B4CAC">
            <wp:extent cx="340042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C1E8" w14:textId="33D9E262" w:rsidR="006C6329" w:rsidRDefault="006C6329" w:rsidP="007D4D00">
      <w:pPr>
        <w:jc w:val="center"/>
        <w:rPr>
          <w:sz w:val="24"/>
          <w:szCs w:val="28"/>
        </w:rPr>
      </w:pPr>
    </w:p>
    <w:p w14:paraId="0AA2BB4F" w14:textId="01AC7C05" w:rsidR="00C21751" w:rsidRDefault="006C6329" w:rsidP="006C6329">
      <w:pPr>
        <w:jc w:val="both"/>
        <w:rPr>
          <w:sz w:val="24"/>
          <w:szCs w:val="28"/>
        </w:rPr>
      </w:pPr>
      <w:r>
        <w:rPr>
          <w:sz w:val="24"/>
          <w:szCs w:val="28"/>
        </w:rPr>
        <w:t>Podemos llegar a apreciar, que en el filtra miento de paquetes nos pone des donde va a salir y hasta donde quiere llegar, lo que vemos a continuación es el recorrido del paquete en la topología, podemos apreciar por donde pasa y por donde vuelve.</w:t>
      </w:r>
    </w:p>
    <w:p w14:paraId="511E8CEE" w14:textId="09BCCD45" w:rsidR="006C6329" w:rsidRDefault="006C6329" w:rsidP="006C6329">
      <w:pPr>
        <w:jc w:val="both"/>
        <w:rPr>
          <w:sz w:val="24"/>
          <w:szCs w:val="28"/>
        </w:rPr>
      </w:pPr>
    </w:p>
    <w:p w14:paraId="2B1B8185" w14:textId="5944A0A9" w:rsidR="006C6329" w:rsidRDefault="006C6329" w:rsidP="006C6329">
      <w:pPr>
        <w:jc w:val="both"/>
        <w:rPr>
          <w:sz w:val="24"/>
          <w:szCs w:val="28"/>
        </w:rPr>
      </w:pPr>
    </w:p>
    <w:p w14:paraId="38D448F7" w14:textId="42FFEFD7" w:rsidR="006C6329" w:rsidRDefault="006C6329" w:rsidP="006C6329">
      <w:pPr>
        <w:jc w:val="both"/>
        <w:rPr>
          <w:sz w:val="24"/>
          <w:szCs w:val="28"/>
        </w:rPr>
      </w:pPr>
    </w:p>
    <w:p w14:paraId="6FA0E936" w14:textId="0B1FC238" w:rsidR="006C6329" w:rsidRDefault="006C6329" w:rsidP="006C6329">
      <w:pPr>
        <w:jc w:val="both"/>
        <w:rPr>
          <w:sz w:val="24"/>
          <w:szCs w:val="28"/>
        </w:rPr>
      </w:pPr>
    </w:p>
    <w:p w14:paraId="5C6A8CB9" w14:textId="7EA57FC0" w:rsidR="006C6329" w:rsidRDefault="006C6329" w:rsidP="006C6329">
      <w:pPr>
        <w:jc w:val="both"/>
        <w:rPr>
          <w:sz w:val="24"/>
          <w:szCs w:val="28"/>
        </w:rPr>
      </w:pPr>
    </w:p>
    <w:p w14:paraId="2E22F431" w14:textId="0DFED6FE" w:rsidR="006C6329" w:rsidRDefault="006C6329" w:rsidP="006C6329">
      <w:pPr>
        <w:jc w:val="both"/>
        <w:rPr>
          <w:sz w:val="24"/>
          <w:szCs w:val="28"/>
        </w:rPr>
      </w:pPr>
    </w:p>
    <w:p w14:paraId="048A83ED" w14:textId="50F3D0AC" w:rsidR="006C6329" w:rsidRDefault="006C6329" w:rsidP="006C6329">
      <w:pPr>
        <w:jc w:val="both"/>
        <w:rPr>
          <w:sz w:val="24"/>
          <w:szCs w:val="28"/>
        </w:rPr>
      </w:pPr>
    </w:p>
    <w:p w14:paraId="34992B74" w14:textId="7324DA3A" w:rsidR="006C6329" w:rsidRDefault="006C6329" w:rsidP="006C6329">
      <w:pPr>
        <w:jc w:val="both"/>
        <w:rPr>
          <w:sz w:val="24"/>
          <w:szCs w:val="28"/>
        </w:rPr>
      </w:pPr>
    </w:p>
    <w:p w14:paraId="67D4E226" w14:textId="6CF4A80A" w:rsidR="006C6329" w:rsidRDefault="006C6329" w:rsidP="006C6329">
      <w:pPr>
        <w:jc w:val="both"/>
        <w:rPr>
          <w:sz w:val="24"/>
          <w:szCs w:val="28"/>
        </w:rPr>
      </w:pPr>
    </w:p>
    <w:p w14:paraId="00DF787B" w14:textId="181DA914" w:rsidR="006C6329" w:rsidRDefault="006C6329" w:rsidP="006C6329">
      <w:pPr>
        <w:jc w:val="both"/>
        <w:rPr>
          <w:sz w:val="24"/>
          <w:szCs w:val="28"/>
        </w:rPr>
      </w:pPr>
    </w:p>
    <w:p w14:paraId="44EC260E" w14:textId="327CB87F" w:rsidR="006C6329" w:rsidRDefault="006C6329" w:rsidP="006C6329">
      <w:pPr>
        <w:jc w:val="both"/>
        <w:rPr>
          <w:sz w:val="24"/>
          <w:szCs w:val="28"/>
        </w:rPr>
      </w:pPr>
    </w:p>
    <w:p w14:paraId="75BEB45A" w14:textId="3019E731" w:rsidR="006C6329" w:rsidRDefault="006C6329" w:rsidP="006C6329">
      <w:pPr>
        <w:jc w:val="both"/>
        <w:rPr>
          <w:sz w:val="24"/>
          <w:szCs w:val="28"/>
        </w:rPr>
      </w:pPr>
    </w:p>
    <w:p w14:paraId="6CC71E70" w14:textId="2DE78E26" w:rsidR="006C6329" w:rsidRDefault="006C6329" w:rsidP="006C6329">
      <w:pPr>
        <w:jc w:val="both"/>
        <w:rPr>
          <w:sz w:val="24"/>
          <w:szCs w:val="28"/>
        </w:rPr>
      </w:pPr>
    </w:p>
    <w:p w14:paraId="27450B2B" w14:textId="77777777" w:rsidR="006C6329" w:rsidRPr="006C6329" w:rsidRDefault="006C6329" w:rsidP="006C6329">
      <w:pPr>
        <w:jc w:val="both"/>
        <w:rPr>
          <w:sz w:val="24"/>
          <w:szCs w:val="28"/>
        </w:rPr>
      </w:pPr>
    </w:p>
    <w:p w14:paraId="1FF871E9" w14:textId="77777777" w:rsidR="006B5A72" w:rsidRDefault="00C21751" w:rsidP="00C21751">
      <w:pPr>
        <w:rPr>
          <w:sz w:val="28"/>
          <w:szCs w:val="28"/>
        </w:rPr>
      </w:pPr>
      <w:r w:rsidRPr="00C21751">
        <w:rPr>
          <w:b/>
          <w:sz w:val="32"/>
          <w:szCs w:val="28"/>
        </w:rPr>
        <w:lastRenderedPageBreak/>
        <w:t>8.</w:t>
      </w:r>
      <w:r w:rsidRPr="00C21751">
        <w:rPr>
          <w:sz w:val="28"/>
          <w:szCs w:val="28"/>
        </w:rPr>
        <w:t xml:space="preserve"> Esperar un tiempo prudencial antes de verificar que las tablas de enrutamiento de los </w:t>
      </w:r>
      <w:proofErr w:type="spellStart"/>
      <w:r w:rsidRPr="00C21751">
        <w:rPr>
          <w:sz w:val="28"/>
          <w:szCs w:val="28"/>
        </w:rPr>
        <w:t>routers</w:t>
      </w:r>
      <w:proofErr w:type="spellEnd"/>
      <w:r w:rsidRPr="00C21751">
        <w:rPr>
          <w:sz w:val="28"/>
          <w:szCs w:val="28"/>
        </w:rPr>
        <w:t xml:space="preserve"> han incorporado las rutas hasta las redes remotas. Observar el contenido de dichas tablas (analice los distintos campos y extraer las conclusiones oportunas.</w:t>
      </w:r>
    </w:p>
    <w:p w14:paraId="1936B191" w14:textId="77777777" w:rsidR="00533FCC" w:rsidRDefault="00533FCC" w:rsidP="00C21751">
      <w:pPr>
        <w:rPr>
          <w:sz w:val="28"/>
          <w:szCs w:val="28"/>
        </w:rPr>
      </w:pPr>
    </w:p>
    <w:p w14:paraId="6246CACF" w14:textId="1ECA2F6A" w:rsidR="005B6B54" w:rsidRDefault="00533FCC" w:rsidP="00533FCC">
      <w:pPr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ED90781" wp14:editId="37018900">
            <wp:extent cx="3778785" cy="2162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970" cy="21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B13A" w14:textId="3660CEFE" w:rsidR="006C6329" w:rsidRDefault="006C6329" w:rsidP="00533FCC">
      <w:pPr>
        <w:jc w:val="center"/>
        <w:rPr>
          <w:sz w:val="28"/>
          <w:szCs w:val="28"/>
        </w:rPr>
      </w:pPr>
    </w:p>
    <w:p w14:paraId="490D75B4" w14:textId="2127078C" w:rsidR="006C6329" w:rsidRPr="00C02750" w:rsidRDefault="006C6329" w:rsidP="006C6329">
      <w:pPr>
        <w:jc w:val="both"/>
        <w:rPr>
          <w:sz w:val="24"/>
          <w:szCs w:val="24"/>
        </w:rPr>
      </w:pPr>
      <w:r w:rsidRPr="00C02750">
        <w:rPr>
          <w:sz w:val="24"/>
          <w:szCs w:val="24"/>
        </w:rPr>
        <w:t xml:space="preserve">El </w:t>
      </w:r>
      <w:proofErr w:type="spellStart"/>
      <w:r w:rsidRPr="00C02750">
        <w:rPr>
          <w:sz w:val="24"/>
          <w:szCs w:val="24"/>
        </w:rPr>
        <w:t>switch</w:t>
      </w:r>
      <w:proofErr w:type="spellEnd"/>
      <w:r w:rsidRPr="00C02750">
        <w:rPr>
          <w:sz w:val="24"/>
          <w:szCs w:val="24"/>
        </w:rPr>
        <w:t xml:space="preserve"> de cada red manda unos pequeños paquetes a los dispositivos que el conoce.</w:t>
      </w:r>
    </w:p>
    <w:p w14:paraId="71595488" w14:textId="77777777" w:rsidR="006C6329" w:rsidRDefault="006C6329" w:rsidP="006C6329">
      <w:pPr>
        <w:jc w:val="both"/>
        <w:rPr>
          <w:sz w:val="28"/>
          <w:szCs w:val="28"/>
        </w:rPr>
      </w:pPr>
    </w:p>
    <w:p w14:paraId="3E17E7A5" w14:textId="1ADAD115" w:rsidR="006C6329" w:rsidRDefault="006C6329" w:rsidP="006C63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6F463F" wp14:editId="39E69B48">
            <wp:extent cx="3743325" cy="1095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E174" w14:textId="60E0F96C" w:rsidR="006C6329" w:rsidRDefault="006C6329" w:rsidP="006C6329">
      <w:pPr>
        <w:jc w:val="center"/>
        <w:rPr>
          <w:sz w:val="24"/>
          <w:szCs w:val="24"/>
        </w:rPr>
      </w:pPr>
    </w:p>
    <w:p w14:paraId="50DF5DCF" w14:textId="57FC7872" w:rsidR="00533FCC" w:rsidRDefault="00C02750" w:rsidP="00EF0F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vemos que cada cierto tiempo, hay varios paquetes que se manda con el protocolo </w:t>
      </w:r>
      <w:proofErr w:type="spellStart"/>
      <w:r>
        <w:rPr>
          <w:sz w:val="24"/>
          <w:szCs w:val="24"/>
        </w:rPr>
        <w:t>RIp</w:t>
      </w:r>
      <w:proofErr w:type="spellEnd"/>
      <w:r>
        <w:rPr>
          <w:sz w:val="24"/>
          <w:szCs w:val="24"/>
        </w:rPr>
        <w:t xml:space="preserve"> en la versión 2, son de 4 en cuatro siempre, porque en esta topología, tenemos 4 redes. El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hace un reconocimiento con esos paquetes </w:t>
      </w:r>
      <w:r w:rsidR="00EF0F2A">
        <w:rPr>
          <w:sz w:val="24"/>
          <w:szCs w:val="24"/>
        </w:rPr>
        <w:t>y RIP</w:t>
      </w:r>
      <w:r>
        <w:rPr>
          <w:sz w:val="24"/>
          <w:szCs w:val="24"/>
        </w:rPr>
        <w:t xml:space="preserve"> manda esos paquetes</w:t>
      </w:r>
      <w:r w:rsidR="00EF0F2A">
        <w:rPr>
          <w:sz w:val="24"/>
          <w:szCs w:val="24"/>
        </w:rPr>
        <w:t xml:space="preserve"> para reconocerse entre ellos, para ver las rutas entre ellos.</w:t>
      </w:r>
    </w:p>
    <w:p w14:paraId="0BA593EB" w14:textId="2C695058" w:rsidR="00B10405" w:rsidRDefault="00B10405" w:rsidP="00EF0F2A">
      <w:pPr>
        <w:jc w:val="both"/>
        <w:rPr>
          <w:sz w:val="24"/>
          <w:szCs w:val="24"/>
        </w:rPr>
      </w:pPr>
      <w:r>
        <w:rPr>
          <w:sz w:val="24"/>
          <w:szCs w:val="24"/>
        </w:rPr>
        <w:t>Comparten su tabla de enrutamiento.</w:t>
      </w:r>
    </w:p>
    <w:p w14:paraId="619E0353" w14:textId="05F26E7B" w:rsidR="00EF0F2A" w:rsidRDefault="00EF0F2A" w:rsidP="00EF0F2A">
      <w:pPr>
        <w:jc w:val="both"/>
        <w:rPr>
          <w:sz w:val="24"/>
          <w:szCs w:val="24"/>
        </w:rPr>
      </w:pPr>
    </w:p>
    <w:p w14:paraId="40852AAB" w14:textId="4FC2AE9F" w:rsidR="00EF0F2A" w:rsidRDefault="00EF0F2A" w:rsidP="00EF0F2A">
      <w:pPr>
        <w:jc w:val="both"/>
        <w:rPr>
          <w:sz w:val="24"/>
          <w:szCs w:val="24"/>
        </w:rPr>
      </w:pPr>
    </w:p>
    <w:p w14:paraId="7AB1F50E" w14:textId="18131E7D" w:rsidR="00EF0F2A" w:rsidRDefault="00EF0F2A" w:rsidP="00EF0F2A">
      <w:pPr>
        <w:jc w:val="both"/>
        <w:rPr>
          <w:sz w:val="24"/>
          <w:szCs w:val="24"/>
        </w:rPr>
      </w:pPr>
    </w:p>
    <w:p w14:paraId="30855363" w14:textId="05DCDCBA" w:rsidR="00EF0F2A" w:rsidRDefault="00EF0F2A" w:rsidP="00EF0F2A">
      <w:pPr>
        <w:jc w:val="both"/>
        <w:rPr>
          <w:sz w:val="24"/>
          <w:szCs w:val="24"/>
        </w:rPr>
      </w:pPr>
    </w:p>
    <w:p w14:paraId="050C844C" w14:textId="77777777" w:rsidR="00EF0F2A" w:rsidRPr="00EF0F2A" w:rsidRDefault="00EF0F2A" w:rsidP="00EF0F2A">
      <w:pPr>
        <w:jc w:val="both"/>
        <w:rPr>
          <w:sz w:val="24"/>
          <w:szCs w:val="24"/>
        </w:rPr>
      </w:pPr>
    </w:p>
    <w:p w14:paraId="241EBCA5" w14:textId="77777777" w:rsidR="006B5A72" w:rsidRDefault="005B6B54">
      <w:pPr>
        <w:rPr>
          <w:sz w:val="28"/>
        </w:rPr>
      </w:pPr>
      <w:r w:rsidRPr="005B6B54">
        <w:rPr>
          <w:b/>
          <w:sz w:val="32"/>
          <w:szCs w:val="28"/>
        </w:rPr>
        <w:lastRenderedPageBreak/>
        <w:t>9</w:t>
      </w:r>
      <w:r>
        <w:rPr>
          <w:sz w:val="28"/>
          <w:szCs w:val="28"/>
        </w:rPr>
        <w:t>.</w:t>
      </w:r>
      <w:r w:rsidRPr="005B6B54">
        <w:rPr>
          <w:sz w:val="36"/>
          <w:szCs w:val="28"/>
        </w:rPr>
        <w:t xml:space="preserve"> </w:t>
      </w:r>
      <w:r w:rsidRPr="005B6B54">
        <w:rPr>
          <w:sz w:val="28"/>
        </w:rPr>
        <w:t xml:space="preserve">Como RIP es originalmente un protocolo de enrutamiento con clase, realiza por defecto procesos de </w:t>
      </w:r>
      <w:proofErr w:type="spellStart"/>
      <w:r w:rsidRPr="005B6B54">
        <w:rPr>
          <w:sz w:val="28"/>
        </w:rPr>
        <w:t>sumarización</w:t>
      </w:r>
      <w:proofErr w:type="spellEnd"/>
      <w:r w:rsidRPr="005B6B54">
        <w:rPr>
          <w:sz w:val="28"/>
        </w:rPr>
        <w:t xml:space="preserve"> de manera automática. Analizar nuevamente las tablas de enrutamiento centrándose en el análisis de las entradas cuyo destino son las subredes B1 y B2, después de haber reactivado la </w:t>
      </w:r>
      <w:proofErr w:type="spellStart"/>
      <w:r w:rsidRPr="005B6B54">
        <w:rPr>
          <w:sz w:val="28"/>
        </w:rPr>
        <w:t>sumarización</w:t>
      </w:r>
      <w:proofErr w:type="spellEnd"/>
      <w:r w:rsidRPr="005B6B54">
        <w:rPr>
          <w:sz w:val="28"/>
        </w:rPr>
        <w:t xml:space="preserve"> de rutas: </w:t>
      </w:r>
      <w:proofErr w:type="spellStart"/>
      <w:r w:rsidRPr="005B6B54">
        <w:rPr>
          <w:sz w:val="28"/>
        </w:rPr>
        <w:t>Router</w:t>
      </w:r>
      <w:proofErr w:type="spellEnd"/>
      <w:r w:rsidRPr="005B6B54">
        <w:rPr>
          <w:sz w:val="28"/>
        </w:rPr>
        <w:t>(</w:t>
      </w:r>
      <w:proofErr w:type="spellStart"/>
      <w:r w:rsidRPr="005B6B54">
        <w:rPr>
          <w:sz w:val="28"/>
        </w:rPr>
        <w:t>config-</w:t>
      </w:r>
      <w:proofErr w:type="gramStart"/>
      <w:r w:rsidRPr="005B6B54">
        <w:rPr>
          <w:sz w:val="28"/>
        </w:rPr>
        <w:t>router</w:t>
      </w:r>
      <w:proofErr w:type="spellEnd"/>
      <w:r w:rsidRPr="005B6B54">
        <w:rPr>
          <w:sz w:val="28"/>
        </w:rPr>
        <w:t>)#</w:t>
      </w:r>
      <w:proofErr w:type="gramEnd"/>
      <w:r w:rsidRPr="005B6B54">
        <w:rPr>
          <w:sz w:val="28"/>
        </w:rPr>
        <w:t xml:space="preserve"> </w:t>
      </w:r>
      <w:proofErr w:type="spellStart"/>
      <w:r w:rsidRPr="005B6B54">
        <w:rPr>
          <w:sz w:val="28"/>
        </w:rPr>
        <w:t>auto-summary</w:t>
      </w:r>
      <w:proofErr w:type="spellEnd"/>
    </w:p>
    <w:p w14:paraId="4A37D5BD" w14:textId="77777777" w:rsidR="00D93FE4" w:rsidRDefault="00D93FE4">
      <w:pPr>
        <w:rPr>
          <w:sz w:val="28"/>
        </w:rPr>
      </w:pPr>
    </w:p>
    <w:p w14:paraId="5B0F9EA8" w14:textId="5AC0CE6D" w:rsidR="00533FCC" w:rsidRDefault="00D93FE4" w:rsidP="00D93FE4">
      <w:pPr>
        <w:jc w:val="center"/>
        <w:rPr>
          <w:sz w:val="24"/>
          <w:szCs w:val="20"/>
        </w:rPr>
      </w:pPr>
      <w:r>
        <w:rPr>
          <w:noProof/>
          <w:lang w:eastAsia="es-ES"/>
        </w:rPr>
        <w:drawing>
          <wp:inline distT="0" distB="0" distL="0" distR="0" wp14:anchorId="50F19420" wp14:editId="5ECC6245">
            <wp:extent cx="3552825" cy="180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7DF" w14:textId="17EC8B8C" w:rsidR="003D5E1A" w:rsidRDefault="003D5E1A" w:rsidP="00D93FE4">
      <w:pPr>
        <w:jc w:val="center"/>
        <w:rPr>
          <w:sz w:val="24"/>
          <w:szCs w:val="20"/>
        </w:rPr>
      </w:pPr>
    </w:p>
    <w:p w14:paraId="01467B8F" w14:textId="532EB423" w:rsidR="00D93FE4" w:rsidRDefault="00471D18" w:rsidP="00471D18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Al haber activado de nuevo la </w:t>
      </w:r>
      <w:proofErr w:type="spellStart"/>
      <w:r>
        <w:rPr>
          <w:sz w:val="24"/>
          <w:szCs w:val="20"/>
        </w:rPr>
        <w:t>sumarizacion</w:t>
      </w:r>
      <w:proofErr w:type="spellEnd"/>
      <w:r>
        <w:rPr>
          <w:sz w:val="24"/>
          <w:szCs w:val="20"/>
        </w:rPr>
        <w:t xml:space="preserve"> RIP la hace al instante de que salgamos con un </w:t>
      </w:r>
      <w:proofErr w:type="spellStart"/>
      <w:r>
        <w:rPr>
          <w:sz w:val="24"/>
          <w:szCs w:val="20"/>
        </w:rPr>
        <w:t>end</w:t>
      </w:r>
      <w:proofErr w:type="spellEnd"/>
      <w:r>
        <w:rPr>
          <w:sz w:val="24"/>
          <w:szCs w:val="20"/>
        </w:rPr>
        <w:t xml:space="preserve">, primero realiza un ARP para que no se confunda a donde lo tiene que entregar y continuación entre el paquete vemos que primero va al </w:t>
      </w:r>
      <w:proofErr w:type="spellStart"/>
      <w:r>
        <w:rPr>
          <w:sz w:val="24"/>
          <w:szCs w:val="20"/>
        </w:rPr>
        <w:t>sw</w:t>
      </w:r>
      <w:proofErr w:type="spellEnd"/>
      <w:r>
        <w:rPr>
          <w:sz w:val="24"/>
          <w:szCs w:val="20"/>
        </w:rPr>
        <w:t xml:space="preserve"> después al </w:t>
      </w:r>
      <w:proofErr w:type="spellStart"/>
      <w:r>
        <w:rPr>
          <w:sz w:val="24"/>
          <w:szCs w:val="20"/>
        </w:rPr>
        <w:t>router</w:t>
      </w:r>
      <w:proofErr w:type="spellEnd"/>
      <w:r>
        <w:rPr>
          <w:sz w:val="24"/>
          <w:szCs w:val="20"/>
        </w:rPr>
        <w:t xml:space="preserve">, pasando con el </w:t>
      </w:r>
      <w:proofErr w:type="spellStart"/>
      <w:r>
        <w:rPr>
          <w:sz w:val="24"/>
          <w:szCs w:val="20"/>
        </w:rPr>
        <w:t>sw</w:t>
      </w:r>
      <w:proofErr w:type="spellEnd"/>
      <w:r>
        <w:rPr>
          <w:sz w:val="24"/>
          <w:szCs w:val="20"/>
        </w:rPr>
        <w:t xml:space="preserve"> de la siguiente subred y después de haberse entregado correctamente vuelve.</w:t>
      </w:r>
    </w:p>
    <w:p w14:paraId="41C196EE" w14:textId="2206F23D" w:rsidR="00471D18" w:rsidRDefault="00471D18" w:rsidP="00471D18">
      <w:pPr>
        <w:jc w:val="both"/>
        <w:rPr>
          <w:sz w:val="24"/>
          <w:szCs w:val="20"/>
        </w:rPr>
      </w:pPr>
    </w:p>
    <w:p w14:paraId="7F87E0F4" w14:textId="1ACDE5D5" w:rsidR="00B10405" w:rsidRDefault="00B10405" w:rsidP="00471D18">
      <w:pPr>
        <w:jc w:val="both"/>
        <w:rPr>
          <w:sz w:val="24"/>
          <w:szCs w:val="20"/>
        </w:rPr>
      </w:pPr>
    </w:p>
    <w:p w14:paraId="67F6D326" w14:textId="030F508B" w:rsidR="00B10405" w:rsidRDefault="00B10405" w:rsidP="00471D18">
      <w:pPr>
        <w:jc w:val="both"/>
        <w:rPr>
          <w:sz w:val="24"/>
          <w:szCs w:val="20"/>
        </w:rPr>
      </w:pPr>
    </w:p>
    <w:p w14:paraId="7D91A202" w14:textId="57012BCD" w:rsidR="00B10405" w:rsidRDefault="00B10405" w:rsidP="00471D18">
      <w:pPr>
        <w:jc w:val="both"/>
        <w:rPr>
          <w:sz w:val="24"/>
          <w:szCs w:val="20"/>
        </w:rPr>
      </w:pPr>
    </w:p>
    <w:p w14:paraId="62FA38CD" w14:textId="34620ECE" w:rsidR="00B10405" w:rsidRDefault="00B10405" w:rsidP="00471D18">
      <w:pPr>
        <w:jc w:val="both"/>
        <w:rPr>
          <w:sz w:val="24"/>
          <w:szCs w:val="20"/>
        </w:rPr>
      </w:pPr>
    </w:p>
    <w:p w14:paraId="30DEB1C1" w14:textId="6A560670" w:rsidR="00B10405" w:rsidRDefault="00B10405" w:rsidP="00471D18">
      <w:pPr>
        <w:jc w:val="both"/>
        <w:rPr>
          <w:sz w:val="24"/>
          <w:szCs w:val="20"/>
        </w:rPr>
      </w:pPr>
    </w:p>
    <w:p w14:paraId="0141E1EA" w14:textId="57847EB6" w:rsidR="00B10405" w:rsidRDefault="00B10405" w:rsidP="00471D18">
      <w:pPr>
        <w:jc w:val="both"/>
        <w:rPr>
          <w:sz w:val="24"/>
          <w:szCs w:val="20"/>
        </w:rPr>
      </w:pPr>
    </w:p>
    <w:p w14:paraId="10FDE882" w14:textId="77CD80BD" w:rsidR="00B10405" w:rsidRDefault="00B10405" w:rsidP="00471D18">
      <w:pPr>
        <w:jc w:val="both"/>
        <w:rPr>
          <w:sz w:val="24"/>
          <w:szCs w:val="20"/>
        </w:rPr>
      </w:pPr>
    </w:p>
    <w:p w14:paraId="21D0D7BC" w14:textId="63F1118D" w:rsidR="00B10405" w:rsidRDefault="00B10405" w:rsidP="00471D18">
      <w:pPr>
        <w:jc w:val="both"/>
        <w:rPr>
          <w:sz w:val="24"/>
          <w:szCs w:val="20"/>
        </w:rPr>
      </w:pPr>
    </w:p>
    <w:p w14:paraId="0DA0F9F2" w14:textId="73A17468" w:rsidR="00B10405" w:rsidRDefault="00B10405" w:rsidP="00471D18">
      <w:pPr>
        <w:jc w:val="both"/>
        <w:rPr>
          <w:sz w:val="24"/>
          <w:szCs w:val="20"/>
        </w:rPr>
      </w:pPr>
    </w:p>
    <w:p w14:paraId="13FB9C2A" w14:textId="77777777" w:rsidR="00B10405" w:rsidRPr="00471D18" w:rsidRDefault="00B10405" w:rsidP="00471D18">
      <w:pPr>
        <w:jc w:val="both"/>
        <w:rPr>
          <w:sz w:val="24"/>
          <w:szCs w:val="20"/>
        </w:rPr>
      </w:pPr>
    </w:p>
    <w:p w14:paraId="07FEDF57" w14:textId="77777777" w:rsidR="005C2745" w:rsidRDefault="005C2745">
      <w:pPr>
        <w:rPr>
          <w:sz w:val="28"/>
          <w:szCs w:val="28"/>
        </w:rPr>
      </w:pPr>
      <w:r w:rsidRPr="005C2745">
        <w:rPr>
          <w:b/>
          <w:sz w:val="32"/>
          <w:szCs w:val="28"/>
        </w:rPr>
        <w:lastRenderedPageBreak/>
        <w:t>10.</w:t>
      </w:r>
      <w:r w:rsidRPr="005C2745">
        <w:rPr>
          <w:sz w:val="28"/>
          <w:szCs w:val="28"/>
        </w:rPr>
        <w:t xml:space="preserve"> Desconectar una de las interfaces serie de uno de los </w:t>
      </w:r>
      <w:proofErr w:type="spellStart"/>
      <w:r w:rsidRPr="005C2745">
        <w:rPr>
          <w:sz w:val="28"/>
          <w:szCs w:val="28"/>
        </w:rPr>
        <w:t>routers</w:t>
      </w:r>
      <w:proofErr w:type="spellEnd"/>
      <w:r w:rsidRPr="005C2745">
        <w:rPr>
          <w:sz w:val="28"/>
          <w:szCs w:val="28"/>
        </w:rPr>
        <w:t xml:space="preserve"> de manera que el enlace correspondiente aparezca caído y volver a ver si funciona y cómo.</w:t>
      </w:r>
    </w:p>
    <w:p w14:paraId="57CABD89" w14:textId="77777777" w:rsidR="00BF0AEE" w:rsidRDefault="00BF0AEE">
      <w:pPr>
        <w:rPr>
          <w:sz w:val="28"/>
          <w:szCs w:val="28"/>
        </w:rPr>
      </w:pPr>
    </w:p>
    <w:p w14:paraId="17D60734" w14:textId="5FC96CBE" w:rsidR="00BF0AEE" w:rsidRDefault="00BF0AEE" w:rsidP="00BF0AEE">
      <w:pPr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1E2D851" wp14:editId="569180CD">
            <wp:extent cx="3228975" cy="1819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8D5D" w14:textId="1905088C" w:rsidR="00294EE5" w:rsidRDefault="00294EE5" w:rsidP="00294EE5">
      <w:pPr>
        <w:jc w:val="both"/>
        <w:rPr>
          <w:sz w:val="28"/>
          <w:szCs w:val="28"/>
        </w:rPr>
      </w:pPr>
    </w:p>
    <w:p w14:paraId="71259B94" w14:textId="02F1DE26" w:rsidR="00294EE5" w:rsidRPr="00294EE5" w:rsidRDefault="00294EE5" w:rsidP="00294EE5">
      <w:pPr>
        <w:jc w:val="both"/>
        <w:rPr>
          <w:sz w:val="24"/>
          <w:szCs w:val="24"/>
        </w:rPr>
      </w:pPr>
      <w:r>
        <w:rPr>
          <w:sz w:val="24"/>
          <w:szCs w:val="24"/>
        </w:rPr>
        <w:t>Si quitamos uno de los serial el camino del paquete será distinto eligiendo la otra ruta alternativa que tiene, esta ruta es mas lenta que la que usa por defecto.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1DFF1FA9" w14:textId="5F6E5A21" w:rsidR="00B10405" w:rsidRDefault="00B10405" w:rsidP="00BF0AEE">
      <w:pPr>
        <w:jc w:val="center"/>
        <w:rPr>
          <w:sz w:val="28"/>
          <w:szCs w:val="28"/>
        </w:rPr>
      </w:pPr>
    </w:p>
    <w:p w14:paraId="2784859F" w14:textId="77777777" w:rsidR="00B10405" w:rsidRPr="005C2745" w:rsidRDefault="00B10405" w:rsidP="00BF0AEE">
      <w:pPr>
        <w:jc w:val="center"/>
        <w:rPr>
          <w:sz w:val="28"/>
          <w:szCs w:val="28"/>
        </w:rPr>
      </w:pPr>
    </w:p>
    <w:sectPr w:rsidR="00B10405" w:rsidRPr="005C2745" w:rsidSect="00031258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F9157" w14:textId="77777777" w:rsidR="00F77AC0" w:rsidRDefault="00F77AC0" w:rsidP="006B5A72">
      <w:pPr>
        <w:spacing w:after="0" w:line="240" w:lineRule="auto"/>
      </w:pPr>
      <w:r>
        <w:separator/>
      </w:r>
    </w:p>
  </w:endnote>
  <w:endnote w:type="continuationSeparator" w:id="0">
    <w:p w14:paraId="12E61D2B" w14:textId="77777777" w:rsidR="00F77AC0" w:rsidRDefault="00F77AC0" w:rsidP="006B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71FBE" w14:textId="77777777" w:rsidR="006B5A72" w:rsidRDefault="006B5A72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F69D" wp14:editId="5A82A7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B6A75B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BF0AEE" w:rsidRPr="00BF0AE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59956" w14:textId="77777777" w:rsidR="00F77AC0" w:rsidRDefault="00F77AC0" w:rsidP="006B5A72">
      <w:pPr>
        <w:spacing w:after="0" w:line="240" w:lineRule="auto"/>
      </w:pPr>
      <w:r>
        <w:separator/>
      </w:r>
    </w:p>
  </w:footnote>
  <w:footnote w:type="continuationSeparator" w:id="0">
    <w:p w14:paraId="69087E20" w14:textId="77777777" w:rsidR="00F77AC0" w:rsidRDefault="00F77AC0" w:rsidP="006B5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1B6"/>
    <w:rsid w:val="00031258"/>
    <w:rsid w:val="00294EE5"/>
    <w:rsid w:val="003D5E1A"/>
    <w:rsid w:val="00471D18"/>
    <w:rsid w:val="004A7F5A"/>
    <w:rsid w:val="00533FCC"/>
    <w:rsid w:val="005B6B54"/>
    <w:rsid w:val="005C2745"/>
    <w:rsid w:val="006251B6"/>
    <w:rsid w:val="006B5A72"/>
    <w:rsid w:val="006C6329"/>
    <w:rsid w:val="00745472"/>
    <w:rsid w:val="007D4D00"/>
    <w:rsid w:val="00991020"/>
    <w:rsid w:val="009C7912"/>
    <w:rsid w:val="00A20593"/>
    <w:rsid w:val="00B10405"/>
    <w:rsid w:val="00BF0AEE"/>
    <w:rsid w:val="00C02750"/>
    <w:rsid w:val="00C21751"/>
    <w:rsid w:val="00D93FE4"/>
    <w:rsid w:val="00EF0F2A"/>
    <w:rsid w:val="00F7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BE60"/>
  <w15:chartTrackingRefBased/>
  <w15:docId w15:val="{B59EB696-67A1-48AB-AAED-FE5E784A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125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125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5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A72"/>
  </w:style>
  <w:style w:type="paragraph" w:styleId="Piedepgina">
    <w:name w:val="footer"/>
    <w:basedOn w:val="Normal"/>
    <w:link w:val="PiedepginaCar"/>
    <w:uiPriority w:val="99"/>
    <w:unhideWhenUsed/>
    <w:rsid w:val="006B5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Las Naves Salesianos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60CC4-A964-4026-8E04-546F156E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Ruteo dinámico</vt:lpstr>
    </vt:vector>
  </TitlesOfParts>
  <Company>17/01/2020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Ruteo dinámico</dc:title>
  <dc:subject/>
  <dc:creator>Aarón Cañamero</dc:creator>
  <cp:keywords/>
  <dc:description/>
  <cp:lastModifiedBy>aaroncanameromochales@gmail.com</cp:lastModifiedBy>
  <cp:revision>18</cp:revision>
  <dcterms:created xsi:type="dcterms:W3CDTF">2020-01-17T13:05:00Z</dcterms:created>
  <dcterms:modified xsi:type="dcterms:W3CDTF">2020-01-17T20:01:00Z</dcterms:modified>
</cp:coreProperties>
</file>