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0DBF" w:rsidRPr="00890DBF" w:rsidRDefault="00890DBF" w:rsidP="00890DBF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E"/>
        </w:rPr>
      </w:pPr>
      <w:r w:rsidRPr="00890DBF">
        <w:rPr>
          <w:rFonts w:ascii="Times New Roman" w:eastAsia="Times New Roman" w:hAnsi="Times New Roman" w:cs="Times New Roman"/>
          <w:b/>
          <w:bCs/>
          <w:sz w:val="36"/>
          <w:szCs w:val="36"/>
          <w:lang w:eastAsia="en-IE"/>
        </w:rPr>
        <w:t>Sistema de Implementación de Windows (WDS)</w:t>
      </w:r>
    </w:p>
    <w:p w:rsidR="00890DBF" w:rsidRDefault="00890DBF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Comenzamos con la instalación remota.</w:t>
      </w:r>
    </w:p>
    <w:p w:rsidR="00890DBF" w:rsidRPr="00890DBF" w:rsidRDefault="00890DBF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Para ello, lo primero es instalar un nuevo rol que nos permita esto:</w:t>
      </w: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instalar sistemas operativos en los equipos cliente sin necesidad de ir con el CD/DVD de instalación y hacerlo de uno en uno. También nos permite realizar la imagen personalizada de un equipo (sistema operativo y programas instalados) para poder distribuirla por el dominio.</w:t>
      </w:r>
    </w:p>
    <w:p w:rsidR="00890DBF" w:rsidRDefault="00890DBF" w:rsidP="008E79DC">
      <w:pPr>
        <w:tabs>
          <w:tab w:val="left" w:pos="7185"/>
        </w:tabs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Estos son los pasos a seguir, con sus verificaciones:</w:t>
      </w: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> </w:t>
      </w:r>
      <w:r w:rsidR="008E79DC">
        <w:rPr>
          <w:rFonts w:ascii="Times New Roman" w:eastAsia="Times New Roman" w:hAnsi="Times New Roman" w:cs="Times New Roman"/>
          <w:sz w:val="24"/>
          <w:szCs w:val="24"/>
          <w:lang w:eastAsia="en-IE"/>
        </w:rPr>
        <w:tab/>
      </w:r>
    </w:p>
    <w:p w:rsidR="008E79DC" w:rsidRPr="00890DBF" w:rsidRDefault="008E79DC" w:rsidP="008E79DC">
      <w:pPr>
        <w:tabs>
          <w:tab w:val="left" w:pos="7185"/>
        </w:tabs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noProof/>
          <w:lang w:val="en-IE" w:eastAsia="en-IE"/>
        </w:rPr>
        <w:drawing>
          <wp:inline distT="0" distB="0" distL="0" distR="0" wp14:anchorId="61D1C593" wp14:editId="3B63DB92">
            <wp:extent cx="5400040" cy="3963035"/>
            <wp:effectExtent l="19050" t="19050" r="10160" b="1841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3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softEdge rad="12700"/>
                    </a:effectLst>
                  </pic:spPr>
                </pic:pic>
              </a:graphicData>
            </a:graphic>
          </wp:inline>
        </w:drawing>
      </w:r>
    </w:p>
    <w:p w:rsidR="00890DBF" w:rsidRPr="00890DBF" w:rsidRDefault="00890DBF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:rsidR="00890DBF" w:rsidRPr="00890DBF" w:rsidRDefault="008E79DC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noProof/>
          <w:lang w:val="en-IE" w:eastAsia="en-IE"/>
        </w:rPr>
        <w:lastRenderedPageBreak/>
        <w:drawing>
          <wp:inline distT="0" distB="0" distL="0" distR="0" wp14:anchorId="7793D713" wp14:editId="0567727B">
            <wp:extent cx="5400040" cy="2404110"/>
            <wp:effectExtent l="19050" t="19050" r="10160" b="1524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softEdge rad="12700"/>
                    </a:effectLst>
                  </pic:spPr>
                </pic:pic>
              </a:graphicData>
            </a:graphic>
          </wp:inline>
        </w:drawing>
      </w:r>
    </w:p>
    <w:p w:rsidR="00890DBF" w:rsidRPr="00890DBF" w:rsidRDefault="008E79DC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noProof/>
          <w:lang w:val="en-IE" w:eastAsia="en-IE"/>
        </w:rPr>
        <w:drawing>
          <wp:inline distT="0" distB="0" distL="0" distR="0" wp14:anchorId="1E8219C4" wp14:editId="67FA4B00">
            <wp:extent cx="5400040" cy="2127885"/>
            <wp:effectExtent l="19050" t="19050" r="10160" b="2476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7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</w:p>
    <w:p w:rsidR="00890DBF" w:rsidRPr="00890DBF" w:rsidRDefault="00890DBF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Por defecto las imágenes las albergaríamos en el directorio </w:t>
      </w:r>
      <w:r w:rsidRPr="00890DBF"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  <w:t>C:\RemoteInstall</w:t>
      </w: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>. Se aconseja habilitar este directorio en la partición de datos (</w:t>
      </w:r>
      <w:r w:rsidRPr="00890DBF"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  <w:t>F:</w:t>
      </w: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>) para no interferir con la partición donde está instalado el sistema operativo.</w:t>
      </w:r>
    </w:p>
    <w:p w:rsidR="00890DBF" w:rsidRPr="00890DBF" w:rsidRDefault="008E79DC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E" w:eastAsia="en-IE"/>
        </w:rPr>
      </w:pPr>
      <w:r>
        <w:rPr>
          <w:noProof/>
          <w:lang w:val="en-IE" w:eastAsia="en-IE"/>
        </w:rPr>
        <w:drawing>
          <wp:inline distT="0" distB="0" distL="0" distR="0" wp14:anchorId="4A3B3B3A" wp14:editId="1D2FD770">
            <wp:extent cx="5400040" cy="2127885"/>
            <wp:effectExtent l="19050" t="19050" r="10160" b="2476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7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0DBF" w:rsidRPr="00890DBF" w:rsidRDefault="00890DBF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>Procedemos a la configuración del servidor (controlador de dominio) de este nuevo rol.</w:t>
      </w:r>
    </w:p>
    <w:p w:rsidR="00890DBF" w:rsidRPr="00890DBF" w:rsidRDefault="00924A75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E" w:eastAsia="en-IE"/>
        </w:rPr>
      </w:pPr>
      <w:r>
        <w:rPr>
          <w:noProof/>
          <w:lang w:val="en-IE" w:eastAsia="en-IE"/>
        </w:rPr>
        <w:lastRenderedPageBreak/>
        <w:drawing>
          <wp:inline distT="0" distB="0" distL="0" distR="0" wp14:anchorId="6F27846A" wp14:editId="4E58A3D9">
            <wp:extent cx="3476625" cy="2600325"/>
            <wp:effectExtent l="19050" t="19050" r="28575" b="2857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00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0DBF" w:rsidRPr="00890DBF" w:rsidRDefault="00890DBF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>De nuevo nos solicita verificar una serie de comprobaciones.</w:t>
      </w:r>
    </w:p>
    <w:p w:rsidR="00890DBF" w:rsidRPr="00890DBF" w:rsidRDefault="00924A75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E" w:eastAsia="en-IE"/>
        </w:rPr>
      </w:pPr>
      <w:r>
        <w:rPr>
          <w:noProof/>
          <w:lang w:val="en-IE" w:eastAsia="en-IE"/>
        </w:rPr>
        <w:drawing>
          <wp:inline distT="0" distB="0" distL="0" distR="0" wp14:anchorId="4F8B4EBA" wp14:editId="1D6334A1">
            <wp:extent cx="5400040" cy="3242945"/>
            <wp:effectExtent l="19050" t="19050" r="10160" b="1460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2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0DBF" w:rsidRPr="00890DBF" w:rsidRDefault="00890DBF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>Establecemos el directorio donde se guardará toda la infraestructura de archivos de este rol.</w:t>
      </w:r>
    </w:p>
    <w:p w:rsidR="00890DBF" w:rsidRPr="00890DBF" w:rsidRDefault="00924A75" w:rsidP="00924A7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E" w:eastAsia="en-IE"/>
        </w:rPr>
      </w:pPr>
      <w:r>
        <w:rPr>
          <w:noProof/>
          <w:lang w:val="en-IE" w:eastAsia="en-IE"/>
        </w:rPr>
        <w:drawing>
          <wp:inline distT="0" distB="0" distL="0" distR="0" wp14:anchorId="65F6EB15" wp14:editId="4A6007C4">
            <wp:extent cx="5400040" cy="878205"/>
            <wp:effectExtent l="19050" t="19050" r="10160" b="1714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8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0DBF" w:rsidRPr="00890DBF" w:rsidRDefault="00890DBF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890DBF">
        <w:rPr>
          <w:rFonts w:ascii="Times New Roman" w:eastAsia="Times New Roman" w:hAnsi="Times New Roman" w:cs="Times New Roman"/>
          <w:spacing w:val="2"/>
          <w:sz w:val="24"/>
          <w:szCs w:val="24"/>
          <w:lang w:eastAsia="en-IE"/>
        </w:rPr>
        <w:t xml:space="preserve">En el caso de que nuestro servidor </w:t>
      </w:r>
      <w:r w:rsidRPr="00890DBF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eastAsia="en-IE"/>
        </w:rPr>
        <w:t>DHCP</w:t>
      </w:r>
      <w:r w:rsidRPr="00890DBF">
        <w:rPr>
          <w:rFonts w:ascii="Times New Roman" w:eastAsia="Times New Roman" w:hAnsi="Times New Roman" w:cs="Times New Roman"/>
          <w:spacing w:val="2"/>
          <w:sz w:val="24"/>
          <w:szCs w:val="24"/>
          <w:lang w:eastAsia="en-IE"/>
        </w:rPr>
        <w:t xml:space="preserve"> y nuestro servidor </w:t>
      </w:r>
      <w:r w:rsidRPr="00890DBF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eastAsia="en-IE"/>
        </w:rPr>
        <w:t>WDS</w:t>
      </w:r>
      <w:r w:rsidRPr="00890DBF">
        <w:rPr>
          <w:rFonts w:ascii="Times New Roman" w:eastAsia="Times New Roman" w:hAnsi="Times New Roman" w:cs="Times New Roman"/>
          <w:spacing w:val="2"/>
          <w:sz w:val="24"/>
          <w:szCs w:val="24"/>
          <w:lang w:eastAsia="en-IE"/>
        </w:rPr>
        <w:t xml:space="preserve"> sean el mismo equipo, deberemos reconducir el puerto de escucha de uno de los servicios, pues ambos utilizan el mismo puerto. Para ello seleccionamos "</w:t>
      </w:r>
      <w:r w:rsidRPr="00890DBF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eastAsia="en-IE"/>
        </w:rPr>
        <w:t>No escuchar en el puerto 67</w:t>
      </w:r>
      <w:r w:rsidRPr="00890DBF">
        <w:rPr>
          <w:rFonts w:ascii="Times New Roman" w:eastAsia="Times New Roman" w:hAnsi="Times New Roman" w:cs="Times New Roman"/>
          <w:spacing w:val="2"/>
          <w:sz w:val="24"/>
          <w:szCs w:val="24"/>
          <w:lang w:eastAsia="en-IE"/>
        </w:rPr>
        <w:t xml:space="preserve">". Esto </w:t>
      </w:r>
      <w:r w:rsidRPr="00890DBF">
        <w:rPr>
          <w:rFonts w:ascii="Times New Roman" w:eastAsia="Times New Roman" w:hAnsi="Times New Roman" w:cs="Times New Roman"/>
          <w:spacing w:val="2"/>
          <w:sz w:val="24"/>
          <w:szCs w:val="24"/>
          <w:lang w:eastAsia="en-IE"/>
        </w:rPr>
        <w:lastRenderedPageBreak/>
        <w:t>no sería necesario si los dos servicios estuvieran instalados en equipos diferentes, pues cada uno de los equipos "escucharía" las peticiones, bien de IP, bien de sistema operativo a través de su puerto 67.</w:t>
      </w:r>
    </w:p>
    <w:p w:rsidR="00890DBF" w:rsidRPr="00890DBF" w:rsidRDefault="00924A75" w:rsidP="00924A75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IE" w:eastAsia="en-IE"/>
        </w:rPr>
      </w:pPr>
      <w:r>
        <w:rPr>
          <w:noProof/>
          <w:lang w:val="en-IE" w:eastAsia="en-IE"/>
        </w:rPr>
        <w:drawing>
          <wp:inline distT="0" distB="0" distL="0" distR="0" wp14:anchorId="6F810C4F" wp14:editId="5519A75B">
            <wp:extent cx="5400040" cy="2717800"/>
            <wp:effectExtent l="19050" t="19050" r="10160" b="2540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D" w:rsidRDefault="00890DBF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>Para el arranque en red de los equipos donde se va a instalar el sistema operativo, reconocemos tanto a los conocidos, como a los desconocidos.</w:t>
      </w:r>
    </w:p>
    <w:p w:rsidR="00890DBF" w:rsidRPr="0089504D" w:rsidRDefault="0089504D" w:rsidP="0089504D">
      <w:pPr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noProof/>
          <w:lang w:val="en-IE" w:eastAsia="en-IE"/>
        </w:rPr>
        <w:drawing>
          <wp:inline distT="0" distB="0" distL="0" distR="0" wp14:anchorId="5D0968AD" wp14:editId="7B09942B">
            <wp:extent cx="5400040" cy="4363085"/>
            <wp:effectExtent l="19050" t="19050" r="10160" b="1841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3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0DBF" w:rsidRPr="00890DBF" w:rsidRDefault="00890DBF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E" w:eastAsia="en-IE"/>
        </w:rPr>
      </w:pPr>
    </w:p>
    <w:p w:rsidR="00890DBF" w:rsidRPr="00890DBF" w:rsidRDefault="00890DBF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Una vez configurado el rol, verificamos que el servidor WDS está activo (aparece con un indicador de color verde) y procedemos a agregar las imágenes de </w:t>
      </w:r>
      <w:r w:rsidRPr="00890DBF"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  <w:t>arranque</w:t>
      </w: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e </w:t>
      </w:r>
      <w:r w:rsidRPr="00890DBF"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  <w:t>instalación</w:t>
      </w: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. Estos archivos se originaron a partir de </w:t>
      </w:r>
      <w:r w:rsidRPr="00890DBF"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  <w:t>Windows Vista</w:t>
      </w: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y están ubicados en el directorio </w:t>
      </w:r>
      <w:r w:rsidRPr="00890DBF"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  <w:t>\</w:t>
      </w:r>
      <w:proofErr w:type="spellStart"/>
      <w:r w:rsidRPr="00890DBF"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  <w:t>sources</w:t>
      </w:r>
      <w:proofErr w:type="spellEnd"/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del CD/DVD. El primero de ellos, </w:t>
      </w:r>
      <w:proofErr w:type="spellStart"/>
      <w:r w:rsidRPr="00890DBF"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  <w:t>boot.wim</w:t>
      </w:r>
      <w:proofErr w:type="spellEnd"/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, es una especie de "mini-sistema operativo" que se carga en el equipo para que sea capaz de iniciarse y contactar con el servidor WDS. A partir de ahí elegimos qué sistema operativo queremos instalar. Esto último lo seleccionamos a través del archivo </w:t>
      </w:r>
      <w:proofErr w:type="spellStart"/>
      <w:r w:rsidRPr="00890DBF"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  <w:t>install.wim</w:t>
      </w:r>
      <w:proofErr w:type="spellEnd"/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>.</w:t>
      </w:r>
    </w:p>
    <w:p w:rsidR="00890DBF" w:rsidRPr="00890DBF" w:rsidRDefault="003528DC" w:rsidP="003528DC">
      <w:pPr>
        <w:tabs>
          <w:tab w:val="left" w:pos="2925"/>
        </w:tabs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E" w:eastAsia="en-IE"/>
        </w:rPr>
      </w:pPr>
      <w:r>
        <w:rPr>
          <w:rFonts w:ascii="Times New Roman" w:eastAsia="Times New Roman" w:hAnsi="Times New Roman" w:cs="Times New Roman"/>
          <w:sz w:val="24"/>
          <w:szCs w:val="24"/>
          <w:lang w:val="en-IE" w:eastAsia="en-IE"/>
        </w:rPr>
        <w:tab/>
      </w:r>
      <w:r>
        <w:rPr>
          <w:noProof/>
          <w:lang w:val="en-IE" w:eastAsia="en-IE"/>
        </w:rPr>
        <w:drawing>
          <wp:inline distT="0" distB="0" distL="0" distR="0" wp14:anchorId="08951A43" wp14:editId="50F21CC3">
            <wp:extent cx="5400040" cy="2635885"/>
            <wp:effectExtent l="19050" t="19050" r="10160" b="1206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0DBF" w:rsidRPr="00890DBF" w:rsidRDefault="00890DBF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E" w:eastAsia="en-IE"/>
        </w:rPr>
      </w:pPr>
    </w:p>
    <w:p w:rsidR="00890DBF" w:rsidRPr="00890DBF" w:rsidRDefault="00F61C98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E" w:eastAsia="en-IE"/>
        </w:rPr>
      </w:pPr>
      <w:r>
        <w:rPr>
          <w:noProof/>
          <w:lang w:val="en-IE" w:eastAsia="en-IE"/>
        </w:rPr>
        <w:drawing>
          <wp:inline distT="0" distB="0" distL="0" distR="0" wp14:anchorId="70B41328" wp14:editId="5B86F926">
            <wp:extent cx="4781550" cy="3486150"/>
            <wp:effectExtent l="19050" t="19050" r="19050" b="1905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86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0DBF" w:rsidRPr="00890DBF" w:rsidRDefault="00890DBF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E" w:eastAsia="en-IE"/>
        </w:rPr>
      </w:pPr>
    </w:p>
    <w:p w:rsidR="00890DBF" w:rsidRDefault="00A2128B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E" w:eastAsia="en-IE"/>
        </w:rPr>
      </w:pPr>
      <w:r>
        <w:rPr>
          <w:noProof/>
          <w:lang w:val="en-IE" w:eastAsia="en-IE"/>
        </w:rPr>
        <w:drawing>
          <wp:inline distT="0" distB="0" distL="0" distR="0" wp14:anchorId="1FA2DEBE" wp14:editId="4ED7A272">
            <wp:extent cx="5400040" cy="918210"/>
            <wp:effectExtent l="19050" t="19050" r="10160" b="1524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8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0DBF" w:rsidRDefault="00890DBF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E" w:eastAsia="en-IE"/>
        </w:rPr>
      </w:pPr>
    </w:p>
    <w:p w:rsidR="00F66F6A" w:rsidRDefault="00F66F6A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E" w:eastAsia="en-IE"/>
        </w:rPr>
      </w:pPr>
      <w:r>
        <w:rPr>
          <w:noProof/>
          <w:lang w:val="en-IE" w:eastAsia="en-IE"/>
        </w:rPr>
        <w:drawing>
          <wp:inline distT="0" distB="0" distL="0" distR="0" wp14:anchorId="220DC1E8" wp14:editId="7A010F99">
            <wp:extent cx="5400040" cy="3011805"/>
            <wp:effectExtent l="19050" t="19050" r="10160" b="1714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178E7" w:rsidRDefault="008178E7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E" w:eastAsia="en-IE"/>
        </w:rPr>
      </w:pPr>
      <w:r>
        <w:rPr>
          <w:noProof/>
          <w:lang w:val="en-IE" w:eastAsia="en-IE"/>
        </w:rPr>
        <w:drawing>
          <wp:inline distT="0" distB="0" distL="0" distR="0" wp14:anchorId="0F587C7F" wp14:editId="0F0B285E">
            <wp:extent cx="4762500" cy="306705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7" w:rsidRDefault="008178E7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E" w:eastAsia="en-IE"/>
        </w:rPr>
      </w:pPr>
      <w:r>
        <w:rPr>
          <w:noProof/>
          <w:lang w:val="en-IE" w:eastAsia="en-IE"/>
        </w:rPr>
        <w:lastRenderedPageBreak/>
        <w:drawing>
          <wp:inline distT="0" distB="0" distL="0" distR="0" wp14:anchorId="4B3CA4B8" wp14:editId="6EA57570">
            <wp:extent cx="4733925" cy="4333875"/>
            <wp:effectExtent l="19050" t="19050" r="28575" b="2857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333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178E7" w:rsidRPr="00890DBF" w:rsidRDefault="008178E7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E" w:eastAsia="en-IE"/>
        </w:rPr>
      </w:pPr>
      <w:r>
        <w:rPr>
          <w:noProof/>
          <w:lang w:val="en-IE" w:eastAsia="en-IE"/>
        </w:rPr>
        <w:drawing>
          <wp:inline distT="0" distB="0" distL="0" distR="0" wp14:anchorId="24CCBECA" wp14:editId="6AF2A177">
            <wp:extent cx="5000625" cy="1000125"/>
            <wp:effectExtent l="19050" t="19050" r="28575" b="2857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000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0DBF" w:rsidRPr="00890DBF" w:rsidRDefault="00890DBF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E" w:eastAsia="en-IE"/>
        </w:rPr>
      </w:pPr>
    </w:p>
    <w:p w:rsidR="00890DBF" w:rsidRPr="00890DBF" w:rsidRDefault="00890DBF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E" w:eastAsia="en-IE"/>
        </w:rPr>
      </w:pPr>
    </w:p>
    <w:p w:rsidR="008178E7" w:rsidRDefault="00890DBF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Cuando agregamos varias imágenes de instalación para un sistema operativo dado (en el caso de estudio </w:t>
      </w:r>
      <w:r w:rsidRPr="00890DBF"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  <w:t>Windows Vista</w:t>
      </w: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) sabremos con qué archivo estaremos trabajando (por </w:t>
      </w:r>
      <w:proofErr w:type="gramStart"/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>ejemplo</w:t>
      </w:r>
      <w:proofErr w:type="gramEnd"/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en las instalaciones desatendidas) viendo las propiedades del archivo, pues todos los archivos responden a </w:t>
      </w:r>
      <w:proofErr w:type="spellStart"/>
      <w:r w:rsidRPr="00890DBF"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  <w:t>install.wim</w:t>
      </w:r>
      <w:proofErr w:type="spellEnd"/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, </w:t>
      </w:r>
      <w:proofErr w:type="spellStart"/>
      <w:r w:rsidRPr="00890DBF"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  <w:t>install</w:t>
      </w:r>
      <w:proofErr w:type="spellEnd"/>
      <w:r w:rsidRPr="00890DBF"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  <w:t>-(2).</w:t>
      </w:r>
      <w:proofErr w:type="spellStart"/>
      <w:r w:rsidRPr="00890DBF"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  <w:t>wim</w:t>
      </w:r>
      <w:proofErr w:type="spellEnd"/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>, etc., dependiendo de los archivos que hayamos agregado.</w:t>
      </w:r>
    </w:p>
    <w:p w:rsidR="00890DBF" w:rsidRPr="00890DBF" w:rsidRDefault="00890DBF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E" w:eastAsia="en-IE"/>
        </w:rPr>
      </w:pPr>
    </w:p>
    <w:p w:rsidR="00890DBF" w:rsidRDefault="008178E7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E" w:eastAsia="en-IE"/>
        </w:rPr>
      </w:pPr>
      <w:r>
        <w:rPr>
          <w:noProof/>
          <w:lang w:val="en-IE" w:eastAsia="en-IE"/>
        </w:rPr>
        <w:lastRenderedPageBreak/>
        <w:drawing>
          <wp:inline distT="0" distB="0" distL="0" distR="0" wp14:anchorId="4BB62090" wp14:editId="032222E2">
            <wp:extent cx="5400040" cy="3402330"/>
            <wp:effectExtent l="19050" t="19050" r="10160" b="2667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2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178E7" w:rsidRPr="00890DBF" w:rsidRDefault="008178E7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E" w:eastAsia="en-IE"/>
        </w:rPr>
      </w:pPr>
      <w:r>
        <w:rPr>
          <w:noProof/>
          <w:lang w:val="en-IE" w:eastAsia="en-IE"/>
        </w:rPr>
        <w:drawing>
          <wp:inline distT="0" distB="0" distL="0" distR="0" wp14:anchorId="42D036AC" wp14:editId="297AFE60">
            <wp:extent cx="5400040" cy="3279140"/>
            <wp:effectExtent l="19050" t="19050" r="10160" b="1651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9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0DBF" w:rsidRDefault="00890DBF" w:rsidP="008178E7">
      <w:pPr>
        <w:tabs>
          <w:tab w:val="right" w:pos="8504"/>
        </w:tabs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>Comprobamos que ha aparecido una nueva opción (</w:t>
      </w:r>
      <w:r w:rsidRPr="00890DBF"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  <w:t>060</w:t>
      </w: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>) en nuestro ámbito DHCP.</w:t>
      </w:r>
      <w:r w:rsidR="008178E7">
        <w:rPr>
          <w:rFonts w:ascii="Times New Roman" w:eastAsia="Times New Roman" w:hAnsi="Times New Roman" w:cs="Times New Roman"/>
          <w:sz w:val="24"/>
          <w:szCs w:val="24"/>
          <w:lang w:eastAsia="en-IE"/>
        </w:rPr>
        <w:tab/>
      </w:r>
    </w:p>
    <w:p w:rsidR="008178E7" w:rsidRPr="00890DBF" w:rsidRDefault="008178E7" w:rsidP="008178E7">
      <w:pPr>
        <w:tabs>
          <w:tab w:val="right" w:pos="8504"/>
        </w:tabs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noProof/>
          <w:lang w:val="en-IE" w:eastAsia="en-IE"/>
        </w:rPr>
        <w:lastRenderedPageBreak/>
        <w:drawing>
          <wp:inline distT="0" distB="0" distL="0" distR="0" wp14:anchorId="33AB57C6" wp14:editId="2204C435">
            <wp:extent cx="5400040" cy="2457450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DBF" w:rsidRPr="00890DBF" w:rsidRDefault="00890DBF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>Una vez instalado el rol, podemos acceder a la carpeta F:\RemoteInstall que aparecerá compartida. Eliminamos el grupo "</w:t>
      </w:r>
      <w:r w:rsidRPr="00890DBF"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  <w:t>Usuarios autenticados</w:t>
      </w: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>" que tienen por defecto permiso de </w:t>
      </w:r>
      <w:r w:rsidRPr="00890DBF"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  <w:t>lectura</w:t>
      </w: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>.</w:t>
      </w:r>
    </w:p>
    <w:p w:rsidR="00890DBF" w:rsidRPr="00890DBF" w:rsidRDefault="00890DBF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890DBF">
        <w:rPr>
          <w:rFonts w:ascii="Times New Roman" w:eastAsia="Times New Roman" w:hAnsi="Times New Roman" w:cs="Times New Roman"/>
          <w:spacing w:val="2"/>
          <w:sz w:val="24"/>
          <w:szCs w:val="24"/>
          <w:lang w:eastAsia="en-IE"/>
        </w:rPr>
        <w:t>Procedemos a comprobar el funcionamiento de este servicio.</w:t>
      </w:r>
    </w:p>
    <w:p w:rsidR="00890DBF" w:rsidRPr="00890DBF" w:rsidRDefault="00890DBF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Para ello, habilitamos un equipo con arquitectura </w:t>
      </w:r>
      <w:r w:rsidRPr="00890DBF"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  <w:t>x86</w:t>
      </w: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>, pues así son las imágenes que hemos agregado y configuramos el arranque por red (</w:t>
      </w:r>
      <w:r w:rsidRPr="00890DBF"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  <w:t>PXE</w:t>
      </w: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) del mismo. Estamos atentos a pulsar la tecla </w:t>
      </w:r>
      <w:r w:rsidRPr="00890DBF"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  <w:t>F12</w:t>
      </w: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para poder continuar; en caso de no hacerlo, el proceso fallará.</w:t>
      </w:r>
    </w:p>
    <w:p w:rsidR="00890DBF" w:rsidRPr="00890DBF" w:rsidRDefault="008178E7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E" w:eastAsia="en-IE"/>
        </w:rPr>
      </w:pPr>
      <w:r>
        <w:rPr>
          <w:noProof/>
          <w:lang w:val="en-IE" w:eastAsia="en-IE"/>
        </w:rPr>
        <w:drawing>
          <wp:inline distT="0" distB="0" distL="0" distR="0" wp14:anchorId="503DC0AC" wp14:editId="504763AA">
            <wp:extent cx="5400040" cy="146939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DBF" w:rsidRPr="00890DBF" w:rsidRDefault="00890DBF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>Como se puede ver, desde nuestro servidor WDS, controlador de dominio, se transfiere la imagen de arranque (</w:t>
      </w:r>
      <w:proofErr w:type="spellStart"/>
      <w:r w:rsidRPr="00890DBF"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  <w:t>boot.wim</w:t>
      </w:r>
      <w:proofErr w:type="spellEnd"/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>) a nuestro equipo.</w:t>
      </w:r>
    </w:p>
    <w:p w:rsidR="00890DBF" w:rsidRPr="00890DBF" w:rsidRDefault="008178E7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E" w:eastAsia="en-IE"/>
        </w:rPr>
      </w:pPr>
      <w:r>
        <w:rPr>
          <w:noProof/>
          <w:lang w:val="en-IE" w:eastAsia="en-IE"/>
        </w:rPr>
        <w:drawing>
          <wp:inline distT="0" distB="0" distL="0" distR="0" wp14:anchorId="6684F6F2" wp14:editId="567ABECC">
            <wp:extent cx="5400040" cy="835025"/>
            <wp:effectExtent l="0" t="0" r="0" b="317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DBF" w:rsidRPr="00890DBF" w:rsidRDefault="00890DBF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E" w:eastAsia="en-IE"/>
        </w:rPr>
      </w:pPr>
    </w:p>
    <w:p w:rsidR="008178E7" w:rsidRDefault="00890DBF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>Nos solicita credenciales de un usuario con permisos (</w:t>
      </w:r>
      <w:r w:rsidRPr="00890DBF"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  <w:t>Administrador@dominio.com</w:t>
      </w: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) para proceder a instalar el sistema operativo. Como se puede ver, es necesario escribir el nombre completo del usuario </w:t>
      </w:r>
      <w:r w:rsidRPr="00890DBF"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  <w:t>Administrador</w:t>
      </w: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(</w:t>
      </w:r>
      <w:r w:rsidRPr="00890DBF"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  <w:t>FQDN</w:t>
      </w: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>) para continuar con el proceso.</w:t>
      </w:r>
    </w:p>
    <w:p w:rsidR="008178E7" w:rsidRDefault="008178E7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lastRenderedPageBreak/>
        <w:t>De entre las versiones del sistema operativo asociados a la arquitectura (</w:t>
      </w:r>
      <w:r w:rsidRPr="00890DBF"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  <w:t>x86</w:t>
      </w: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>), elegimos la que deseamos instalar.</w:t>
      </w:r>
    </w:p>
    <w:p w:rsidR="00890DBF" w:rsidRPr="00890DBF" w:rsidRDefault="008178E7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noProof/>
          <w:lang w:val="en-IE" w:eastAsia="en-IE"/>
        </w:rPr>
        <w:drawing>
          <wp:inline distT="0" distB="0" distL="0" distR="0" wp14:anchorId="357FB29A" wp14:editId="516CD0DD">
            <wp:extent cx="5400040" cy="4019550"/>
            <wp:effectExtent l="19050" t="19050" r="10160" b="1905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9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0DBF" w:rsidRPr="00890DBF" w:rsidRDefault="00890DBF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890DBF">
        <w:rPr>
          <w:rFonts w:ascii="Times New Roman" w:eastAsia="Times New Roman" w:hAnsi="Times New Roman" w:cs="Times New Roman"/>
          <w:sz w:val="24"/>
          <w:szCs w:val="24"/>
          <w:lang w:eastAsia="en-IE"/>
        </w:rPr>
        <w:t> </w:t>
      </w:r>
    </w:p>
    <w:p w:rsidR="00890DBF" w:rsidRPr="00890DBF" w:rsidRDefault="008178E7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noProof/>
          <w:lang w:val="en-IE" w:eastAsia="en-IE"/>
        </w:rPr>
        <w:drawing>
          <wp:inline distT="0" distB="0" distL="0" distR="0" wp14:anchorId="3BB899C2" wp14:editId="3B26C56B">
            <wp:extent cx="5400040" cy="2004060"/>
            <wp:effectExtent l="19050" t="19050" r="10160" b="1524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4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0DBF" w:rsidRPr="00890DBF" w:rsidRDefault="008178E7" w:rsidP="00890D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E" w:eastAsia="en-IE"/>
        </w:rPr>
      </w:pPr>
      <w:bookmarkStart w:id="0" w:name="_GoBack"/>
      <w:r>
        <w:rPr>
          <w:noProof/>
          <w:lang w:val="en-IE" w:eastAsia="en-IE"/>
        </w:rPr>
        <w:lastRenderedPageBreak/>
        <w:drawing>
          <wp:inline distT="0" distB="0" distL="0" distR="0" wp14:anchorId="7B291A8B" wp14:editId="35F930A4">
            <wp:extent cx="5400040" cy="4102100"/>
            <wp:effectExtent l="19050" t="19050" r="10160" b="127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1A3072" w:rsidRDefault="00300CCD" w:rsidP="00890DBF">
      <w:pPr>
        <w:jc w:val="both"/>
      </w:pPr>
    </w:p>
    <w:sectPr w:rsidR="001A30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DBF"/>
    <w:rsid w:val="00300CCD"/>
    <w:rsid w:val="003528DC"/>
    <w:rsid w:val="00782769"/>
    <w:rsid w:val="008130C6"/>
    <w:rsid w:val="008178E7"/>
    <w:rsid w:val="00890DBF"/>
    <w:rsid w:val="0089504D"/>
    <w:rsid w:val="008E79DC"/>
    <w:rsid w:val="00924A75"/>
    <w:rsid w:val="00A2128B"/>
    <w:rsid w:val="00D34562"/>
    <w:rsid w:val="00F61C98"/>
    <w:rsid w:val="00F66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ACDED"/>
  <w15:chartTrackingRefBased/>
  <w15:docId w15:val="{61D955F3-75FB-4ECC-946E-2ADA482D2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890DB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E" w:eastAsia="en-I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90DBF"/>
    <w:rPr>
      <w:rFonts w:ascii="Times New Roman" w:eastAsia="Times New Roman" w:hAnsi="Times New Roman" w:cs="Times New Roman"/>
      <w:b/>
      <w:bCs/>
      <w:sz w:val="36"/>
      <w:szCs w:val="36"/>
      <w:lang w:val="en-IE" w:eastAsia="en-IE"/>
    </w:rPr>
  </w:style>
  <w:style w:type="paragraph" w:styleId="NormalWeb">
    <w:name w:val="Normal (Web)"/>
    <w:basedOn w:val="Normal"/>
    <w:uiPriority w:val="99"/>
    <w:semiHidden/>
    <w:unhideWhenUsed/>
    <w:rsid w:val="00890D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E"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8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1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81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9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6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4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56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542</Words>
  <Characters>3096</Characters>
  <Application>Microsoft Office Word</Application>
  <DocSecurity>0</DocSecurity>
  <Lines>25</Lines>
  <Paragraphs>7</Paragraphs>
  <ScaleCrop>false</ScaleCrop>
  <Company/>
  <LinksUpToDate>false</LinksUpToDate>
  <CharactersWithSpaces>3631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Martín</dc:creator>
  <cp:keywords/>
  <dc:description/>
  <cp:lastModifiedBy>Laura Martín</cp:lastModifiedBy>
  <cp:revision>13</cp:revision>
  <dcterms:created xsi:type="dcterms:W3CDTF">2020-01-08T11:45:00Z</dcterms:created>
  <dcterms:modified xsi:type="dcterms:W3CDTF">2020-01-08T12:03:00Z</dcterms:modified>
</cp:coreProperties>
</file>