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highlight w:val="none"/>
          <w:lang w:val="en-US" w:eastAsia="zh-CN"/>
        </w:rPr>
      </w:pPr>
      <w:r>
        <w:rPr>
          <w:rFonts w:hint="eastAsia"/>
          <w:lang w:val="en-US" w:eastAsia="zh-CN"/>
        </w:rPr>
        <w:t>1、</w:t>
      </w:r>
      <w:r>
        <w:rPr>
          <w:rFonts w:hint="eastAsia"/>
          <w:b w:val="0"/>
          <w:bCs w:val="0"/>
          <w:sz w:val="21"/>
          <w:szCs w:val="21"/>
          <w:highlight w:val="none"/>
          <w:lang w:val="en-US" w:eastAsia="zh-CN"/>
        </w:rPr>
        <w:t>管理的职能（内容）：决策 组织 领导 控制 创新</w:t>
      </w:r>
    </w:p>
    <w:p>
      <w:pPr>
        <w:rPr>
          <w:rFonts w:hint="eastAsia"/>
          <w:lang w:val="en-US" w:eastAsia="zh-CN"/>
        </w:rPr>
      </w:pPr>
      <w:r>
        <w:rPr>
          <w:rFonts w:hint="eastAsia"/>
          <w:lang w:val="en-US" w:eastAsia="zh-CN"/>
        </w:rPr>
        <w:t>2、管理的基本原理：人本原理 系统原理 效益原理 适度原理</w:t>
      </w:r>
    </w:p>
    <w:p>
      <w:pPr>
        <w:rPr>
          <w:rFonts w:hint="eastAsia"/>
          <w:lang w:val="en-US" w:eastAsia="zh-CN"/>
        </w:rPr>
      </w:pPr>
      <w:r>
        <w:rPr>
          <w:rFonts w:hint="eastAsia"/>
          <w:lang w:val="en-US" w:eastAsia="zh-CN"/>
        </w:rPr>
        <w:t>3、管理的基本工具：权力 组织文化</w:t>
      </w:r>
    </w:p>
    <w:p>
      <w:pPr>
        <w:rPr>
          <w:rFonts w:hint="default"/>
          <w:lang w:val="en-US" w:eastAsia="zh-CN"/>
        </w:rPr>
      </w:pPr>
      <w:r>
        <w:rPr>
          <w:rFonts w:hint="eastAsia"/>
          <w:lang w:val="en-US" w:eastAsia="zh-CN"/>
        </w:rPr>
        <w:t xml:space="preserve">4、泰勒 科学管理理论 </w:t>
      </w:r>
      <w:r>
        <w:rPr>
          <w:rFonts w:hint="eastAsia"/>
          <w:b w:val="0"/>
          <w:bCs w:val="0"/>
          <w:color w:val="auto"/>
          <w:sz w:val="21"/>
          <w:szCs w:val="21"/>
          <w:highlight w:val="none"/>
          <w:lang w:val="en-US" w:eastAsia="zh-CN"/>
        </w:rPr>
        <w:t xml:space="preserve">核心：提高劳动生产率，增加企业盈利 </w:t>
      </w:r>
    </w:p>
    <w:p>
      <w:pPr>
        <w:numPr>
          <w:ilvl w:val="0"/>
          <w:numId w:val="0"/>
        </w:numPr>
        <w:ind w:left="840" w:hanging="840" w:hangingChars="400"/>
        <w:rPr>
          <w:rFonts w:hint="default"/>
          <w:b/>
          <w:bCs/>
          <w:sz w:val="21"/>
          <w:szCs w:val="21"/>
          <w:highlight w:val="none"/>
          <w:lang w:val="en-US" w:eastAsia="zh-CN"/>
        </w:rPr>
      </w:pPr>
      <w:r>
        <w:rPr>
          <w:rFonts w:hint="eastAsia"/>
          <w:b w:val="0"/>
          <w:bCs w:val="0"/>
          <w:color w:val="auto"/>
          <w:sz w:val="21"/>
          <w:szCs w:val="21"/>
          <w:highlight w:val="none"/>
          <w:lang w:val="en-US" w:eastAsia="zh-CN"/>
        </w:rPr>
        <w:t>主要内容：（1）改进工作方法，并根据工作的要求挑选和培训工人：</w:t>
      </w:r>
      <w:r>
        <w:rPr>
          <w:rFonts w:hint="eastAsia"/>
          <w:b w:val="0"/>
          <w:bCs w:val="0"/>
          <w:sz w:val="21"/>
          <w:szCs w:val="21"/>
          <w:highlight w:val="none"/>
          <w:lang w:val="en-US" w:eastAsia="zh-CN"/>
        </w:rPr>
        <w:t>（2）改进分配方法，实行差别计件工资制（3）改进生产组织，加强企业管理：设置计划部门，把计划和执行职能分开 实行职能工长制 实施例外管理</w:t>
      </w:r>
    </w:p>
    <w:p>
      <w:pPr>
        <w:numPr>
          <w:ilvl w:val="0"/>
          <w:numId w:val="0"/>
        </w:numPr>
        <w:ind w:leftChars="0"/>
        <w:rPr>
          <w:rFonts w:hint="eastAsia"/>
          <w:b w:val="0"/>
          <w:bCs w:val="0"/>
          <w:sz w:val="21"/>
          <w:szCs w:val="21"/>
          <w:highlight w:val="none"/>
          <w:lang w:val="en-US" w:eastAsia="zh-CN"/>
        </w:rPr>
      </w:pPr>
      <w:r>
        <w:rPr>
          <w:rFonts w:hint="eastAsia"/>
          <w:b w:val="0"/>
          <w:bCs w:val="0"/>
          <w:highlight w:val="none"/>
          <w:lang w:val="en-US" w:eastAsia="zh-CN"/>
        </w:rPr>
        <w:t xml:space="preserve">法约尔 一般管理理论 工业管理与一般管理 </w:t>
      </w:r>
    </w:p>
    <w:p>
      <w:pPr>
        <w:numPr>
          <w:ilvl w:val="0"/>
          <w:numId w:val="0"/>
        </w:numPr>
        <w:rPr>
          <w:rFonts w:hint="default"/>
          <w:b w:val="0"/>
          <w:bCs w:val="0"/>
          <w:sz w:val="21"/>
          <w:szCs w:val="21"/>
          <w:highlight w:val="none"/>
          <w:lang w:val="en-US" w:eastAsia="zh-CN"/>
        </w:rPr>
      </w:pPr>
      <w:r>
        <w:rPr>
          <w:rFonts w:hint="eastAsia"/>
          <w:b w:val="0"/>
          <w:bCs w:val="0"/>
          <w:color w:val="auto"/>
          <w:sz w:val="21"/>
          <w:szCs w:val="21"/>
          <w:highlight w:val="none"/>
          <w:lang w:val="en-US" w:eastAsia="zh-CN"/>
        </w:rPr>
        <w:t>管理的14条原则</w:t>
      </w:r>
      <w:r>
        <w:rPr>
          <w:rFonts w:hint="eastAsia"/>
          <w:b w:val="0"/>
          <w:bCs w:val="0"/>
          <w:sz w:val="21"/>
          <w:szCs w:val="21"/>
          <w:highlight w:val="none"/>
          <w:lang w:val="en-US" w:eastAsia="zh-CN"/>
        </w:rPr>
        <w:t>：1.劳动分工 ；2.权力和责任；3.纪律；4.统一指挥；5.统一领导6.个人利益服从整体利益；7.人员的报酬；8.集中；9.等级链；10.秩序11.公平；12.人员稳定；13.创新精神；14.团队意识</w:t>
      </w:r>
    </w:p>
    <w:p>
      <w:pPr>
        <w:numPr>
          <w:ilvl w:val="0"/>
          <w:numId w:val="0"/>
        </w:numPr>
        <w:ind w:leftChars="0"/>
        <w:rPr>
          <w:rFonts w:hint="eastAsia"/>
          <w:b w:val="0"/>
          <w:bCs w:val="0"/>
          <w:sz w:val="21"/>
          <w:szCs w:val="21"/>
          <w:highlight w:val="none"/>
          <w:lang w:val="en-US" w:eastAsia="zh-CN"/>
        </w:rPr>
      </w:pPr>
      <w:r>
        <w:rPr>
          <w:rFonts w:hint="eastAsia"/>
          <w:b w:val="0"/>
          <w:bCs w:val="0"/>
          <w:sz w:val="21"/>
          <w:szCs w:val="21"/>
          <w:highlight w:val="none"/>
          <w:lang w:val="en-US" w:eastAsia="zh-CN"/>
        </w:rPr>
        <w:t>(四) 管理五要素： 计划、组织、指挥、协调、控制</w:t>
      </w:r>
    </w:p>
    <w:p>
      <w:pPr>
        <w:numPr>
          <w:ilvl w:val="0"/>
          <w:numId w:val="1"/>
        </w:numPr>
        <w:rPr>
          <w:rFonts w:hint="eastAsia"/>
          <w:lang w:val="en-US" w:eastAsia="zh-CN"/>
        </w:rPr>
      </w:pPr>
      <w:r>
        <w:rPr>
          <w:rFonts w:hint="eastAsia"/>
          <w:lang w:val="en-US" w:eastAsia="zh-CN"/>
        </w:rPr>
        <w:t>韦伯 科层组织理论</w:t>
      </w:r>
    </w:p>
    <w:p>
      <w:pPr>
        <w:numPr>
          <w:ilvl w:val="0"/>
          <w:numId w:val="1"/>
        </w:numPr>
        <w:ind w:left="0" w:leftChars="0" w:firstLine="0" w:firstLineChars="0"/>
        <w:rPr>
          <w:rFonts w:hint="eastAsia"/>
          <w:b w:val="0"/>
          <w:bCs w:val="0"/>
          <w:color w:val="auto"/>
          <w:sz w:val="21"/>
          <w:szCs w:val="21"/>
          <w:highlight w:val="none"/>
          <w:lang w:val="en-US" w:eastAsia="zh-CN"/>
        </w:rPr>
      </w:pPr>
      <w:r>
        <w:rPr>
          <w:rFonts w:hint="eastAsia"/>
          <w:b w:val="0"/>
          <w:bCs w:val="0"/>
          <w:color w:val="auto"/>
          <w:sz w:val="21"/>
          <w:szCs w:val="21"/>
          <w:highlight w:val="none"/>
          <w:lang w:val="en-US" w:eastAsia="zh-CN"/>
        </w:rPr>
        <w:t>权力的类型1.传统性权力2.个人魅力型权力3.法理型权力</w:t>
      </w:r>
    </w:p>
    <w:p>
      <w:pPr>
        <w:numPr>
          <w:ilvl w:val="0"/>
          <w:numId w:val="1"/>
        </w:numPr>
        <w:ind w:left="0" w:leftChars="0" w:firstLine="0" w:firstLineChars="0"/>
        <w:rPr>
          <w:rFonts w:hint="eastAsia"/>
          <w:b w:val="0"/>
          <w:bCs w:val="0"/>
          <w:color w:val="auto"/>
          <w:sz w:val="21"/>
          <w:szCs w:val="21"/>
          <w:highlight w:val="none"/>
          <w:lang w:val="en-US" w:eastAsia="zh-CN"/>
        </w:rPr>
      </w:pPr>
      <w:r>
        <w:rPr>
          <w:rFonts w:hint="eastAsia"/>
          <w:b w:val="0"/>
          <w:bCs w:val="0"/>
          <w:color w:val="auto"/>
          <w:sz w:val="21"/>
          <w:szCs w:val="21"/>
          <w:highlight w:val="none"/>
          <w:lang w:val="en-US" w:eastAsia="zh-CN"/>
        </w:rPr>
        <w:t>梅奥 霍桑实验 （1）工人是“社会⼈”，⽽不是“经济⼈”（2）企业中存在着⾮正式组织（3）新型的领导能⼒在于提高工人的满意度</w:t>
      </w:r>
    </w:p>
    <w:p>
      <w:pPr>
        <w:numPr>
          <w:ilvl w:val="0"/>
          <w:numId w:val="1"/>
        </w:numPr>
        <w:ind w:left="0" w:leftChars="0" w:firstLine="0" w:firstLineChars="0"/>
        <w:rPr>
          <w:rFonts w:hint="eastAsia"/>
          <w:b w:val="0"/>
          <w:bCs w:val="0"/>
          <w:sz w:val="21"/>
          <w:szCs w:val="21"/>
          <w:highlight w:val="none"/>
          <w:lang w:val="en-US" w:eastAsia="zh-CN"/>
        </w:rPr>
      </w:pPr>
      <w:r>
        <w:rPr>
          <w:rFonts w:hint="eastAsia"/>
          <w:b w:val="0"/>
          <w:bCs w:val="0"/>
          <w:color w:val="auto"/>
          <w:sz w:val="21"/>
          <w:szCs w:val="21"/>
          <w:highlight w:val="none"/>
          <w:lang w:val="en-US" w:eastAsia="zh-CN"/>
        </w:rPr>
        <w:t xml:space="preserve">马斯洛的需求层次理论 </w:t>
      </w:r>
      <w:r>
        <w:rPr>
          <w:rFonts w:hint="eastAsia"/>
          <w:b w:val="0"/>
          <w:bCs w:val="0"/>
          <w:sz w:val="21"/>
          <w:szCs w:val="21"/>
          <w:highlight w:val="none"/>
          <w:lang w:val="en-US" w:eastAsia="zh-CN"/>
        </w:rPr>
        <w:t>1.人的需要取决于他已经得到了什么，尚缺少什么，只有尚未满足需要能够影响行为2.人的需要都有轻重层次，某一层的需要得到满足之后，另一个需要才出现</w:t>
      </w:r>
    </w:p>
    <w:p>
      <w:pPr>
        <w:numPr>
          <w:ilvl w:val="0"/>
          <w:numId w:val="1"/>
        </w:numPr>
        <w:ind w:left="0" w:leftChars="0" w:firstLine="0" w:firstLineChars="0"/>
        <w:rPr>
          <w:rFonts w:hint="eastAsia"/>
          <w:b w:val="0"/>
          <w:bCs w:val="0"/>
          <w:sz w:val="21"/>
          <w:szCs w:val="21"/>
          <w:highlight w:val="none"/>
          <w:lang w:val="en-US" w:eastAsia="zh-CN"/>
        </w:rPr>
      </w:pPr>
      <w:r>
        <w:rPr>
          <w:rFonts w:hint="eastAsia"/>
          <w:b w:val="0"/>
          <w:bCs w:val="0"/>
          <w:sz w:val="21"/>
          <w:szCs w:val="21"/>
          <w:highlight w:val="none"/>
          <w:lang w:val="en-US" w:eastAsia="zh-CN"/>
        </w:rPr>
        <w:t xml:space="preserve">巴纳德 社会系统学派 </w:t>
      </w:r>
    </w:p>
    <w:p>
      <w:pPr>
        <w:numPr>
          <w:ilvl w:val="0"/>
          <w:numId w:val="1"/>
        </w:numPr>
        <w:ind w:left="0" w:leftChars="0" w:firstLine="0" w:firstLineChars="0"/>
        <w:rPr>
          <w:rFonts w:hint="eastAsia"/>
          <w:b w:val="0"/>
          <w:bCs w:val="0"/>
          <w:sz w:val="21"/>
          <w:szCs w:val="21"/>
          <w:highlight w:val="none"/>
          <w:lang w:val="en-US" w:eastAsia="zh-CN"/>
        </w:rPr>
      </w:pPr>
      <w:r>
        <w:rPr>
          <w:rFonts w:hint="eastAsia"/>
          <w:b w:val="0"/>
          <w:bCs w:val="0"/>
          <w:sz w:val="21"/>
          <w:szCs w:val="21"/>
          <w:highlight w:val="none"/>
          <w:lang w:val="en-US" w:eastAsia="zh-CN"/>
        </w:rPr>
        <w:t xml:space="preserve">西蒙 决策理论 </w:t>
      </w:r>
    </w:p>
    <w:p>
      <w:pPr>
        <w:numPr>
          <w:ilvl w:val="0"/>
          <w:numId w:val="0"/>
        </w:numPr>
        <w:rPr>
          <w:rFonts w:hint="eastAsia"/>
          <w:b w:val="0"/>
          <w:bCs w:val="0"/>
          <w:sz w:val="21"/>
          <w:szCs w:val="21"/>
          <w:highlight w:val="none"/>
          <w:lang w:val="en-US" w:eastAsia="zh-CN"/>
        </w:rPr>
      </w:pPr>
      <w:r>
        <w:rPr>
          <w:rFonts w:hint="eastAsia"/>
          <w:b w:val="0"/>
          <w:bCs w:val="0"/>
          <w:sz w:val="21"/>
          <w:szCs w:val="21"/>
          <w:highlight w:val="none"/>
          <w:lang w:val="en-US" w:eastAsia="zh-CN"/>
        </w:rPr>
        <w:t>决策过程模型 识别问题 诊断原因 确定目标 制定备选方案 评价、选择方案 实施和监督</w:t>
      </w:r>
    </w:p>
    <w:p>
      <w:pPr>
        <w:numPr>
          <w:ilvl w:val="0"/>
          <w:numId w:val="1"/>
        </w:numPr>
        <w:ind w:left="0" w:leftChars="0" w:firstLine="0" w:firstLineChars="0"/>
        <w:rPr>
          <w:rFonts w:hint="eastAsia"/>
          <w:b w:val="0"/>
          <w:bCs w:val="0"/>
          <w:sz w:val="21"/>
          <w:szCs w:val="21"/>
          <w:highlight w:val="none"/>
          <w:lang w:val="en-US" w:eastAsia="zh-CN"/>
        </w:rPr>
      </w:pPr>
      <w:r>
        <w:rPr>
          <w:rFonts w:hint="eastAsia"/>
          <w:b w:val="0"/>
          <w:bCs w:val="0"/>
          <w:sz w:val="21"/>
          <w:szCs w:val="21"/>
          <w:highlight w:val="none"/>
          <w:lang w:val="en-US" w:eastAsia="zh-CN"/>
        </w:rPr>
        <w:t xml:space="preserve">明茨伯格 组织协调理论 </w:t>
      </w:r>
    </w:p>
    <w:p>
      <w:pPr>
        <w:numPr>
          <w:ilvl w:val="0"/>
          <w:numId w:val="1"/>
        </w:numPr>
        <w:ind w:left="0" w:leftChars="0" w:firstLine="0" w:firstLineChars="0"/>
        <w:rPr>
          <w:rFonts w:hint="eastAsia"/>
          <w:b w:val="0"/>
          <w:bCs w:val="0"/>
          <w:sz w:val="21"/>
          <w:szCs w:val="21"/>
          <w:highlight w:val="none"/>
          <w:lang w:val="en-US" w:eastAsia="zh-CN"/>
        </w:rPr>
      </w:pPr>
      <w:r>
        <w:rPr>
          <w:rFonts w:hint="eastAsia"/>
          <w:b w:val="0"/>
          <w:bCs w:val="0"/>
          <w:sz w:val="21"/>
          <w:szCs w:val="21"/>
          <w:highlight w:val="none"/>
          <w:lang w:val="en-US" w:eastAsia="zh-CN"/>
        </w:rPr>
        <w:t>诺斯 新制度主义理论</w:t>
      </w:r>
    </w:p>
    <w:p>
      <w:pPr>
        <w:numPr>
          <w:ilvl w:val="0"/>
          <w:numId w:val="1"/>
        </w:numPr>
        <w:ind w:left="0" w:leftChars="0" w:firstLine="0" w:firstLineChars="0"/>
        <w:rPr>
          <w:rFonts w:hint="eastAsia"/>
          <w:b w:val="0"/>
          <w:bCs w:val="0"/>
          <w:sz w:val="21"/>
          <w:szCs w:val="21"/>
          <w:highlight w:val="none"/>
          <w:lang w:val="en-US" w:eastAsia="zh-CN"/>
        </w:rPr>
      </w:pPr>
      <w:r>
        <w:rPr>
          <w:rFonts w:hint="eastAsia"/>
          <w:b w:val="0"/>
          <w:bCs w:val="0"/>
          <w:sz w:val="21"/>
          <w:szCs w:val="21"/>
          <w:highlight w:val="none"/>
          <w:lang w:val="en-US" w:eastAsia="zh-CN"/>
        </w:rPr>
        <w:t>哈默 钱皮 企业再造理论</w:t>
      </w:r>
    </w:p>
    <w:p>
      <w:pPr>
        <w:numPr>
          <w:ilvl w:val="0"/>
          <w:numId w:val="1"/>
        </w:numPr>
        <w:ind w:left="0" w:leftChars="0" w:firstLine="0" w:firstLineChars="0"/>
        <w:rPr>
          <w:rFonts w:hint="eastAsia"/>
          <w:b w:val="0"/>
          <w:bCs w:val="0"/>
          <w:sz w:val="21"/>
          <w:szCs w:val="21"/>
          <w:highlight w:val="none"/>
          <w:lang w:val="en-US" w:eastAsia="zh-CN"/>
        </w:rPr>
      </w:pPr>
      <w:r>
        <w:rPr>
          <w:rFonts w:hint="eastAsia"/>
          <w:b w:val="0"/>
          <w:bCs w:val="0"/>
          <w:sz w:val="21"/>
          <w:szCs w:val="21"/>
          <w:highlight w:val="none"/>
          <w:lang w:val="en-US" w:eastAsia="zh-CN"/>
        </w:rPr>
        <w:t>罗默 知识管理理论</w:t>
      </w:r>
    </w:p>
    <w:p>
      <w:pPr>
        <w:numPr>
          <w:ilvl w:val="0"/>
          <w:numId w:val="0"/>
        </w:numPr>
        <w:rPr>
          <w:rFonts w:hint="default"/>
          <w:b w:val="0"/>
          <w:bCs w:val="0"/>
          <w:sz w:val="21"/>
          <w:szCs w:val="21"/>
          <w:highlight w:val="none"/>
          <w:lang w:val="en-US" w:eastAsia="zh-CN"/>
        </w:rPr>
      </w:pPr>
      <w:r>
        <w:rPr>
          <w:rFonts w:hint="eastAsia"/>
          <w:b w:val="0"/>
          <w:bCs w:val="0"/>
          <w:sz w:val="21"/>
          <w:szCs w:val="21"/>
          <w:highlight w:val="none"/>
          <w:lang w:val="en-US" w:eastAsia="zh-CN"/>
        </w:rPr>
        <w:t>15、环境分析的常用方法</w:t>
      </w:r>
    </w:p>
    <w:p>
      <w:pPr>
        <w:numPr>
          <w:ilvl w:val="0"/>
          <w:numId w:val="0"/>
        </w:numPr>
        <w:rPr>
          <w:rFonts w:hint="eastAsia"/>
          <w:b w:val="0"/>
          <w:bCs w:val="0"/>
          <w:sz w:val="21"/>
          <w:szCs w:val="21"/>
          <w:highlight w:val="none"/>
          <w:lang w:val="en-US" w:eastAsia="zh-CN"/>
        </w:rPr>
      </w:pPr>
      <w:r>
        <w:rPr>
          <w:rFonts w:hint="eastAsia"/>
          <w:b w:val="0"/>
          <w:bCs w:val="0"/>
          <w:sz w:val="21"/>
          <w:szCs w:val="21"/>
          <w:highlight w:val="none"/>
          <w:lang w:val="en-US" w:eastAsia="zh-CN"/>
        </w:rPr>
        <w:t>（一）一般环境分析方法——PEST分析</w:t>
      </w:r>
    </w:p>
    <w:p>
      <w:pPr>
        <w:numPr>
          <w:ilvl w:val="0"/>
          <w:numId w:val="0"/>
        </w:numPr>
        <w:rPr>
          <w:rFonts w:hint="eastAsia"/>
          <w:b w:val="0"/>
          <w:bCs w:val="0"/>
          <w:sz w:val="21"/>
          <w:szCs w:val="21"/>
          <w:highlight w:val="none"/>
          <w:u w:val="single"/>
          <w:lang w:val="en-US" w:eastAsia="zh-CN"/>
        </w:rPr>
      </w:pPr>
      <w:r>
        <w:rPr>
          <w:rFonts w:hint="eastAsia"/>
          <w:b w:val="0"/>
          <w:bCs w:val="0"/>
          <w:sz w:val="21"/>
          <w:szCs w:val="21"/>
          <w:highlight w:val="none"/>
          <w:u w:val="single"/>
          <w:lang w:val="en-US" w:eastAsia="zh-CN"/>
        </w:rPr>
        <w:t xml:space="preserve"> PEST分析，就是指从政治与法律环境（P）、经济环境（E）、社会与文化环境（S）、技术环境（T）四个方面来探察、认识影响组织发展的重要因素。</w:t>
      </w:r>
    </w:p>
    <w:p>
      <w:pPr>
        <w:numPr>
          <w:ilvl w:val="0"/>
          <w:numId w:val="2"/>
        </w:numPr>
        <w:rPr>
          <w:rFonts w:hint="eastAsia"/>
          <w:b w:val="0"/>
          <w:bCs w:val="0"/>
          <w:sz w:val="21"/>
          <w:szCs w:val="21"/>
          <w:highlight w:val="none"/>
          <w:lang w:val="en-US" w:eastAsia="zh-CN"/>
        </w:rPr>
      </w:pPr>
      <w:r>
        <w:rPr>
          <w:rFonts w:hint="eastAsia"/>
          <w:b w:val="0"/>
          <w:bCs w:val="0"/>
          <w:sz w:val="21"/>
          <w:szCs w:val="21"/>
          <w:highlight w:val="none"/>
          <w:u w:val="thick"/>
          <w:lang w:val="en-US" w:eastAsia="zh-CN"/>
        </w:rPr>
        <w:t>波特五力模型（迈克尔·波特）</w:t>
      </w:r>
      <w:r>
        <w:rPr>
          <w:rFonts w:hint="eastAsia"/>
          <w:b w:val="0"/>
          <w:bCs w:val="0"/>
          <w:sz w:val="21"/>
          <w:szCs w:val="21"/>
          <w:highlight w:val="none"/>
          <w:lang w:val="en-US" w:eastAsia="zh-CN"/>
        </w:rPr>
        <w:t>是一种常见的对竞争环境的分析方法</w:t>
      </w:r>
    </w:p>
    <w:p>
      <w:pPr>
        <w:numPr>
          <w:ilvl w:val="0"/>
          <w:numId w:val="2"/>
        </w:numPr>
        <w:rPr>
          <w:rFonts w:hint="eastAsia"/>
          <w:b w:val="0"/>
          <w:bCs w:val="0"/>
          <w:sz w:val="21"/>
          <w:szCs w:val="21"/>
          <w:highlight w:val="none"/>
          <w:lang w:val="en-US" w:eastAsia="zh-CN"/>
        </w:rPr>
      </w:pPr>
      <w:r>
        <w:rPr>
          <w:rFonts w:hint="eastAsia"/>
          <w:b w:val="0"/>
          <w:bCs w:val="0"/>
          <w:sz w:val="21"/>
          <w:szCs w:val="21"/>
          <w:highlight w:val="none"/>
          <w:u w:val="single"/>
          <w:lang w:val="en-US" w:eastAsia="zh-CN"/>
        </w:rPr>
        <w:t>SWOT分析法（海因茨·韦里克）</w:t>
      </w:r>
    </w:p>
    <w:p>
      <w:pPr>
        <w:keepNext/>
        <w:keepLines w:val="0"/>
        <w:pageBreakBefore w:val="0"/>
        <w:widowControl w:val="0"/>
        <w:numPr>
          <w:ilvl w:val="0"/>
          <w:numId w:val="0"/>
        </w:numPr>
        <w:kinsoku/>
        <w:wordWrap/>
        <w:overflowPunct/>
        <w:topLinePunct w:val="0"/>
        <w:autoSpaceDE/>
        <w:autoSpaceDN/>
        <w:bidi w:val="0"/>
        <w:adjustRightInd/>
        <w:snapToGrid/>
        <w:textAlignment w:val="auto"/>
        <w:rPr>
          <w:rFonts w:hint="eastAsia"/>
          <w:b w:val="0"/>
          <w:bCs w:val="0"/>
          <w:sz w:val="21"/>
          <w:szCs w:val="21"/>
          <w:highlight w:val="none"/>
          <w:lang w:val="en-US" w:eastAsia="zh-CN"/>
        </w:rPr>
      </w:pPr>
      <w:r>
        <w:rPr>
          <w:rFonts w:hint="eastAsia"/>
          <w:b w:val="0"/>
          <w:bCs w:val="0"/>
          <w:sz w:val="21"/>
          <w:szCs w:val="21"/>
          <w:highlight w:val="none"/>
          <w:lang w:val="en-US" w:eastAsia="zh-CN"/>
        </w:rPr>
        <w:t xml:space="preserve">由韦里克提出，是一种分析项目经营态势的方法，SWOT分析是优势（strengths）、劣势（weaknesses）、机会（opportunities）、威胁（threats）分析法的简称     </w:t>
      </w:r>
    </w:p>
    <w:p>
      <w:pPr>
        <w:keepNext/>
        <w:keepLines w:val="0"/>
        <w:pageBreakBefore w:val="0"/>
        <w:widowControl w:val="0"/>
        <w:numPr>
          <w:ilvl w:val="0"/>
          <w:numId w:val="2"/>
        </w:numPr>
        <w:kinsoku/>
        <w:wordWrap/>
        <w:overflowPunct/>
        <w:topLinePunct w:val="0"/>
        <w:autoSpaceDE/>
        <w:autoSpaceDN/>
        <w:bidi w:val="0"/>
        <w:adjustRightInd/>
        <w:snapToGrid/>
        <w:ind w:left="0" w:leftChars="0" w:firstLine="0" w:firstLineChars="0"/>
        <w:textAlignment w:val="auto"/>
        <w:rPr>
          <w:rFonts w:hint="eastAsia" w:cstheme="minorBidi"/>
          <w:b w:val="0"/>
          <w:bCs w:val="0"/>
          <w:kern w:val="2"/>
          <w:sz w:val="21"/>
          <w:szCs w:val="21"/>
          <w:highlight w:val="none"/>
          <w:lang w:val="en-US" w:eastAsia="zh-CN" w:bidi="ar-SA"/>
        </w:rPr>
      </w:pPr>
      <w:r>
        <w:rPr>
          <w:rFonts w:hint="eastAsia" w:cstheme="minorBidi"/>
          <w:b w:val="0"/>
          <w:bCs w:val="0"/>
          <w:kern w:val="2"/>
          <w:sz w:val="21"/>
          <w:szCs w:val="21"/>
          <w:highlight w:val="none"/>
          <w:lang w:val="en-US" w:eastAsia="zh-CN" w:bidi="ar-SA"/>
        </w:rPr>
        <w:t>情景分析法</w:t>
      </w:r>
    </w:p>
    <w:p>
      <w:pPr>
        <w:numPr>
          <w:ilvl w:val="0"/>
          <w:numId w:val="0"/>
        </w:numPr>
        <w:tabs>
          <w:tab w:val="left" w:pos="1652"/>
        </w:tabs>
        <w:bidi w:val="0"/>
        <w:jc w:val="left"/>
        <w:rPr>
          <w:rFonts w:hint="default" w:cstheme="minorBidi"/>
          <w:b w:val="0"/>
          <w:bCs w:val="0"/>
          <w:kern w:val="2"/>
          <w:sz w:val="21"/>
          <w:szCs w:val="21"/>
          <w:highlight w:val="none"/>
          <w:u w:val="thick"/>
          <w:lang w:val="en-US" w:eastAsia="zh-CN" w:bidi="ar-SA"/>
        </w:rPr>
      </w:pPr>
      <w:r>
        <w:rPr>
          <w:rFonts w:hint="eastAsia" w:cstheme="minorBidi"/>
          <w:b w:val="0"/>
          <w:bCs w:val="0"/>
          <w:kern w:val="2"/>
          <w:sz w:val="21"/>
          <w:szCs w:val="21"/>
          <w:highlight w:val="none"/>
          <w:lang w:val="en-US" w:eastAsia="zh-CN" w:bidi="ar-SA"/>
        </w:rPr>
        <w:t>16、</w:t>
      </w:r>
      <w:r>
        <w:rPr>
          <w:rFonts w:hint="eastAsia" w:cstheme="minorBidi"/>
          <w:b w:val="0"/>
          <w:bCs w:val="0"/>
          <w:kern w:val="2"/>
          <w:sz w:val="21"/>
          <w:szCs w:val="21"/>
          <w:highlight w:val="none"/>
          <w:u w:val="thick"/>
          <w:lang w:val="en-US" w:eastAsia="zh-CN" w:bidi="ar-SA"/>
        </w:rPr>
        <w:t>1.头脑风暴法（奥斯本）</w:t>
      </w:r>
    </w:p>
    <w:p>
      <w:pPr>
        <w:numPr>
          <w:ilvl w:val="0"/>
          <w:numId w:val="0"/>
        </w:numPr>
        <w:tabs>
          <w:tab w:val="left" w:pos="1652"/>
        </w:tabs>
        <w:bidi w:val="0"/>
        <w:ind w:left="2400" w:hanging="2100" w:hangingChars="1000"/>
        <w:jc w:val="left"/>
        <w:rPr>
          <w:rFonts w:hint="eastAsia" w:cstheme="minorBidi"/>
          <w:b w:val="0"/>
          <w:bCs w:val="0"/>
          <w:kern w:val="2"/>
          <w:sz w:val="21"/>
          <w:szCs w:val="21"/>
          <w:highlight w:val="none"/>
          <w:lang w:val="en-US" w:eastAsia="zh-CN" w:bidi="ar-SA"/>
        </w:rPr>
      </w:pPr>
      <w:r>
        <w:rPr>
          <w:rFonts w:hint="eastAsia" w:cstheme="minorBidi"/>
          <w:b w:val="0"/>
          <w:bCs w:val="0"/>
          <w:kern w:val="2"/>
          <w:sz w:val="21"/>
          <w:szCs w:val="21"/>
          <w:highlight w:val="none"/>
          <w:lang w:val="en-US" w:eastAsia="zh-CN" w:bidi="ar-SA"/>
        </w:rPr>
        <w:t>（1）是什么：请一定数量的代表（或专家）通过会议形式，针对问题提出广泛设想，然后对各种设想或方案进行连续的客观分析、评价、质疑、完善，找到一组切实可行的方案，最终形成决策。</w:t>
      </w:r>
    </w:p>
    <w:p>
      <w:pPr>
        <w:numPr>
          <w:ilvl w:val="0"/>
          <w:numId w:val="0"/>
        </w:numPr>
        <w:tabs>
          <w:tab w:val="left" w:pos="1652"/>
        </w:tabs>
        <w:bidi w:val="0"/>
        <w:ind w:left="2650" w:hanging="2310" w:hangingChars="1100"/>
        <w:jc w:val="left"/>
        <w:rPr>
          <w:rFonts w:hint="eastAsia" w:cstheme="minorBidi"/>
          <w:b w:val="0"/>
          <w:bCs w:val="0"/>
          <w:kern w:val="2"/>
          <w:sz w:val="21"/>
          <w:szCs w:val="21"/>
          <w:highlight w:val="none"/>
          <w:lang w:val="en-US" w:eastAsia="zh-CN" w:bidi="ar-SA"/>
        </w:rPr>
      </w:pPr>
      <w:r>
        <w:rPr>
          <w:rFonts w:hint="eastAsia" w:cstheme="minorBidi"/>
          <w:b w:val="0"/>
          <w:bCs w:val="0"/>
          <w:kern w:val="2"/>
          <w:sz w:val="21"/>
          <w:szCs w:val="21"/>
          <w:highlight w:val="none"/>
          <w:lang w:val="en-US" w:eastAsia="zh-CN" w:bidi="ar-SA"/>
        </w:rPr>
        <w:t>（2）优势：通过面对面的信息交流，引起思维共振，产生组合效应，进行创造性思维，在较短的时间内取得较明显的成果。</w:t>
      </w:r>
    </w:p>
    <w:p>
      <w:pPr>
        <w:numPr>
          <w:ilvl w:val="0"/>
          <w:numId w:val="0"/>
        </w:numPr>
        <w:tabs>
          <w:tab w:val="left" w:pos="1652"/>
        </w:tabs>
        <w:bidi w:val="0"/>
        <w:ind w:left="2650" w:hanging="2310" w:hangingChars="1100"/>
        <w:jc w:val="left"/>
        <w:rPr>
          <w:rFonts w:hint="default" w:cstheme="minorBidi"/>
          <w:b w:val="0"/>
          <w:bCs w:val="0"/>
          <w:kern w:val="2"/>
          <w:sz w:val="21"/>
          <w:szCs w:val="21"/>
          <w:highlight w:val="none"/>
          <w:lang w:val="en-US" w:eastAsia="zh-CN" w:bidi="ar-SA"/>
        </w:rPr>
      </w:pPr>
      <w:r>
        <w:rPr>
          <w:rFonts w:hint="eastAsia" w:cstheme="minorBidi"/>
          <w:b w:val="0"/>
          <w:bCs w:val="0"/>
          <w:kern w:val="2"/>
          <w:sz w:val="21"/>
          <w:szCs w:val="21"/>
          <w:highlight w:val="none"/>
          <w:lang w:val="en-US" w:eastAsia="zh-CN" w:bidi="ar-SA"/>
        </w:rPr>
        <w:t>（3）不足：人数受限；参会者能力限制；易屈于权威或大多数人意见，决策结果易受群体思维影响</w:t>
      </w:r>
    </w:p>
    <w:p>
      <w:pPr>
        <w:numPr>
          <w:ilvl w:val="0"/>
          <w:numId w:val="0"/>
        </w:numPr>
        <w:tabs>
          <w:tab w:val="left" w:pos="1652"/>
        </w:tabs>
        <w:bidi w:val="0"/>
        <w:jc w:val="left"/>
        <w:rPr>
          <w:rFonts w:hint="eastAsia" w:cstheme="minorBidi"/>
          <w:b w:val="0"/>
          <w:bCs w:val="0"/>
          <w:kern w:val="2"/>
          <w:sz w:val="21"/>
          <w:szCs w:val="21"/>
          <w:highlight w:val="none"/>
          <w:lang w:val="en-US" w:eastAsia="zh-CN" w:bidi="ar-SA"/>
        </w:rPr>
      </w:pPr>
      <w:r>
        <w:rPr>
          <w:rFonts w:hint="eastAsia" w:cstheme="minorBidi"/>
          <w:b w:val="0"/>
          <w:bCs w:val="0"/>
          <w:kern w:val="2"/>
          <w:sz w:val="21"/>
          <w:szCs w:val="21"/>
          <w:highlight w:val="none"/>
          <w:u w:val="thick"/>
          <w:lang w:val="en-US" w:eastAsia="zh-CN" w:bidi="ar-SA"/>
        </w:rPr>
        <w:t>2.德尔菲法（赫尔姆，达尔克）</w:t>
      </w:r>
    </w:p>
    <w:p>
      <w:pPr>
        <w:numPr>
          <w:ilvl w:val="0"/>
          <w:numId w:val="0"/>
        </w:numPr>
        <w:tabs>
          <w:tab w:val="left" w:pos="1652"/>
        </w:tabs>
        <w:bidi w:val="0"/>
        <w:jc w:val="left"/>
        <w:rPr>
          <w:rFonts w:hint="eastAsia" w:cstheme="minorBidi"/>
          <w:b w:val="0"/>
          <w:bCs w:val="0"/>
          <w:kern w:val="2"/>
          <w:sz w:val="21"/>
          <w:szCs w:val="21"/>
          <w:highlight w:val="none"/>
          <w:lang w:val="en-US" w:eastAsia="zh-CN" w:bidi="ar-SA"/>
        </w:rPr>
      </w:pPr>
      <w:r>
        <w:rPr>
          <w:rFonts w:hint="eastAsia" w:cstheme="minorBidi"/>
          <w:b w:val="0"/>
          <w:bCs w:val="0"/>
          <w:kern w:val="2"/>
          <w:sz w:val="21"/>
          <w:szCs w:val="21"/>
          <w:highlight w:val="none"/>
          <w:lang w:val="en-US" w:eastAsia="zh-CN" w:bidi="ar-SA"/>
        </w:rPr>
        <w:t>（1）是什么：采用通讯方式将所需解决的问题单独发送到各个专家手中，征询意见，回收汇总全部专家的意见，并整理出综合意见。然后将该综合意见和预测问题再分别反馈给专家，再次征询意见，各专家依据综合意见修改自己原有的意见，然后再汇总。这样多次反复，逐步取得比较一致的预测结果，最终形成决策。</w:t>
      </w:r>
    </w:p>
    <w:p>
      <w:pPr>
        <w:numPr>
          <w:ilvl w:val="0"/>
          <w:numId w:val="0"/>
        </w:numPr>
        <w:tabs>
          <w:tab w:val="left" w:pos="1652"/>
        </w:tabs>
        <w:bidi w:val="0"/>
        <w:jc w:val="left"/>
        <w:rPr>
          <w:rFonts w:hint="eastAsia" w:cstheme="minorBidi"/>
          <w:b w:val="0"/>
          <w:bCs w:val="0"/>
          <w:kern w:val="2"/>
          <w:sz w:val="21"/>
          <w:szCs w:val="21"/>
          <w:highlight w:val="none"/>
          <w:lang w:val="en-US" w:eastAsia="zh-CN" w:bidi="ar-SA"/>
        </w:rPr>
      </w:pPr>
      <w:r>
        <w:rPr>
          <w:rFonts w:hint="eastAsia" w:cstheme="minorBidi"/>
          <w:b w:val="0"/>
          <w:bCs w:val="0"/>
          <w:kern w:val="2"/>
          <w:sz w:val="21"/>
          <w:szCs w:val="21"/>
          <w:highlight w:val="none"/>
          <w:lang w:val="en-US" w:eastAsia="zh-CN" w:bidi="ar-SA"/>
        </w:rPr>
        <w:t>（2）优势：依靠专家背靠背地发表意见，能充分发挥各位专家的作用，集思广益，准确性高；可以把各位专家意见的分歧点表达出来，取各家之长，避各家之短。</w:t>
      </w:r>
    </w:p>
    <w:p>
      <w:pPr>
        <w:numPr>
          <w:ilvl w:val="0"/>
          <w:numId w:val="0"/>
        </w:numPr>
        <w:tabs>
          <w:tab w:val="left" w:pos="1652"/>
        </w:tabs>
        <w:bidi w:val="0"/>
        <w:jc w:val="left"/>
        <w:rPr>
          <w:rFonts w:hint="default" w:cstheme="minorBidi"/>
          <w:b w:val="0"/>
          <w:bCs w:val="0"/>
          <w:kern w:val="2"/>
          <w:sz w:val="21"/>
          <w:szCs w:val="21"/>
          <w:highlight w:val="none"/>
          <w:lang w:val="en-US" w:eastAsia="zh-CN" w:bidi="ar-SA"/>
        </w:rPr>
      </w:pPr>
      <w:r>
        <w:rPr>
          <w:rFonts w:hint="eastAsia" w:cstheme="minorBidi"/>
          <w:b w:val="0"/>
          <w:bCs w:val="0"/>
          <w:kern w:val="2"/>
          <w:sz w:val="21"/>
          <w:szCs w:val="21"/>
          <w:highlight w:val="none"/>
          <w:lang w:val="en-US" w:eastAsia="zh-CN" w:bidi="ar-SA"/>
        </w:rPr>
        <w:t>（3）不足：相对头脑风暴时间更长，费用较高；权威或者情面影响反对意见；自尊心导致不愿修改意见</w:t>
      </w:r>
    </w:p>
    <w:p>
      <w:pPr>
        <w:numPr>
          <w:ilvl w:val="0"/>
          <w:numId w:val="0"/>
        </w:numPr>
        <w:tabs>
          <w:tab w:val="left" w:pos="1652"/>
        </w:tabs>
        <w:bidi w:val="0"/>
        <w:jc w:val="left"/>
        <w:rPr>
          <w:rFonts w:hint="eastAsia" w:cstheme="minorBidi"/>
          <w:b w:val="0"/>
          <w:bCs w:val="0"/>
          <w:color w:val="auto"/>
          <w:kern w:val="2"/>
          <w:sz w:val="21"/>
          <w:szCs w:val="21"/>
          <w:highlight w:val="none"/>
          <w:lang w:val="en-US" w:eastAsia="zh-CN" w:bidi="ar-SA"/>
        </w:rPr>
      </w:pPr>
      <w:r>
        <w:rPr>
          <w:rFonts w:hint="eastAsia" w:cstheme="minorBidi"/>
          <w:b w:val="0"/>
          <w:bCs w:val="0"/>
          <w:kern w:val="2"/>
          <w:sz w:val="21"/>
          <w:szCs w:val="21"/>
          <w:highlight w:val="none"/>
          <w:lang w:val="en-US" w:eastAsia="zh-CN" w:bidi="ar-SA"/>
        </w:rPr>
        <w:t>17、</w:t>
      </w:r>
      <w:r>
        <w:rPr>
          <w:rFonts w:hint="eastAsia" w:cstheme="minorBidi"/>
          <w:b w:val="0"/>
          <w:bCs w:val="0"/>
          <w:color w:val="auto"/>
          <w:kern w:val="2"/>
          <w:sz w:val="21"/>
          <w:szCs w:val="21"/>
          <w:highlight w:val="none"/>
          <w:lang w:val="en-US" w:eastAsia="zh-CN" w:bidi="ar-SA"/>
        </w:rPr>
        <w:t>组织设计的影响因素</w:t>
      </w:r>
    </w:p>
    <w:p>
      <w:pPr>
        <w:numPr>
          <w:ilvl w:val="0"/>
          <w:numId w:val="0"/>
        </w:numPr>
        <w:tabs>
          <w:tab w:val="left" w:pos="1652"/>
        </w:tabs>
        <w:bidi w:val="0"/>
        <w:jc w:val="left"/>
        <w:rPr>
          <w:rFonts w:hint="eastAsia" w:cstheme="minorBidi"/>
          <w:b w:val="0"/>
          <w:bCs w:val="0"/>
          <w:color w:val="auto"/>
          <w:kern w:val="2"/>
          <w:sz w:val="21"/>
          <w:szCs w:val="21"/>
          <w:highlight w:val="none"/>
          <w:lang w:val="en-US" w:eastAsia="zh-CN" w:bidi="ar-SA"/>
        </w:rPr>
      </w:pPr>
      <w:r>
        <w:rPr>
          <w:rFonts w:hint="eastAsia" w:cstheme="minorBidi"/>
          <w:b w:val="0"/>
          <w:bCs w:val="0"/>
          <w:color w:val="auto"/>
          <w:kern w:val="2"/>
          <w:sz w:val="21"/>
          <w:szCs w:val="21"/>
          <w:highlight w:val="none"/>
          <w:lang w:val="en-US" w:eastAsia="zh-CN" w:bidi="ar-SA"/>
        </w:rPr>
        <w:t>影响组织结构的因素包括环境、战略、技术、规模以及组织发展阶段五种类型。</w:t>
      </w:r>
    </w:p>
    <w:p>
      <w:pPr>
        <w:numPr>
          <w:ilvl w:val="0"/>
          <w:numId w:val="0"/>
        </w:numPr>
        <w:tabs>
          <w:tab w:val="left" w:pos="1652"/>
        </w:tabs>
        <w:bidi w:val="0"/>
        <w:jc w:val="left"/>
        <w:rPr>
          <w:rFonts w:hint="eastAsia" w:cstheme="minorBidi"/>
          <w:b w:val="0"/>
          <w:bCs w:val="0"/>
          <w:color w:val="auto"/>
          <w:kern w:val="2"/>
          <w:sz w:val="21"/>
          <w:szCs w:val="21"/>
          <w:highlight w:val="none"/>
          <w:lang w:val="en-US" w:eastAsia="zh-CN" w:bidi="ar-SA"/>
        </w:rPr>
      </w:pPr>
      <w:r>
        <w:rPr>
          <w:rFonts w:hint="eastAsia" w:cstheme="minorBidi"/>
          <w:b w:val="0"/>
          <w:bCs w:val="0"/>
          <w:color w:val="auto"/>
          <w:kern w:val="2"/>
          <w:sz w:val="21"/>
          <w:szCs w:val="21"/>
          <w:highlight w:val="none"/>
          <w:lang w:val="en-US" w:eastAsia="zh-CN" w:bidi="ar-SA"/>
        </w:rPr>
        <w:t>（五）发展阶段：一般来说，组织的发展会经历生成、成长、成熟、衰退和再生五个阶段。</w:t>
      </w:r>
    </w:p>
    <w:p>
      <w:pPr>
        <w:numPr>
          <w:ilvl w:val="0"/>
          <w:numId w:val="0"/>
        </w:numPr>
        <w:tabs>
          <w:tab w:val="left" w:pos="1652"/>
        </w:tabs>
        <w:bidi w:val="0"/>
        <w:jc w:val="left"/>
        <w:rPr>
          <w:rFonts w:hint="eastAsia" w:cstheme="minorBidi"/>
          <w:b w:val="0"/>
          <w:bCs w:val="0"/>
          <w:color w:val="auto"/>
          <w:kern w:val="2"/>
          <w:sz w:val="21"/>
          <w:szCs w:val="21"/>
          <w:highlight w:val="none"/>
          <w:lang w:val="en-US" w:eastAsia="zh-CN" w:bidi="ar-SA"/>
        </w:rPr>
      </w:pPr>
      <w:r>
        <w:rPr>
          <w:rFonts w:hint="eastAsia" w:cstheme="minorBidi"/>
          <w:b w:val="0"/>
          <w:bCs w:val="0"/>
          <w:color w:val="auto"/>
          <w:kern w:val="2"/>
          <w:sz w:val="21"/>
          <w:szCs w:val="21"/>
          <w:highlight w:val="none"/>
          <w:lang w:val="en-US" w:eastAsia="zh-CN" w:bidi="ar-SA"/>
        </w:rPr>
        <w:t>组织设计原则目标一致原则 分工与协作原则 有效管理幅度原则 权责对等原则 柔性经济原则</w:t>
      </w:r>
    </w:p>
    <w:p>
      <w:pPr>
        <w:numPr>
          <w:ilvl w:val="0"/>
          <w:numId w:val="3"/>
        </w:numPr>
        <w:tabs>
          <w:tab w:val="left" w:pos="1652"/>
        </w:tabs>
        <w:bidi w:val="0"/>
        <w:jc w:val="left"/>
        <w:rPr>
          <w:rFonts w:hint="default" w:cstheme="minorBidi"/>
          <w:b w:val="0"/>
          <w:bCs w:val="0"/>
          <w:color w:val="auto"/>
          <w:kern w:val="2"/>
          <w:sz w:val="21"/>
          <w:szCs w:val="21"/>
          <w:highlight w:val="none"/>
          <w:lang w:val="en-US" w:eastAsia="zh-CN" w:bidi="ar-SA"/>
        </w:rPr>
      </w:pPr>
      <w:r>
        <w:rPr>
          <w:rFonts w:hint="eastAsia" w:cstheme="minorBidi"/>
          <w:b w:val="0"/>
          <w:bCs w:val="0"/>
          <w:color w:val="auto"/>
          <w:kern w:val="2"/>
          <w:sz w:val="21"/>
          <w:szCs w:val="21"/>
          <w:highlight w:val="none"/>
          <w:lang w:val="en-US" w:eastAsia="zh-CN" w:bidi="ar-SA"/>
        </w:rPr>
        <w:t>组织结构的形式 直线式组织 职能制组织 直线职能制组织 事业部制组织 矩阵型组织</w:t>
      </w:r>
    </w:p>
    <w:p>
      <w:pPr>
        <w:keepNext/>
        <w:keepLines w:val="0"/>
        <w:pageBreakBefore w:val="0"/>
        <w:widowControl w:val="0"/>
        <w:numPr>
          <w:ilvl w:val="0"/>
          <w:numId w:val="3"/>
        </w:numPr>
        <w:kinsoku/>
        <w:wordWrap/>
        <w:overflowPunct/>
        <w:topLinePunct w:val="0"/>
        <w:autoSpaceDE/>
        <w:autoSpaceDN/>
        <w:bidi w:val="0"/>
        <w:adjustRightInd/>
        <w:snapToGrid/>
        <w:ind w:left="0" w:leftChars="0" w:firstLine="0" w:firstLineChars="0"/>
        <w:textAlignment w:val="auto"/>
        <w:rPr>
          <w:rFonts w:hint="default" w:cstheme="minorBidi"/>
          <w:kern w:val="2"/>
          <w:sz w:val="21"/>
          <w:szCs w:val="21"/>
          <w:lang w:val="en-US" w:eastAsia="zh-CN" w:bidi="ar-SA"/>
        </w:rPr>
      </w:pPr>
      <w:r>
        <w:rPr>
          <w:rFonts w:hint="eastAsia" w:cstheme="minorBidi"/>
          <w:b w:val="0"/>
          <w:bCs w:val="0"/>
          <w:kern w:val="2"/>
          <w:sz w:val="21"/>
          <w:szCs w:val="21"/>
          <w:highlight w:val="none"/>
          <w:lang w:val="en-US" w:eastAsia="zh-CN" w:bidi="ar-SA"/>
        </w:rPr>
        <w:t xml:space="preserve">直线制组织 </w:t>
      </w:r>
      <w:r>
        <w:rPr>
          <w:rFonts w:hint="eastAsia" w:cstheme="minorBidi"/>
          <w:kern w:val="2"/>
          <w:sz w:val="21"/>
          <w:szCs w:val="21"/>
          <w:lang w:val="en-US" w:eastAsia="zh-CN" w:bidi="ar-SA"/>
        </w:rPr>
        <w:t>1.定义：直线制是所有命令链都实行垂直分布的组织，是一种最早最简单的组织形式，多见于早期的军队和小规模生成组织中。</w:t>
      </w:r>
    </w:p>
    <w:p>
      <w:pPr>
        <w:numPr>
          <w:ilvl w:val="0"/>
          <w:numId w:val="0"/>
        </w:numPr>
        <w:tabs>
          <w:tab w:val="left" w:pos="1652"/>
        </w:tabs>
        <w:bidi w:val="0"/>
        <w:ind w:left="2520" w:hanging="2520" w:hangingChars="1200"/>
        <w:jc w:val="left"/>
        <w:rPr>
          <w:rFonts w:hint="eastAsia" w:cstheme="minorBidi"/>
          <w:kern w:val="2"/>
          <w:sz w:val="21"/>
          <w:szCs w:val="21"/>
          <w:lang w:val="en-US" w:eastAsia="zh-CN" w:bidi="ar-SA"/>
        </w:rPr>
      </w:pPr>
      <w:r>
        <w:rPr>
          <w:rFonts w:hint="eastAsia" w:cstheme="minorBidi"/>
          <w:kern w:val="2"/>
          <w:sz w:val="21"/>
          <w:szCs w:val="21"/>
          <w:lang w:val="en-US" w:eastAsia="zh-CN" w:bidi="ar-SA"/>
        </w:rPr>
        <w:t>2.特点：直线制组织结构的特点是组织中所有职位都实行从上到下的垂直领导，下级部门只接受一个上级的指令，各级负责人对其下属的一切问题负责。</w:t>
      </w:r>
    </w:p>
    <w:p>
      <w:pPr>
        <w:numPr>
          <w:ilvl w:val="0"/>
          <w:numId w:val="0"/>
        </w:numPr>
        <w:tabs>
          <w:tab w:val="left" w:pos="1652"/>
        </w:tabs>
        <w:bidi w:val="0"/>
        <w:ind w:left="2520" w:hanging="2520" w:hangingChars="1200"/>
        <w:jc w:val="left"/>
        <w:rPr>
          <w:rFonts w:hint="eastAsia" w:cstheme="minorBidi"/>
          <w:kern w:val="2"/>
          <w:sz w:val="21"/>
          <w:szCs w:val="21"/>
          <w:lang w:val="en-US" w:eastAsia="zh-CN" w:bidi="ar-SA"/>
        </w:rPr>
      </w:pPr>
      <w:r>
        <w:rPr>
          <w:rFonts w:hint="eastAsia" w:cstheme="minorBidi"/>
          <w:kern w:val="2"/>
          <w:sz w:val="21"/>
          <w:szCs w:val="21"/>
          <w:lang w:val="en-US" w:eastAsia="zh-CN" w:bidi="ar-SA"/>
        </w:rPr>
        <w:t>3.优点 设置简单 权责关系明确 有利于组织的有序运行</w:t>
      </w:r>
    </w:p>
    <w:p>
      <w:pPr>
        <w:numPr>
          <w:ilvl w:val="0"/>
          <w:numId w:val="0"/>
        </w:numPr>
        <w:tabs>
          <w:tab w:val="left" w:pos="1652"/>
        </w:tabs>
        <w:bidi w:val="0"/>
        <w:ind w:left="2520" w:hanging="2520" w:hangingChars="1200"/>
        <w:jc w:val="left"/>
        <w:rPr>
          <w:rFonts w:hint="eastAsia" w:cstheme="minorBidi"/>
          <w:kern w:val="2"/>
          <w:sz w:val="21"/>
          <w:szCs w:val="21"/>
          <w:lang w:val="en-US" w:eastAsia="zh-CN" w:bidi="ar-SA"/>
        </w:rPr>
      </w:pPr>
      <w:r>
        <w:rPr>
          <w:rFonts w:hint="eastAsia" w:cstheme="minorBidi"/>
          <w:kern w:val="2"/>
          <w:sz w:val="21"/>
          <w:szCs w:val="21"/>
          <w:lang w:val="en-US" w:eastAsia="zh-CN" w:bidi="ar-SA"/>
        </w:rPr>
        <w:t>4.缺点 专业化水平低 缺乏横向沟通 对管理人员的要求高</w:t>
      </w:r>
    </w:p>
    <w:p>
      <w:pPr>
        <w:numPr>
          <w:ilvl w:val="0"/>
          <w:numId w:val="0"/>
        </w:numPr>
        <w:tabs>
          <w:tab w:val="left" w:pos="1652"/>
        </w:tabs>
        <w:bidi w:val="0"/>
        <w:ind w:left="2520" w:hanging="2520" w:hangingChars="1200"/>
        <w:jc w:val="left"/>
        <w:rPr>
          <w:rFonts w:hint="default" w:cstheme="minorBidi"/>
          <w:kern w:val="2"/>
          <w:sz w:val="21"/>
          <w:szCs w:val="21"/>
          <w:lang w:val="en-US" w:eastAsia="zh-CN" w:bidi="ar-SA"/>
        </w:rPr>
      </w:pPr>
      <w:r>
        <w:rPr>
          <w:rFonts w:hint="eastAsia" w:cstheme="minorBidi"/>
          <w:kern w:val="2"/>
          <w:sz w:val="21"/>
          <w:szCs w:val="21"/>
          <w:lang w:val="en-US" w:eastAsia="zh-CN" w:bidi="ar-SA"/>
        </w:rPr>
        <w:t>20、组织结构的演变趋势 扁平化 柔性化 无边界化 虚拟化</w:t>
      </w:r>
    </w:p>
    <w:p>
      <w:pPr>
        <w:numPr>
          <w:ilvl w:val="0"/>
          <w:numId w:val="0"/>
        </w:numPr>
        <w:tabs>
          <w:tab w:val="left" w:pos="1652"/>
        </w:tabs>
        <w:bidi w:val="0"/>
        <w:jc w:val="left"/>
        <w:rPr>
          <w:rFonts w:hint="eastAsia" w:cstheme="minorBidi"/>
          <w:b w:val="0"/>
          <w:bCs w:val="0"/>
          <w:kern w:val="2"/>
          <w:sz w:val="21"/>
          <w:szCs w:val="21"/>
          <w:highlight w:val="none"/>
          <w:lang w:val="en-US" w:eastAsia="zh-CN" w:bidi="ar-SA"/>
        </w:rPr>
      </w:pPr>
      <w:r>
        <w:rPr>
          <w:rFonts w:hint="eastAsia" w:cstheme="minorBidi"/>
          <w:b w:val="0"/>
          <w:bCs w:val="0"/>
          <w:kern w:val="2"/>
          <w:sz w:val="21"/>
          <w:szCs w:val="21"/>
          <w:highlight w:val="none"/>
          <w:lang w:val="en-US" w:eastAsia="zh-CN" w:bidi="ar-SA"/>
        </w:rPr>
        <w:t>21、人员选聘的标准 人员技能与岗位职责相匹配 人员个性与岗位特点相匹配 人员价值观与组织价值观相匹配</w:t>
      </w:r>
    </w:p>
    <w:p>
      <w:pPr>
        <w:numPr>
          <w:ilvl w:val="0"/>
          <w:numId w:val="0"/>
        </w:numPr>
        <w:tabs>
          <w:tab w:val="left" w:pos="1652"/>
        </w:tabs>
        <w:bidi w:val="0"/>
        <w:jc w:val="left"/>
        <w:rPr>
          <w:rFonts w:hint="eastAsia" w:cstheme="minorBidi"/>
          <w:color w:val="auto"/>
          <w:kern w:val="2"/>
          <w:sz w:val="21"/>
          <w:szCs w:val="21"/>
          <w:lang w:val="en-US" w:eastAsia="zh-CN" w:bidi="ar-SA"/>
        </w:rPr>
      </w:pPr>
      <w:r>
        <w:rPr>
          <w:rFonts w:hint="eastAsia" w:cstheme="minorBidi"/>
          <w:b w:val="0"/>
          <w:bCs w:val="0"/>
          <w:kern w:val="2"/>
          <w:sz w:val="21"/>
          <w:szCs w:val="21"/>
          <w:highlight w:val="none"/>
          <w:lang w:val="en-US" w:eastAsia="zh-CN" w:bidi="ar-SA"/>
        </w:rPr>
        <w:t>22、</w:t>
      </w:r>
      <w:r>
        <w:rPr>
          <w:rFonts w:hint="eastAsia" w:cstheme="minorBidi"/>
          <w:color w:val="auto"/>
          <w:kern w:val="2"/>
          <w:sz w:val="21"/>
          <w:szCs w:val="21"/>
          <w:lang w:val="en-US" w:eastAsia="zh-CN" w:bidi="ar-SA"/>
        </w:rPr>
        <w:t>领导权力的来源 奖赏权力 强制权力 法定权力 参照权力 专家权力</w:t>
      </w:r>
    </w:p>
    <w:p>
      <w:pPr>
        <w:numPr>
          <w:ilvl w:val="0"/>
          <w:numId w:val="0"/>
        </w:numPr>
        <w:tabs>
          <w:tab w:val="left" w:pos="1652"/>
        </w:tabs>
        <w:bidi w:val="0"/>
        <w:jc w:val="left"/>
        <w:rPr>
          <w:rFonts w:hint="eastAsia" w:cstheme="minorBidi"/>
          <w:color w:val="auto"/>
          <w:kern w:val="2"/>
          <w:sz w:val="21"/>
          <w:szCs w:val="21"/>
          <w:lang w:val="en-US" w:eastAsia="zh-CN" w:bidi="ar-SA"/>
        </w:rPr>
      </w:pPr>
      <w:r>
        <w:rPr>
          <w:rFonts w:hint="eastAsia" w:cstheme="minorBidi"/>
          <w:color w:val="auto"/>
          <w:kern w:val="2"/>
          <w:sz w:val="21"/>
          <w:szCs w:val="21"/>
          <w:lang w:val="en-US" w:eastAsia="zh-CN" w:bidi="ar-SA"/>
        </w:rPr>
        <w:t>23、领导三要素 领导者 被领导者 情境</w:t>
      </w:r>
    </w:p>
    <w:p>
      <w:pPr>
        <w:numPr>
          <w:ilvl w:val="0"/>
          <w:numId w:val="0"/>
        </w:numPr>
        <w:tabs>
          <w:tab w:val="left" w:pos="1652"/>
        </w:tabs>
        <w:bidi w:val="0"/>
        <w:jc w:val="left"/>
        <w:rPr>
          <w:rFonts w:hint="eastAsia" w:cstheme="minorBidi"/>
          <w:b w:val="0"/>
          <w:bCs w:val="0"/>
          <w:color w:val="auto"/>
          <w:kern w:val="2"/>
          <w:sz w:val="21"/>
          <w:szCs w:val="21"/>
          <w:highlight w:val="none"/>
          <w:lang w:val="en-US" w:eastAsia="zh-CN" w:bidi="ar-SA"/>
        </w:rPr>
      </w:pPr>
      <w:r>
        <w:rPr>
          <w:rFonts w:hint="eastAsia" w:cstheme="minorBidi"/>
          <w:color w:val="auto"/>
          <w:kern w:val="2"/>
          <w:sz w:val="21"/>
          <w:szCs w:val="21"/>
          <w:lang w:val="en-US" w:eastAsia="zh-CN" w:bidi="ar-SA"/>
        </w:rPr>
        <w:t>24、</w:t>
      </w:r>
      <w:r>
        <w:rPr>
          <w:rFonts w:hint="eastAsia" w:cstheme="minorBidi"/>
          <w:b w:val="0"/>
          <w:bCs w:val="0"/>
          <w:color w:val="auto"/>
          <w:kern w:val="2"/>
          <w:sz w:val="21"/>
          <w:szCs w:val="21"/>
          <w:highlight w:val="none"/>
          <w:lang w:val="en-US" w:eastAsia="zh-CN" w:bidi="ar-SA"/>
        </w:rPr>
        <w:t>领导者行为理论 库尔特·勒温提出“三种领导行为风格”权威式、民主式、放任式</w:t>
      </w:r>
    </w:p>
    <w:p>
      <w:pPr>
        <w:numPr>
          <w:ilvl w:val="0"/>
          <w:numId w:val="0"/>
        </w:numPr>
        <w:tabs>
          <w:tab w:val="left" w:pos="1652"/>
        </w:tabs>
        <w:bidi w:val="0"/>
        <w:jc w:val="left"/>
        <w:rPr>
          <w:rFonts w:hint="eastAsia" w:cstheme="minorBidi"/>
          <w:b w:val="0"/>
          <w:bCs w:val="0"/>
          <w:color w:val="auto"/>
          <w:kern w:val="2"/>
          <w:sz w:val="21"/>
          <w:szCs w:val="21"/>
          <w:highlight w:val="none"/>
          <w:lang w:val="en-US" w:eastAsia="zh-CN" w:bidi="ar-SA"/>
        </w:rPr>
      </w:pPr>
      <w:r>
        <w:rPr>
          <w:rFonts w:hint="eastAsia" w:cstheme="minorBidi"/>
          <w:b w:val="0"/>
          <w:bCs w:val="0"/>
          <w:color w:val="auto"/>
          <w:kern w:val="2"/>
          <w:sz w:val="21"/>
          <w:szCs w:val="21"/>
          <w:highlight w:val="none"/>
          <w:lang w:val="en-US" w:eastAsia="zh-CN" w:bidi="ar-SA"/>
        </w:rPr>
        <w:t xml:space="preserve">25、明茨伯格 领导者角色理论 三大角色 人际关系角色 信息角色 决策制定角色 </w:t>
      </w:r>
    </w:p>
    <w:p>
      <w:pPr>
        <w:numPr>
          <w:ilvl w:val="0"/>
          <w:numId w:val="0"/>
        </w:numPr>
        <w:tabs>
          <w:tab w:val="left" w:pos="1652"/>
        </w:tabs>
        <w:bidi w:val="0"/>
        <w:jc w:val="left"/>
        <w:rPr>
          <w:rFonts w:hint="eastAsia" w:cstheme="minorBidi"/>
          <w:b w:val="0"/>
          <w:bCs w:val="0"/>
          <w:color w:val="auto"/>
          <w:kern w:val="2"/>
          <w:sz w:val="21"/>
          <w:szCs w:val="21"/>
          <w:highlight w:val="none"/>
          <w:lang w:val="en-US" w:eastAsia="zh-CN" w:bidi="ar-SA"/>
        </w:rPr>
      </w:pPr>
      <w:r>
        <w:rPr>
          <w:rFonts w:hint="eastAsia" w:cstheme="minorBidi"/>
          <w:b w:val="0"/>
          <w:bCs w:val="0"/>
          <w:color w:val="auto"/>
          <w:kern w:val="2"/>
          <w:sz w:val="21"/>
          <w:szCs w:val="21"/>
          <w:highlight w:val="none"/>
          <w:lang w:val="en-US" w:eastAsia="zh-CN" w:bidi="ar-SA"/>
        </w:rPr>
        <w:t>26、费德勒权变领导理论</w:t>
      </w:r>
    </w:p>
    <w:p>
      <w:pPr>
        <w:numPr>
          <w:ilvl w:val="0"/>
          <w:numId w:val="0"/>
        </w:numPr>
        <w:tabs>
          <w:tab w:val="left" w:pos="1652"/>
        </w:tabs>
        <w:bidi w:val="0"/>
        <w:jc w:val="left"/>
        <w:rPr>
          <w:rFonts w:hint="default"/>
          <w:b w:val="0"/>
          <w:bCs w:val="0"/>
          <w:color w:val="auto"/>
          <w:sz w:val="21"/>
          <w:szCs w:val="21"/>
          <w:highlight w:val="none"/>
          <w:lang w:val="en-US" w:eastAsia="zh-CN"/>
        </w:rPr>
      </w:pPr>
      <w:r>
        <w:rPr>
          <w:rFonts w:hint="eastAsia"/>
          <w:b w:val="0"/>
          <w:bCs w:val="0"/>
          <w:color w:val="auto"/>
          <w:sz w:val="21"/>
          <w:szCs w:val="21"/>
          <w:highlight w:val="none"/>
          <w:lang w:val="en-US" w:eastAsia="zh-CN"/>
        </w:rPr>
        <w:t>一、费德勒的权变领导理论</w:t>
      </w:r>
    </w:p>
    <w:p>
      <w:pPr>
        <w:numPr>
          <w:ilvl w:val="0"/>
          <w:numId w:val="0"/>
        </w:numPr>
        <w:tabs>
          <w:tab w:val="left" w:pos="1652"/>
        </w:tabs>
        <w:bidi w:val="0"/>
        <w:ind w:left="1050" w:hanging="1050" w:hangingChars="500"/>
        <w:jc w:val="left"/>
        <w:rPr>
          <w:rFonts w:hint="eastAsia"/>
          <w:b w:val="0"/>
          <w:bCs w:val="0"/>
          <w:color w:val="auto"/>
          <w:sz w:val="21"/>
          <w:szCs w:val="21"/>
          <w:highlight w:val="none"/>
          <w:lang w:val="en-US" w:eastAsia="zh-CN"/>
        </w:rPr>
      </w:pPr>
      <w:r>
        <w:rPr>
          <w:rFonts w:hint="eastAsia"/>
          <w:b w:val="0"/>
          <w:bCs w:val="0"/>
          <w:color w:val="auto"/>
          <w:sz w:val="21"/>
          <w:szCs w:val="21"/>
          <w:highlight w:val="none"/>
          <w:lang w:val="en-US" w:eastAsia="zh-CN"/>
        </w:rPr>
        <w:t>菲德勒模型中包括两种领导风格，三种情景因素，以及三种情景因素分别构成的八个明显的不同环境。结论：领导方式与环境相适应，才能获得成效。</w:t>
      </w:r>
    </w:p>
    <w:p>
      <w:pPr>
        <w:numPr>
          <w:ilvl w:val="0"/>
          <w:numId w:val="4"/>
        </w:numPr>
        <w:tabs>
          <w:tab w:val="left" w:pos="1652"/>
        </w:tabs>
        <w:bidi w:val="0"/>
        <w:ind w:left="840" w:leftChars="0" w:firstLine="0" w:firstLineChars="0"/>
        <w:jc w:val="left"/>
        <w:rPr>
          <w:rFonts w:hint="eastAsia"/>
          <w:b w:val="0"/>
          <w:bCs w:val="0"/>
          <w:color w:val="auto"/>
          <w:sz w:val="21"/>
          <w:szCs w:val="21"/>
          <w:highlight w:val="none"/>
          <w:lang w:val="en-US" w:eastAsia="zh-CN"/>
        </w:rPr>
      </w:pPr>
      <w:r>
        <w:rPr>
          <w:rFonts w:hint="eastAsia"/>
          <w:b w:val="0"/>
          <w:bCs w:val="0"/>
          <w:color w:val="auto"/>
          <w:sz w:val="21"/>
          <w:szCs w:val="21"/>
          <w:highlight w:val="none"/>
          <w:lang w:val="en-US" w:eastAsia="zh-CN"/>
        </w:rPr>
        <w:t>两种领导风格1.关系取向型领导风格2.任务取向型领导风格</w:t>
      </w:r>
    </w:p>
    <w:p>
      <w:pPr>
        <w:numPr>
          <w:ilvl w:val="0"/>
          <w:numId w:val="0"/>
        </w:numPr>
        <w:tabs>
          <w:tab w:val="left" w:pos="1652"/>
        </w:tabs>
        <w:bidi w:val="0"/>
        <w:jc w:val="left"/>
        <w:rPr>
          <w:rFonts w:hint="eastAsia"/>
          <w:b w:val="0"/>
          <w:bCs w:val="0"/>
          <w:color w:val="auto"/>
          <w:sz w:val="21"/>
          <w:szCs w:val="21"/>
          <w:highlight w:val="none"/>
          <w:lang w:val="en-US" w:eastAsia="zh-CN"/>
        </w:rPr>
      </w:pPr>
      <w:r>
        <w:rPr>
          <w:rFonts w:hint="eastAsia"/>
          <w:b w:val="0"/>
          <w:bCs w:val="0"/>
          <w:color w:val="auto"/>
          <w:sz w:val="21"/>
          <w:szCs w:val="21"/>
          <w:highlight w:val="none"/>
          <w:lang w:val="en-US" w:eastAsia="zh-CN"/>
        </w:rPr>
        <w:t xml:space="preserve"> （二）三种情景因素</w:t>
      </w:r>
    </w:p>
    <w:p>
      <w:pPr>
        <w:numPr>
          <w:ilvl w:val="0"/>
          <w:numId w:val="0"/>
        </w:numPr>
        <w:tabs>
          <w:tab w:val="left" w:pos="1652"/>
        </w:tabs>
        <w:bidi w:val="0"/>
        <w:jc w:val="left"/>
        <w:rPr>
          <w:rFonts w:hint="eastAsia"/>
          <w:b w:val="0"/>
          <w:bCs w:val="0"/>
          <w:color w:val="auto"/>
          <w:sz w:val="21"/>
          <w:szCs w:val="21"/>
          <w:highlight w:val="none"/>
          <w:lang w:val="en-US" w:eastAsia="zh-CN"/>
        </w:rPr>
      </w:pPr>
      <w:r>
        <w:rPr>
          <w:rFonts w:hint="eastAsia"/>
          <w:b w:val="0"/>
          <w:bCs w:val="0"/>
          <w:color w:val="auto"/>
          <w:sz w:val="21"/>
          <w:szCs w:val="21"/>
          <w:highlight w:val="none"/>
          <w:lang w:val="en-US" w:eastAsia="zh-CN"/>
        </w:rPr>
        <w:t>菲德勒认为，影响领导者领导风格的环境因素归纳为三个方面：</w:t>
      </w:r>
    </w:p>
    <w:p>
      <w:pPr>
        <w:numPr>
          <w:ilvl w:val="0"/>
          <w:numId w:val="5"/>
        </w:numPr>
        <w:tabs>
          <w:tab w:val="left" w:pos="1652"/>
          <w:tab w:val="clear" w:pos="312"/>
        </w:tabs>
        <w:bidi w:val="0"/>
        <w:ind w:left="211" w:leftChars="0" w:hanging="211" w:firstLineChars="0"/>
        <w:jc w:val="left"/>
        <w:rPr>
          <w:rFonts w:hint="eastAsia"/>
          <w:b w:val="0"/>
          <w:bCs w:val="0"/>
          <w:color w:val="auto"/>
          <w:sz w:val="21"/>
          <w:szCs w:val="21"/>
          <w:highlight w:val="none"/>
          <w:lang w:val="en-US" w:eastAsia="zh-CN"/>
        </w:rPr>
      </w:pPr>
      <w:r>
        <w:rPr>
          <w:rFonts w:hint="eastAsia"/>
          <w:b w:val="0"/>
          <w:bCs w:val="0"/>
          <w:color w:val="auto"/>
          <w:sz w:val="21"/>
          <w:szCs w:val="21"/>
          <w:highlight w:val="none"/>
          <w:lang w:val="en-US" w:eastAsia="zh-CN"/>
        </w:rPr>
        <w:t>职位权力</w:t>
      </w:r>
    </w:p>
    <w:p>
      <w:pPr>
        <w:numPr>
          <w:ilvl w:val="0"/>
          <w:numId w:val="5"/>
        </w:numPr>
        <w:tabs>
          <w:tab w:val="left" w:pos="1652"/>
          <w:tab w:val="clear" w:pos="312"/>
        </w:tabs>
        <w:bidi w:val="0"/>
        <w:ind w:left="211" w:leftChars="0" w:hanging="211" w:firstLineChars="0"/>
        <w:jc w:val="left"/>
        <w:rPr>
          <w:rFonts w:hint="default"/>
          <w:b w:val="0"/>
          <w:bCs w:val="0"/>
          <w:color w:val="auto"/>
          <w:sz w:val="21"/>
          <w:szCs w:val="21"/>
          <w:highlight w:val="none"/>
          <w:lang w:val="en-US" w:eastAsia="zh-CN"/>
        </w:rPr>
      </w:pPr>
      <w:r>
        <w:rPr>
          <w:rFonts w:hint="eastAsia"/>
          <w:b w:val="0"/>
          <w:bCs w:val="0"/>
          <w:color w:val="auto"/>
          <w:sz w:val="21"/>
          <w:szCs w:val="21"/>
          <w:highlight w:val="none"/>
          <w:lang w:val="en-US" w:eastAsia="zh-CN"/>
        </w:rPr>
        <w:t>任务结构</w:t>
      </w:r>
    </w:p>
    <w:p>
      <w:pPr>
        <w:numPr>
          <w:ilvl w:val="0"/>
          <w:numId w:val="5"/>
        </w:numPr>
        <w:tabs>
          <w:tab w:val="left" w:pos="1652"/>
          <w:tab w:val="clear" w:pos="312"/>
        </w:tabs>
        <w:bidi w:val="0"/>
        <w:ind w:left="211" w:leftChars="0" w:hanging="211" w:firstLineChars="0"/>
        <w:jc w:val="left"/>
        <w:rPr>
          <w:rFonts w:hint="eastAsia"/>
          <w:b w:val="0"/>
          <w:bCs w:val="0"/>
          <w:color w:val="auto"/>
          <w:sz w:val="21"/>
          <w:szCs w:val="21"/>
          <w:highlight w:val="none"/>
          <w:lang w:val="en-US" w:eastAsia="zh-CN"/>
        </w:rPr>
      </w:pPr>
      <w:r>
        <w:rPr>
          <w:rFonts w:hint="eastAsia"/>
          <w:b w:val="0"/>
          <w:bCs w:val="0"/>
          <w:color w:val="auto"/>
          <w:sz w:val="21"/>
          <w:szCs w:val="21"/>
          <w:highlight w:val="none"/>
          <w:lang w:val="en-US" w:eastAsia="zh-CN"/>
        </w:rPr>
        <w:t>上下级关系</w:t>
      </w:r>
    </w:p>
    <w:p>
      <w:pPr>
        <w:numPr>
          <w:ilvl w:val="0"/>
          <w:numId w:val="0"/>
        </w:numPr>
        <w:tabs>
          <w:tab w:val="left" w:pos="1652"/>
        </w:tabs>
        <w:bidi w:val="0"/>
        <w:ind w:leftChars="0"/>
        <w:jc w:val="left"/>
        <w:rPr>
          <w:rFonts w:hint="eastAsia"/>
          <w:b w:val="0"/>
          <w:bCs w:val="0"/>
          <w:color w:val="auto"/>
          <w:sz w:val="21"/>
          <w:szCs w:val="21"/>
          <w:highlight w:val="none"/>
          <w:lang w:val="en-US" w:eastAsia="zh-CN"/>
        </w:rPr>
      </w:pPr>
      <w:r>
        <w:rPr>
          <w:rFonts w:hint="eastAsia"/>
          <w:b w:val="0"/>
          <w:bCs w:val="0"/>
          <w:color w:val="auto"/>
          <w:sz w:val="21"/>
          <w:szCs w:val="21"/>
          <w:highlight w:val="none"/>
          <w:lang w:val="en-US" w:eastAsia="zh-CN"/>
        </w:rPr>
        <w:t>（三）领导方式与情景匹配（四）提高领导有效性的途径1.替换领导者以适应环境2.改变情境以适应领导者</w:t>
      </w:r>
    </w:p>
    <w:p>
      <w:pPr>
        <w:numPr>
          <w:ilvl w:val="0"/>
          <w:numId w:val="0"/>
        </w:numPr>
        <w:tabs>
          <w:tab w:val="left" w:pos="1652"/>
        </w:tabs>
        <w:bidi w:val="0"/>
        <w:ind w:leftChars="0"/>
        <w:jc w:val="left"/>
        <w:rPr>
          <w:rFonts w:hint="default"/>
          <w:b w:val="0"/>
          <w:bCs w:val="0"/>
          <w:color w:val="auto"/>
          <w:sz w:val="21"/>
          <w:szCs w:val="21"/>
          <w:highlight w:val="none"/>
          <w:lang w:val="en-US" w:eastAsia="zh-CN"/>
        </w:rPr>
      </w:pPr>
      <w:r>
        <w:rPr>
          <w:rFonts w:hint="eastAsia"/>
          <w:b w:val="0"/>
          <w:bCs w:val="0"/>
          <w:color w:val="auto"/>
          <w:sz w:val="21"/>
          <w:szCs w:val="21"/>
          <w:highlight w:val="none"/>
          <w:lang w:val="en-US" w:eastAsia="zh-CN"/>
        </w:rPr>
        <w:t xml:space="preserve">27、X理论 经济人假设 </w:t>
      </w:r>
      <w:r>
        <w:rPr>
          <w:rFonts w:hint="eastAsia"/>
          <w:sz w:val="21"/>
          <w:szCs w:val="21"/>
          <w:lang w:val="en-US" w:eastAsia="zh-CN"/>
        </w:rPr>
        <w:t>人是以追求个人利益最大化为目的并积极从事经济活动的主体</w:t>
      </w:r>
    </w:p>
    <w:p>
      <w:pPr>
        <w:numPr>
          <w:ilvl w:val="0"/>
          <w:numId w:val="0"/>
        </w:numPr>
        <w:tabs>
          <w:tab w:val="left" w:pos="1652"/>
        </w:tabs>
        <w:bidi w:val="0"/>
        <w:jc w:val="left"/>
        <w:rPr>
          <w:rFonts w:hint="eastAsia"/>
          <w:sz w:val="21"/>
          <w:szCs w:val="21"/>
          <w:lang w:val="en-US" w:eastAsia="zh-CN"/>
        </w:rPr>
      </w:pPr>
      <w:r>
        <w:rPr>
          <w:rFonts w:hint="eastAsia" w:cstheme="minorBidi"/>
          <w:b w:val="0"/>
          <w:bCs w:val="0"/>
          <w:color w:val="auto"/>
          <w:kern w:val="2"/>
          <w:sz w:val="21"/>
          <w:szCs w:val="21"/>
          <w:highlight w:val="none"/>
          <w:lang w:val="en-US" w:eastAsia="zh-CN" w:bidi="ar-SA"/>
        </w:rPr>
        <w:t xml:space="preserve">28、社会人假设 </w:t>
      </w:r>
      <w:r>
        <w:rPr>
          <w:rFonts w:hint="eastAsia"/>
          <w:sz w:val="21"/>
          <w:szCs w:val="21"/>
          <w:lang w:val="en-US" w:eastAsia="zh-CN"/>
        </w:rPr>
        <w:t>人不仅具有经济性的需求更具有社会性的需求，因此人与人之间的关系和组织的归属感比经济报酬更能激励人的行为</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29、赫茨伯格 双因素理论 保健因素只能消除不满意 激励因素才是调动..关键</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30、冲突的概念 冲突时相互作用的主体之间存在的不相容的行为或目标 特征 客观性 主观知觉性 二重性 程度性 </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31、风险的类型</w:t>
      </w:r>
    </w:p>
    <w:p>
      <w:pPr>
        <w:numPr>
          <w:ilvl w:val="0"/>
          <w:numId w:val="0"/>
        </w:numPr>
        <w:tabs>
          <w:tab w:val="left" w:pos="1652"/>
        </w:tabs>
        <w:bidi w:val="0"/>
        <w:jc w:val="left"/>
        <w:rPr>
          <w:rFonts w:hint="eastAsia"/>
          <w:color w:val="auto"/>
          <w:sz w:val="21"/>
          <w:szCs w:val="21"/>
          <w:lang w:val="en-US" w:eastAsia="zh-CN"/>
        </w:rPr>
      </w:pPr>
      <w:r>
        <w:rPr>
          <w:rFonts w:hint="eastAsia"/>
          <w:color w:val="auto"/>
          <w:sz w:val="21"/>
          <w:szCs w:val="21"/>
          <w:lang w:val="en-US" w:eastAsia="zh-CN"/>
        </w:rPr>
        <w:t>1.按社会经济环境是否发生改变，可分为静态风险和动态风险</w:t>
      </w:r>
    </w:p>
    <w:p>
      <w:pPr>
        <w:numPr>
          <w:ilvl w:val="0"/>
          <w:numId w:val="0"/>
        </w:numPr>
        <w:tabs>
          <w:tab w:val="left" w:pos="1652"/>
        </w:tabs>
        <w:bidi w:val="0"/>
        <w:jc w:val="left"/>
        <w:rPr>
          <w:rFonts w:hint="eastAsia"/>
          <w:color w:val="auto"/>
          <w:sz w:val="21"/>
          <w:szCs w:val="21"/>
          <w:lang w:val="en-US" w:eastAsia="zh-CN"/>
        </w:rPr>
      </w:pPr>
      <w:r>
        <w:rPr>
          <w:rFonts w:hint="eastAsia"/>
          <w:color w:val="auto"/>
          <w:sz w:val="21"/>
          <w:szCs w:val="21"/>
          <w:lang w:val="en-US" w:eastAsia="zh-CN"/>
        </w:rPr>
        <w:t>2.按是否有获利机会，风险可分为纯粹性风险和投机风险</w:t>
      </w:r>
    </w:p>
    <w:p>
      <w:pPr>
        <w:numPr>
          <w:ilvl w:val="0"/>
          <w:numId w:val="0"/>
        </w:numPr>
        <w:tabs>
          <w:tab w:val="left" w:pos="1652"/>
        </w:tabs>
        <w:bidi w:val="0"/>
        <w:jc w:val="left"/>
        <w:rPr>
          <w:rFonts w:hint="eastAsia"/>
          <w:color w:val="auto"/>
          <w:sz w:val="21"/>
          <w:szCs w:val="21"/>
          <w:lang w:val="en-US" w:eastAsia="zh-CN"/>
        </w:rPr>
      </w:pPr>
      <w:r>
        <w:rPr>
          <w:rFonts w:hint="eastAsia"/>
          <w:color w:val="auto"/>
          <w:sz w:val="21"/>
          <w:szCs w:val="21"/>
          <w:lang w:val="en-US" w:eastAsia="zh-CN"/>
        </w:rPr>
        <w:t>3.按风险所涉及的范围，风险可分为基本风险与特定风险</w:t>
      </w:r>
    </w:p>
    <w:p>
      <w:pPr>
        <w:numPr>
          <w:ilvl w:val="0"/>
          <w:numId w:val="0"/>
        </w:numPr>
        <w:tabs>
          <w:tab w:val="left" w:pos="1652"/>
        </w:tabs>
        <w:bidi w:val="0"/>
        <w:jc w:val="left"/>
        <w:rPr>
          <w:rFonts w:hint="eastAsia"/>
          <w:color w:val="auto"/>
          <w:sz w:val="21"/>
          <w:szCs w:val="21"/>
          <w:lang w:val="en-US" w:eastAsia="zh-CN"/>
        </w:rPr>
      </w:pPr>
      <w:r>
        <w:rPr>
          <w:rFonts w:hint="eastAsia"/>
          <w:color w:val="auto"/>
          <w:sz w:val="21"/>
          <w:szCs w:val="21"/>
          <w:lang w:val="en-US" w:eastAsia="zh-CN"/>
        </w:rPr>
        <w:t>32、风险评估的原则</w:t>
      </w:r>
    </w:p>
    <w:p>
      <w:pPr>
        <w:numPr>
          <w:ilvl w:val="0"/>
          <w:numId w:val="0"/>
        </w:numPr>
        <w:tabs>
          <w:tab w:val="left" w:pos="1652"/>
        </w:tabs>
        <w:bidi w:val="0"/>
        <w:jc w:val="left"/>
        <w:rPr>
          <w:rFonts w:hint="eastAsia"/>
          <w:color w:val="auto"/>
          <w:sz w:val="21"/>
          <w:szCs w:val="21"/>
          <w:lang w:val="en-US" w:eastAsia="zh-CN"/>
        </w:rPr>
      </w:pPr>
      <w:r>
        <w:rPr>
          <w:rFonts w:hint="eastAsia"/>
          <w:color w:val="auto"/>
          <w:sz w:val="21"/>
          <w:szCs w:val="21"/>
          <w:lang w:val="en-US" w:eastAsia="zh-CN"/>
        </w:rPr>
        <w:t xml:space="preserve">系统性原则 科学性原则 动态性原则 可操作性原则 </w:t>
      </w:r>
    </w:p>
    <w:p>
      <w:pPr>
        <w:numPr>
          <w:ilvl w:val="0"/>
          <w:numId w:val="6"/>
        </w:numPr>
        <w:tabs>
          <w:tab w:val="left" w:pos="1652"/>
        </w:tabs>
        <w:bidi w:val="0"/>
        <w:jc w:val="left"/>
        <w:rPr>
          <w:rFonts w:hint="eastAsia"/>
          <w:color w:val="auto"/>
          <w:sz w:val="21"/>
          <w:szCs w:val="21"/>
          <w:lang w:val="en-US" w:eastAsia="zh-CN"/>
        </w:rPr>
      </w:pPr>
      <w:r>
        <w:rPr>
          <w:rFonts w:hint="eastAsia"/>
          <w:color w:val="auto"/>
          <w:sz w:val="21"/>
          <w:szCs w:val="21"/>
          <w:lang w:val="en-US" w:eastAsia="zh-CN"/>
        </w:rPr>
        <w:t>危机的特征 突发性 危害性 紧迫性 信息资源不充分</w:t>
      </w:r>
    </w:p>
    <w:p>
      <w:pPr>
        <w:numPr>
          <w:ilvl w:val="0"/>
          <w:numId w:val="0"/>
        </w:numPr>
        <w:tabs>
          <w:tab w:val="left" w:pos="1652"/>
        </w:tabs>
        <w:bidi w:val="0"/>
        <w:jc w:val="left"/>
        <w:rPr>
          <w:rFonts w:hint="default"/>
          <w:color w:val="auto"/>
          <w:sz w:val="21"/>
          <w:szCs w:val="21"/>
          <w:lang w:val="en-US" w:eastAsia="zh-CN"/>
        </w:rPr>
      </w:pPr>
    </w:p>
    <w:p>
      <w:pPr>
        <w:numPr>
          <w:ilvl w:val="0"/>
          <w:numId w:val="0"/>
        </w:numPr>
        <w:tabs>
          <w:tab w:val="left" w:pos="1652"/>
        </w:tabs>
        <w:bidi w:val="0"/>
        <w:jc w:val="left"/>
        <w:rPr>
          <w:rFonts w:hint="default"/>
          <w:sz w:val="21"/>
          <w:szCs w:val="21"/>
          <w:lang w:val="en-US" w:eastAsia="zh-CN"/>
        </w:rPr>
      </w:pPr>
    </w:p>
    <w:p>
      <w:pPr>
        <w:numPr>
          <w:ilvl w:val="0"/>
          <w:numId w:val="0"/>
        </w:numPr>
        <w:tabs>
          <w:tab w:val="left" w:pos="1652"/>
        </w:tabs>
        <w:bidi w:val="0"/>
        <w:jc w:val="left"/>
        <w:rPr>
          <w:rFonts w:hint="default" w:cstheme="minorBidi"/>
          <w:b w:val="0"/>
          <w:bCs w:val="0"/>
          <w:color w:val="auto"/>
          <w:kern w:val="2"/>
          <w:sz w:val="21"/>
          <w:szCs w:val="21"/>
          <w:highlight w:val="none"/>
          <w:lang w:val="en-US" w:eastAsia="zh-CN" w:bidi="ar-SA"/>
        </w:rPr>
      </w:pPr>
    </w:p>
    <w:p>
      <w:pPr>
        <w:numPr>
          <w:ilvl w:val="0"/>
          <w:numId w:val="0"/>
        </w:numPr>
        <w:tabs>
          <w:tab w:val="left" w:pos="1652"/>
        </w:tabs>
        <w:bidi w:val="0"/>
        <w:jc w:val="left"/>
        <w:rPr>
          <w:rFonts w:hint="default"/>
          <w:b w:val="0"/>
          <w:bCs w:val="0"/>
          <w:color w:val="auto"/>
          <w:sz w:val="21"/>
          <w:szCs w:val="21"/>
          <w:highlight w:val="none"/>
          <w:lang w:val="en-US" w:eastAsia="zh-CN"/>
        </w:rPr>
      </w:pPr>
      <w:r>
        <w:rPr>
          <w:rFonts w:hint="eastAsia"/>
          <w:b w:val="0"/>
          <w:bCs w:val="0"/>
          <w:color w:val="auto"/>
          <w:sz w:val="21"/>
          <w:szCs w:val="21"/>
          <w:highlight w:val="none"/>
          <w:lang w:val="en-US" w:eastAsia="zh-CN"/>
        </w:rPr>
        <w:t>六西格玛管理方法</w:t>
      </w:r>
    </w:p>
    <w:p>
      <w:pPr>
        <w:numPr>
          <w:ilvl w:val="0"/>
          <w:numId w:val="0"/>
        </w:numPr>
        <w:tabs>
          <w:tab w:val="left" w:pos="1652"/>
        </w:tabs>
        <w:bidi w:val="0"/>
        <w:jc w:val="left"/>
        <w:rPr>
          <w:rFonts w:hint="eastAsia"/>
          <w:b w:val="0"/>
          <w:bCs w:val="0"/>
          <w:color w:val="auto"/>
          <w:sz w:val="21"/>
          <w:szCs w:val="21"/>
          <w:highlight w:val="none"/>
          <w:lang w:val="en-US" w:eastAsia="zh-CN"/>
        </w:rPr>
      </w:pPr>
      <w:r>
        <w:rPr>
          <w:rFonts w:hint="eastAsia"/>
          <w:b w:val="0"/>
          <w:bCs w:val="0"/>
          <w:color w:val="auto"/>
          <w:sz w:val="21"/>
          <w:szCs w:val="21"/>
          <w:highlight w:val="none"/>
          <w:lang w:val="en-US" w:eastAsia="zh-CN"/>
        </w:rPr>
        <w:t>（一）内涵与价值</w:t>
      </w:r>
    </w:p>
    <w:p>
      <w:pPr>
        <w:numPr>
          <w:ilvl w:val="0"/>
          <w:numId w:val="0"/>
        </w:numPr>
        <w:tabs>
          <w:tab w:val="left" w:pos="1652"/>
        </w:tabs>
        <w:bidi w:val="0"/>
        <w:ind w:left="1680" w:hanging="1680" w:hangingChars="800"/>
        <w:jc w:val="left"/>
        <w:rPr>
          <w:rFonts w:hint="eastAsia"/>
          <w:b w:val="0"/>
          <w:bCs w:val="0"/>
          <w:color w:val="auto"/>
          <w:sz w:val="21"/>
          <w:szCs w:val="21"/>
          <w:highlight w:val="none"/>
          <w:lang w:val="en-US" w:eastAsia="zh-CN"/>
        </w:rPr>
      </w:pPr>
      <w:r>
        <w:rPr>
          <w:rFonts w:hint="eastAsia"/>
          <w:b w:val="0"/>
          <w:bCs w:val="0"/>
          <w:color w:val="auto"/>
          <w:sz w:val="21"/>
          <w:szCs w:val="21"/>
          <w:highlight w:val="none"/>
          <w:lang w:val="en-US" w:eastAsia="zh-CN"/>
        </w:rPr>
        <w:t>1.六西格玛管理是一种建立在统计标准基础上、被设计用来减少瑕疵率以帮助降低成本、节省时间和提高顾客满意度的质量控制方法</w:t>
      </w:r>
    </w:p>
    <w:p>
      <w:pPr>
        <w:numPr>
          <w:ilvl w:val="0"/>
          <w:numId w:val="0"/>
        </w:numPr>
        <w:tabs>
          <w:tab w:val="left" w:pos="1652"/>
        </w:tabs>
        <w:bidi w:val="0"/>
        <w:ind w:left="1680" w:hanging="1680" w:hangingChars="800"/>
        <w:jc w:val="left"/>
        <w:rPr>
          <w:rFonts w:hint="eastAsia"/>
          <w:b w:val="0"/>
          <w:bCs w:val="0"/>
          <w:color w:val="auto"/>
          <w:sz w:val="21"/>
          <w:szCs w:val="21"/>
          <w:highlight w:val="none"/>
          <w:lang w:val="en-US" w:eastAsia="zh-CN"/>
        </w:rPr>
      </w:pPr>
      <w:r>
        <w:rPr>
          <w:rFonts w:hint="eastAsia"/>
          <w:b w:val="0"/>
          <w:bCs w:val="0"/>
          <w:color w:val="auto"/>
          <w:sz w:val="21"/>
          <w:szCs w:val="21"/>
          <w:highlight w:val="none"/>
          <w:lang w:val="en-US" w:eastAsia="zh-CN"/>
        </w:rPr>
        <w:t>2.宗旨：消除无增值活动，缩短生产周期，提高客户的满意度</w:t>
      </w:r>
    </w:p>
    <w:p>
      <w:pPr>
        <w:numPr>
          <w:ilvl w:val="0"/>
          <w:numId w:val="0"/>
        </w:numPr>
        <w:tabs>
          <w:tab w:val="left" w:pos="1652"/>
        </w:tabs>
        <w:bidi w:val="0"/>
        <w:ind w:left="1680" w:hanging="1680" w:hangingChars="800"/>
        <w:jc w:val="left"/>
        <w:rPr>
          <w:rFonts w:hint="eastAsia"/>
          <w:b w:val="0"/>
          <w:bCs w:val="0"/>
          <w:color w:val="auto"/>
          <w:sz w:val="21"/>
          <w:szCs w:val="21"/>
          <w:highlight w:val="none"/>
          <w:lang w:val="en-US" w:eastAsia="zh-CN"/>
        </w:rPr>
      </w:pPr>
      <w:r>
        <w:rPr>
          <w:rFonts w:hint="eastAsia"/>
          <w:b w:val="0"/>
          <w:bCs w:val="0"/>
          <w:color w:val="auto"/>
          <w:sz w:val="21"/>
          <w:szCs w:val="21"/>
          <w:highlight w:val="none"/>
          <w:lang w:val="en-US" w:eastAsia="zh-CN"/>
        </w:rPr>
        <w:t>3.指导思想：重视从组织整体的角度，站在顾客的立场上考虑问题，采用科学的方法，在组织经营的所有领域追求无缺陷的质量，最大限度地减少组织的经营成本，提高竞争力</w:t>
      </w:r>
    </w:p>
    <w:p>
      <w:pPr>
        <w:numPr>
          <w:ilvl w:val="0"/>
          <w:numId w:val="0"/>
        </w:numPr>
        <w:tabs>
          <w:tab w:val="left" w:pos="1652"/>
        </w:tabs>
        <w:bidi w:val="0"/>
        <w:ind w:left="1680" w:hanging="1680" w:hangingChars="800"/>
        <w:jc w:val="left"/>
        <w:rPr>
          <w:rFonts w:hint="eastAsia"/>
          <w:b w:val="0"/>
          <w:bCs w:val="0"/>
          <w:color w:val="auto"/>
          <w:sz w:val="21"/>
          <w:szCs w:val="21"/>
          <w:highlight w:val="none"/>
          <w:lang w:val="en-US" w:eastAsia="zh-CN"/>
        </w:rPr>
      </w:pPr>
      <w:r>
        <w:rPr>
          <w:rFonts w:hint="eastAsia"/>
          <w:b w:val="0"/>
          <w:bCs w:val="0"/>
          <w:color w:val="auto"/>
          <w:sz w:val="21"/>
          <w:szCs w:val="21"/>
          <w:highlight w:val="none"/>
          <w:lang w:val="en-US" w:eastAsia="zh-CN"/>
        </w:rPr>
        <w:t>4.作用：六西格玛管理将组织的注意力同时集中在顾客和组织两个方面，有利于降低成本和</w:t>
      </w:r>
      <w:bookmarkStart w:id="0" w:name="_GoBack"/>
      <w:bookmarkEnd w:id="0"/>
      <w:r>
        <w:rPr>
          <w:rFonts w:hint="eastAsia"/>
          <w:b w:val="0"/>
          <w:bCs w:val="0"/>
          <w:color w:val="auto"/>
          <w:sz w:val="21"/>
          <w:szCs w:val="21"/>
          <w:highlight w:val="none"/>
          <w:lang w:val="en-US" w:eastAsia="zh-CN"/>
        </w:rPr>
        <w:t>产品缺陷率，有利于缩短生产周期，有利于提高市场占有率和投资回报率，有利于提高顾客满意度</w:t>
      </w:r>
    </w:p>
    <w:p>
      <w:pPr>
        <w:numPr>
          <w:ilvl w:val="0"/>
          <w:numId w:val="0"/>
        </w:numPr>
        <w:tabs>
          <w:tab w:val="left" w:pos="1652"/>
        </w:tabs>
        <w:bidi w:val="0"/>
        <w:ind w:left="1680" w:hanging="1680" w:hangingChars="800"/>
        <w:jc w:val="left"/>
        <w:rPr>
          <w:rFonts w:hint="eastAsia"/>
          <w:b w:val="0"/>
          <w:bCs w:val="0"/>
          <w:color w:val="auto"/>
          <w:sz w:val="21"/>
          <w:szCs w:val="21"/>
          <w:highlight w:val="none"/>
          <w:lang w:val="en-US" w:eastAsia="zh-CN"/>
        </w:rPr>
      </w:pPr>
      <w:r>
        <w:rPr>
          <w:rFonts w:hint="eastAsia"/>
          <w:b w:val="0"/>
          <w:bCs w:val="0"/>
          <w:color w:val="auto"/>
          <w:sz w:val="21"/>
          <w:szCs w:val="21"/>
          <w:highlight w:val="none"/>
          <w:lang w:val="en-US" w:eastAsia="zh-CN"/>
        </w:rPr>
        <w:t>（二）六个原则</w:t>
      </w:r>
    </w:p>
    <w:p>
      <w:pPr>
        <w:numPr>
          <w:ilvl w:val="0"/>
          <w:numId w:val="0"/>
        </w:numPr>
        <w:tabs>
          <w:tab w:val="left" w:pos="1652"/>
        </w:tabs>
        <w:bidi w:val="0"/>
        <w:ind w:left="1680" w:hanging="1680" w:hangingChars="800"/>
        <w:jc w:val="left"/>
        <w:rPr>
          <w:rFonts w:hint="eastAsia"/>
          <w:b w:val="0"/>
          <w:bCs w:val="0"/>
          <w:color w:val="auto"/>
          <w:sz w:val="21"/>
          <w:szCs w:val="21"/>
          <w:highlight w:val="none"/>
          <w:lang w:val="en-US" w:eastAsia="zh-CN"/>
        </w:rPr>
      </w:pPr>
      <w:r>
        <w:rPr>
          <w:rFonts w:hint="eastAsia"/>
          <w:b w:val="0"/>
          <w:bCs w:val="0"/>
          <w:color w:val="auto"/>
          <w:sz w:val="21"/>
          <w:szCs w:val="21"/>
          <w:highlight w:val="none"/>
          <w:lang w:val="en-US" w:eastAsia="zh-CN"/>
        </w:rPr>
        <w:t xml:space="preserve">                1.高度关注顾客需求</w:t>
      </w:r>
    </w:p>
    <w:p>
      <w:pPr>
        <w:numPr>
          <w:ilvl w:val="0"/>
          <w:numId w:val="0"/>
        </w:numPr>
        <w:tabs>
          <w:tab w:val="left" w:pos="1652"/>
        </w:tabs>
        <w:bidi w:val="0"/>
        <w:ind w:left="1680" w:hanging="1680" w:hangingChars="800"/>
        <w:jc w:val="left"/>
        <w:rPr>
          <w:rFonts w:hint="eastAsia"/>
          <w:b w:val="0"/>
          <w:bCs w:val="0"/>
          <w:color w:val="auto"/>
          <w:sz w:val="21"/>
          <w:szCs w:val="21"/>
          <w:highlight w:val="none"/>
          <w:lang w:val="en-US" w:eastAsia="zh-CN"/>
        </w:rPr>
      </w:pPr>
      <w:r>
        <w:rPr>
          <w:rFonts w:hint="eastAsia"/>
          <w:b w:val="0"/>
          <w:bCs w:val="0"/>
          <w:color w:val="auto"/>
          <w:sz w:val="21"/>
          <w:szCs w:val="21"/>
          <w:highlight w:val="none"/>
          <w:lang w:val="en-US" w:eastAsia="zh-CN"/>
        </w:rPr>
        <w:t xml:space="preserve">                2.依据数据和事实管理</w:t>
      </w:r>
    </w:p>
    <w:p>
      <w:pPr>
        <w:numPr>
          <w:ilvl w:val="0"/>
          <w:numId w:val="0"/>
        </w:numPr>
        <w:tabs>
          <w:tab w:val="left" w:pos="1652"/>
        </w:tabs>
        <w:bidi w:val="0"/>
        <w:ind w:left="1680" w:hanging="1680" w:hangingChars="800"/>
        <w:jc w:val="left"/>
        <w:rPr>
          <w:rFonts w:hint="eastAsia"/>
          <w:b w:val="0"/>
          <w:bCs w:val="0"/>
          <w:color w:val="auto"/>
          <w:sz w:val="21"/>
          <w:szCs w:val="21"/>
          <w:highlight w:val="none"/>
          <w:lang w:val="en-US" w:eastAsia="zh-CN"/>
        </w:rPr>
      </w:pPr>
      <w:r>
        <w:rPr>
          <w:rFonts w:hint="eastAsia"/>
          <w:b w:val="0"/>
          <w:bCs w:val="0"/>
          <w:color w:val="auto"/>
          <w:sz w:val="21"/>
          <w:szCs w:val="21"/>
          <w:highlight w:val="none"/>
          <w:lang w:val="en-US" w:eastAsia="zh-CN"/>
        </w:rPr>
        <w:t xml:space="preserve">                3.重视流程的改善</w:t>
      </w:r>
    </w:p>
    <w:p>
      <w:pPr>
        <w:numPr>
          <w:ilvl w:val="0"/>
          <w:numId w:val="0"/>
        </w:numPr>
        <w:tabs>
          <w:tab w:val="left" w:pos="1652"/>
        </w:tabs>
        <w:bidi w:val="0"/>
        <w:ind w:left="1680" w:hanging="1680" w:hangingChars="800"/>
        <w:jc w:val="left"/>
        <w:rPr>
          <w:rFonts w:hint="eastAsia"/>
          <w:b w:val="0"/>
          <w:bCs w:val="0"/>
          <w:color w:val="auto"/>
          <w:sz w:val="21"/>
          <w:szCs w:val="21"/>
          <w:highlight w:val="none"/>
          <w:lang w:val="en-US" w:eastAsia="zh-CN"/>
        </w:rPr>
      </w:pPr>
      <w:r>
        <w:rPr>
          <w:rFonts w:hint="eastAsia"/>
          <w:b w:val="0"/>
          <w:bCs w:val="0"/>
          <w:color w:val="auto"/>
          <w:sz w:val="21"/>
          <w:szCs w:val="21"/>
          <w:highlight w:val="none"/>
          <w:lang w:val="en-US" w:eastAsia="zh-CN"/>
        </w:rPr>
        <w:t xml:space="preserve">                4.开展主动改进型管理</w:t>
      </w:r>
    </w:p>
    <w:p>
      <w:pPr>
        <w:numPr>
          <w:ilvl w:val="0"/>
          <w:numId w:val="0"/>
        </w:numPr>
        <w:tabs>
          <w:tab w:val="left" w:pos="1652"/>
        </w:tabs>
        <w:bidi w:val="0"/>
        <w:ind w:left="1680" w:hanging="1680" w:hangingChars="800"/>
        <w:jc w:val="left"/>
        <w:rPr>
          <w:rFonts w:hint="eastAsia"/>
          <w:b w:val="0"/>
          <w:bCs w:val="0"/>
          <w:color w:val="auto"/>
          <w:sz w:val="21"/>
          <w:szCs w:val="21"/>
          <w:highlight w:val="none"/>
          <w:lang w:val="en-US" w:eastAsia="zh-CN"/>
        </w:rPr>
      </w:pPr>
      <w:r>
        <w:rPr>
          <w:rFonts w:hint="eastAsia"/>
          <w:b w:val="0"/>
          <w:bCs w:val="0"/>
          <w:color w:val="auto"/>
          <w:sz w:val="21"/>
          <w:szCs w:val="21"/>
          <w:highlight w:val="none"/>
          <w:lang w:val="en-US" w:eastAsia="zh-CN"/>
        </w:rPr>
        <w:t xml:space="preserve">                5.无边界合作</w:t>
      </w:r>
    </w:p>
    <w:p>
      <w:pPr>
        <w:numPr>
          <w:ilvl w:val="0"/>
          <w:numId w:val="0"/>
        </w:numPr>
        <w:tabs>
          <w:tab w:val="left" w:pos="1652"/>
        </w:tabs>
        <w:bidi w:val="0"/>
        <w:ind w:left="1680" w:hanging="1680" w:hangingChars="800"/>
        <w:jc w:val="left"/>
        <w:rPr>
          <w:rFonts w:hint="eastAsia"/>
          <w:b w:val="0"/>
          <w:bCs w:val="0"/>
          <w:color w:val="auto"/>
          <w:sz w:val="21"/>
          <w:szCs w:val="21"/>
          <w:highlight w:val="none"/>
          <w:lang w:val="en-US" w:eastAsia="zh-CN"/>
        </w:rPr>
      </w:pPr>
      <w:r>
        <w:rPr>
          <w:rFonts w:hint="eastAsia"/>
          <w:b w:val="0"/>
          <w:bCs w:val="0"/>
          <w:color w:val="auto"/>
          <w:sz w:val="21"/>
          <w:szCs w:val="21"/>
          <w:highlight w:val="none"/>
          <w:lang w:val="en-US" w:eastAsia="zh-CN"/>
        </w:rPr>
        <w:t xml:space="preserve">                6.追求完美但容忍失败</w:t>
      </w:r>
    </w:p>
    <w:p>
      <w:pPr>
        <w:numPr>
          <w:ilvl w:val="0"/>
          <w:numId w:val="0"/>
        </w:numPr>
        <w:tabs>
          <w:tab w:val="left" w:pos="1652"/>
        </w:tabs>
        <w:bidi w:val="0"/>
        <w:ind w:left="1680" w:hanging="1680" w:hangingChars="800"/>
        <w:jc w:val="left"/>
        <w:rPr>
          <w:rFonts w:hint="eastAsia"/>
          <w:b w:val="0"/>
          <w:bCs w:val="0"/>
          <w:color w:val="auto"/>
          <w:sz w:val="21"/>
          <w:szCs w:val="21"/>
          <w:highlight w:val="none"/>
          <w:lang w:val="en-US" w:eastAsia="zh-CN"/>
        </w:rPr>
      </w:pPr>
      <w:r>
        <w:rPr>
          <w:rFonts w:hint="eastAsia"/>
          <w:b w:val="0"/>
          <w:bCs w:val="0"/>
          <w:color w:val="auto"/>
          <w:sz w:val="21"/>
          <w:szCs w:val="21"/>
          <w:highlight w:val="none"/>
          <w:lang w:val="en-US" w:eastAsia="zh-CN"/>
        </w:rPr>
        <w:t>（三）组织体系</w:t>
      </w:r>
    </w:p>
    <w:p>
      <w:pPr>
        <w:numPr>
          <w:ilvl w:val="0"/>
          <w:numId w:val="0"/>
        </w:numPr>
        <w:tabs>
          <w:tab w:val="left" w:pos="1652"/>
        </w:tabs>
        <w:bidi w:val="0"/>
        <w:ind w:left="1680" w:hanging="1680" w:hangingChars="800"/>
        <w:jc w:val="left"/>
        <w:rPr>
          <w:rFonts w:hint="eastAsia"/>
          <w:b w:val="0"/>
          <w:bCs w:val="0"/>
          <w:color w:val="auto"/>
          <w:sz w:val="21"/>
          <w:szCs w:val="21"/>
          <w:highlight w:val="none"/>
          <w:lang w:val="en-US" w:eastAsia="zh-CN"/>
        </w:rPr>
      </w:pPr>
      <w:r>
        <w:rPr>
          <w:rFonts w:hint="eastAsia"/>
          <w:b w:val="0"/>
          <w:bCs w:val="0"/>
          <w:color w:val="auto"/>
          <w:sz w:val="21"/>
          <w:szCs w:val="21"/>
          <w:highlight w:val="none"/>
          <w:lang w:val="en-US" w:eastAsia="zh-CN"/>
        </w:rPr>
        <w:t xml:space="preserve"> 六西格玛组织通常由高层领导、倡导者、黑带大师、黑带、绿带、业务负责人等成员构成，他们各负其责，共同实现预期目标</w:t>
      </w:r>
    </w:p>
    <w:p>
      <w:pPr>
        <w:numPr>
          <w:ilvl w:val="0"/>
          <w:numId w:val="0"/>
        </w:numPr>
        <w:tabs>
          <w:tab w:val="left" w:pos="1652"/>
        </w:tabs>
        <w:bidi w:val="0"/>
        <w:ind w:left="1680" w:hanging="1680" w:hangingChars="800"/>
        <w:jc w:val="left"/>
        <w:rPr>
          <w:rFonts w:hint="eastAsia"/>
          <w:b w:val="0"/>
          <w:bCs w:val="0"/>
          <w:color w:val="auto"/>
          <w:sz w:val="21"/>
          <w:szCs w:val="21"/>
          <w:highlight w:val="none"/>
          <w:lang w:val="en-US" w:eastAsia="zh-CN"/>
        </w:rPr>
      </w:pPr>
      <w:r>
        <w:rPr>
          <w:rFonts w:hint="eastAsia"/>
          <w:b w:val="0"/>
          <w:bCs w:val="0"/>
          <w:color w:val="auto"/>
          <w:sz w:val="21"/>
          <w:szCs w:val="21"/>
          <w:highlight w:val="none"/>
          <w:lang w:val="en-US" w:eastAsia="zh-CN"/>
        </w:rPr>
        <w:t>（四）改进的方法</w:t>
      </w:r>
    </w:p>
    <w:p>
      <w:pPr>
        <w:numPr>
          <w:ilvl w:val="0"/>
          <w:numId w:val="0"/>
        </w:numPr>
        <w:tabs>
          <w:tab w:val="left" w:pos="1652"/>
        </w:tabs>
        <w:bidi w:val="0"/>
        <w:ind w:left="1680" w:hanging="1680" w:hangingChars="800"/>
        <w:jc w:val="left"/>
        <w:rPr>
          <w:rFonts w:hint="eastAsia"/>
          <w:b w:val="0"/>
          <w:bCs w:val="0"/>
          <w:color w:val="auto"/>
          <w:sz w:val="21"/>
          <w:szCs w:val="21"/>
          <w:highlight w:val="none"/>
          <w:lang w:val="en-US" w:eastAsia="zh-CN"/>
        </w:rPr>
      </w:pPr>
      <w:r>
        <w:rPr>
          <w:rFonts w:hint="eastAsia"/>
          <w:b w:val="0"/>
          <w:bCs w:val="0"/>
          <w:color w:val="auto"/>
          <w:sz w:val="21"/>
          <w:szCs w:val="21"/>
          <w:highlight w:val="none"/>
          <w:lang w:val="en-US" w:eastAsia="zh-CN"/>
        </w:rPr>
        <w:t xml:space="preserve">                1.界定</w:t>
      </w:r>
    </w:p>
    <w:p>
      <w:pPr>
        <w:numPr>
          <w:ilvl w:val="0"/>
          <w:numId w:val="0"/>
        </w:numPr>
        <w:tabs>
          <w:tab w:val="left" w:pos="1652"/>
        </w:tabs>
        <w:bidi w:val="0"/>
        <w:ind w:left="1680" w:hanging="1680" w:hangingChars="800"/>
        <w:jc w:val="left"/>
        <w:rPr>
          <w:rFonts w:hint="eastAsia"/>
          <w:b w:val="0"/>
          <w:bCs w:val="0"/>
          <w:color w:val="auto"/>
          <w:sz w:val="21"/>
          <w:szCs w:val="21"/>
          <w:highlight w:val="none"/>
          <w:lang w:val="en-US" w:eastAsia="zh-CN"/>
        </w:rPr>
      </w:pPr>
      <w:r>
        <w:rPr>
          <w:rFonts w:hint="eastAsia"/>
          <w:b w:val="0"/>
          <w:bCs w:val="0"/>
          <w:color w:val="auto"/>
          <w:sz w:val="21"/>
          <w:szCs w:val="21"/>
          <w:highlight w:val="none"/>
          <w:lang w:val="en-US" w:eastAsia="zh-CN"/>
        </w:rPr>
        <w:t xml:space="preserve">                2.测量</w:t>
      </w:r>
    </w:p>
    <w:p>
      <w:pPr>
        <w:numPr>
          <w:ilvl w:val="0"/>
          <w:numId w:val="0"/>
        </w:numPr>
        <w:tabs>
          <w:tab w:val="left" w:pos="1652"/>
        </w:tabs>
        <w:bidi w:val="0"/>
        <w:ind w:left="1680" w:hanging="1680" w:hangingChars="800"/>
        <w:jc w:val="left"/>
        <w:rPr>
          <w:rFonts w:hint="eastAsia"/>
          <w:b w:val="0"/>
          <w:bCs w:val="0"/>
          <w:color w:val="auto"/>
          <w:sz w:val="21"/>
          <w:szCs w:val="21"/>
          <w:highlight w:val="none"/>
          <w:lang w:val="en-US" w:eastAsia="zh-CN"/>
        </w:rPr>
      </w:pPr>
      <w:r>
        <w:rPr>
          <w:rFonts w:hint="eastAsia"/>
          <w:b w:val="0"/>
          <w:bCs w:val="0"/>
          <w:color w:val="auto"/>
          <w:sz w:val="21"/>
          <w:szCs w:val="21"/>
          <w:highlight w:val="none"/>
          <w:lang w:val="en-US" w:eastAsia="zh-CN"/>
        </w:rPr>
        <w:t xml:space="preserve">                3.分析</w:t>
      </w:r>
    </w:p>
    <w:p>
      <w:pPr>
        <w:numPr>
          <w:ilvl w:val="0"/>
          <w:numId w:val="0"/>
        </w:numPr>
        <w:tabs>
          <w:tab w:val="left" w:pos="1652"/>
        </w:tabs>
        <w:bidi w:val="0"/>
        <w:ind w:left="1680" w:hanging="1680" w:hangingChars="800"/>
        <w:jc w:val="left"/>
        <w:rPr>
          <w:rFonts w:hint="eastAsia"/>
          <w:b w:val="0"/>
          <w:bCs w:val="0"/>
          <w:color w:val="auto"/>
          <w:sz w:val="21"/>
          <w:szCs w:val="21"/>
          <w:highlight w:val="none"/>
          <w:lang w:val="en-US" w:eastAsia="zh-CN"/>
        </w:rPr>
      </w:pPr>
      <w:r>
        <w:rPr>
          <w:rFonts w:hint="eastAsia"/>
          <w:b w:val="0"/>
          <w:bCs w:val="0"/>
          <w:color w:val="auto"/>
          <w:sz w:val="21"/>
          <w:szCs w:val="21"/>
          <w:highlight w:val="none"/>
          <w:lang w:val="en-US" w:eastAsia="zh-CN"/>
        </w:rPr>
        <w:t xml:space="preserve">                4.改进</w:t>
      </w:r>
    </w:p>
    <w:p>
      <w:pPr>
        <w:numPr>
          <w:ilvl w:val="0"/>
          <w:numId w:val="0"/>
        </w:numPr>
        <w:tabs>
          <w:tab w:val="left" w:pos="1652"/>
        </w:tabs>
        <w:bidi w:val="0"/>
        <w:ind w:left="1680" w:hanging="1680" w:hangingChars="800"/>
        <w:jc w:val="left"/>
        <w:rPr>
          <w:rFonts w:hint="eastAsia"/>
          <w:b w:val="0"/>
          <w:bCs w:val="0"/>
          <w:color w:val="auto"/>
          <w:sz w:val="21"/>
          <w:szCs w:val="21"/>
          <w:highlight w:val="none"/>
          <w:lang w:val="en-US" w:eastAsia="zh-CN"/>
        </w:rPr>
      </w:pPr>
      <w:r>
        <w:rPr>
          <w:rFonts w:hint="eastAsia"/>
          <w:b w:val="0"/>
          <w:bCs w:val="0"/>
          <w:color w:val="auto"/>
          <w:sz w:val="21"/>
          <w:szCs w:val="21"/>
          <w:highlight w:val="none"/>
          <w:lang w:val="en-US" w:eastAsia="zh-CN"/>
        </w:rPr>
        <w:t xml:space="preserve">                5.控制</w:t>
      </w:r>
    </w:p>
    <w:p>
      <w:pPr>
        <w:numPr>
          <w:ilvl w:val="0"/>
          <w:numId w:val="0"/>
        </w:numPr>
        <w:tabs>
          <w:tab w:val="left" w:pos="1652"/>
        </w:tabs>
        <w:bidi w:val="0"/>
        <w:ind w:left="1680" w:hanging="1680" w:hangingChars="800"/>
        <w:jc w:val="left"/>
        <w:rPr>
          <w:rFonts w:hint="eastAsia"/>
          <w:sz w:val="21"/>
          <w:szCs w:val="21"/>
          <w:lang w:val="en-US" w:eastAsia="zh-CN"/>
        </w:rPr>
      </w:pPr>
    </w:p>
    <w:p>
      <w:pPr>
        <w:numPr>
          <w:ilvl w:val="0"/>
          <w:numId w:val="0"/>
        </w:numPr>
        <w:tabs>
          <w:tab w:val="left" w:pos="1652"/>
        </w:tabs>
        <w:bidi w:val="0"/>
        <w:jc w:val="left"/>
        <w:rPr>
          <w:rFonts w:hint="default" w:cstheme="minorBidi"/>
          <w:b w:val="0"/>
          <w:bCs w:val="0"/>
          <w:color w:val="auto"/>
          <w:kern w:val="2"/>
          <w:sz w:val="21"/>
          <w:szCs w:val="21"/>
          <w:highlight w:val="none"/>
          <w:lang w:val="en-US" w:eastAsia="zh-CN" w:bidi="ar-SA"/>
        </w:rPr>
      </w:pPr>
    </w:p>
    <w:p>
      <w:pPr>
        <w:numPr>
          <w:ilvl w:val="0"/>
          <w:numId w:val="0"/>
        </w:numPr>
        <w:tabs>
          <w:tab w:val="left" w:pos="1652"/>
        </w:tabs>
        <w:bidi w:val="0"/>
        <w:jc w:val="left"/>
        <w:rPr>
          <w:rFonts w:hint="default" w:cstheme="minorBidi"/>
          <w:color w:val="auto"/>
          <w:kern w:val="2"/>
          <w:sz w:val="21"/>
          <w:szCs w:val="21"/>
          <w:lang w:val="en-US" w:eastAsia="zh-CN" w:bidi="ar-SA"/>
        </w:rPr>
      </w:pPr>
    </w:p>
    <w:p>
      <w:pPr>
        <w:numPr>
          <w:ilvl w:val="0"/>
          <w:numId w:val="0"/>
        </w:numPr>
        <w:tabs>
          <w:tab w:val="left" w:pos="1652"/>
        </w:tabs>
        <w:bidi w:val="0"/>
        <w:jc w:val="left"/>
        <w:rPr>
          <w:rFonts w:hint="default" w:cstheme="minorBidi"/>
          <w:b w:val="0"/>
          <w:bCs w:val="0"/>
          <w:color w:val="auto"/>
          <w:kern w:val="2"/>
          <w:sz w:val="21"/>
          <w:szCs w:val="21"/>
          <w:highlight w:val="none"/>
          <w:lang w:val="en-US" w:eastAsia="zh-CN" w:bidi="ar-SA"/>
        </w:rPr>
      </w:pPr>
    </w:p>
    <w:p>
      <w:pPr>
        <w:keepNext/>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cstheme="minorBidi"/>
          <w:b w:val="0"/>
          <w:bCs w:val="0"/>
          <w:kern w:val="2"/>
          <w:sz w:val="21"/>
          <w:szCs w:val="21"/>
          <w:highlight w:val="none"/>
          <w:lang w:val="en-US" w:eastAsia="zh-CN" w:bidi="ar-SA"/>
        </w:rPr>
      </w:pPr>
    </w:p>
    <w:p>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C5F6F2"/>
    <w:multiLevelType w:val="singleLevel"/>
    <w:tmpl w:val="A7C5F6F2"/>
    <w:lvl w:ilvl="0" w:tentative="0">
      <w:start w:val="1"/>
      <w:numFmt w:val="chineseCounting"/>
      <w:suff w:val="nothing"/>
      <w:lvlText w:val="（%1）"/>
      <w:lvlJc w:val="left"/>
      <w:pPr>
        <w:ind w:left="840" w:leftChars="0" w:firstLine="0" w:firstLineChars="0"/>
      </w:pPr>
      <w:rPr>
        <w:rFonts w:hint="eastAsia"/>
      </w:rPr>
    </w:lvl>
  </w:abstractNum>
  <w:abstractNum w:abstractNumId="1">
    <w:nsid w:val="E7816CCC"/>
    <w:multiLevelType w:val="singleLevel"/>
    <w:tmpl w:val="E7816CCC"/>
    <w:lvl w:ilvl="0" w:tentative="0">
      <w:start w:val="33"/>
      <w:numFmt w:val="decimal"/>
      <w:suff w:val="nothing"/>
      <w:lvlText w:val="%1、"/>
      <w:lvlJc w:val="left"/>
    </w:lvl>
  </w:abstractNum>
  <w:abstractNum w:abstractNumId="2">
    <w:nsid w:val="19527C99"/>
    <w:multiLevelType w:val="singleLevel"/>
    <w:tmpl w:val="19527C99"/>
    <w:lvl w:ilvl="0" w:tentative="0">
      <w:start w:val="18"/>
      <w:numFmt w:val="decimal"/>
      <w:suff w:val="nothing"/>
      <w:lvlText w:val="%1、"/>
      <w:lvlJc w:val="left"/>
    </w:lvl>
  </w:abstractNum>
  <w:abstractNum w:abstractNumId="3">
    <w:nsid w:val="1E71B182"/>
    <w:multiLevelType w:val="singleLevel"/>
    <w:tmpl w:val="1E71B182"/>
    <w:lvl w:ilvl="0" w:tentative="0">
      <w:start w:val="2"/>
      <w:numFmt w:val="chineseCounting"/>
      <w:suff w:val="nothing"/>
      <w:lvlText w:val="（%1）"/>
      <w:lvlJc w:val="left"/>
      <w:rPr>
        <w:rFonts w:hint="eastAsia"/>
      </w:rPr>
    </w:lvl>
  </w:abstractNum>
  <w:abstractNum w:abstractNumId="4">
    <w:nsid w:val="6B4CC6C4"/>
    <w:multiLevelType w:val="singleLevel"/>
    <w:tmpl w:val="6B4CC6C4"/>
    <w:lvl w:ilvl="0" w:tentative="0">
      <w:start w:val="1"/>
      <w:numFmt w:val="decimal"/>
      <w:lvlText w:val="%1."/>
      <w:lvlJc w:val="left"/>
      <w:pPr>
        <w:tabs>
          <w:tab w:val="left" w:pos="312"/>
        </w:tabs>
        <w:ind w:left="-1470"/>
      </w:pPr>
    </w:lvl>
  </w:abstractNum>
  <w:abstractNum w:abstractNumId="5">
    <w:nsid w:val="7E1866F8"/>
    <w:multiLevelType w:val="singleLevel"/>
    <w:tmpl w:val="7E1866F8"/>
    <w:lvl w:ilvl="0" w:tentative="0">
      <w:start w:val="5"/>
      <w:numFmt w:val="decimal"/>
      <w:suff w:val="nothing"/>
      <w:lvlText w:val="%1、"/>
      <w:lvlJc w:val="left"/>
    </w:lvl>
  </w:abstractNum>
  <w:num w:numId="1">
    <w:abstractNumId w:val="5"/>
  </w:num>
  <w:num w:numId="2">
    <w:abstractNumId w:val="3"/>
  </w:num>
  <w:num w:numId="3">
    <w:abstractNumId w:val="2"/>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I4Y2ZlOWEzOGUzZDliMGE5MDdhMzRhNTcwOGE0Y2YifQ=="/>
  </w:docVars>
  <w:rsids>
    <w:rsidRoot w:val="00000000"/>
    <w:rsid w:val="17B2302E"/>
    <w:rsid w:val="1BF52814"/>
    <w:rsid w:val="233B7485"/>
    <w:rsid w:val="4DD454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2290</Words>
  <Characters>2392</Characters>
  <Lines>0</Lines>
  <Paragraphs>0</Paragraphs>
  <TotalTime>3</TotalTime>
  <ScaleCrop>false</ScaleCrop>
  <LinksUpToDate>false</LinksUpToDate>
  <CharactersWithSpaces>2497</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2022-12-12T03:49:00Z</dcterms:created>
  <dc:creator>lenovo</dc:creator>
  <cp:lastModifiedBy>dw</cp:lastModifiedBy>
  <dcterms:modified xsi:type="dcterms:W3CDTF">2022-12-12T04:40:31Z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00D69B9A902841449744ADC2E7C8FD42</vt:lpwstr>
  </property>
</Properties>
</file>