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eastAsia"/>
          <w:b/>
          <w:bCs/>
          <w:lang w:val="en-US" w:eastAsia="zh-CN"/>
        </w:rPr>
      </w:pPr>
      <w:r>
        <w:rPr>
          <w:rFonts w:hint="eastAsia"/>
          <w:b/>
          <w:bCs/>
          <w:lang w:val="en-US" w:eastAsia="zh-CN"/>
        </w:rPr>
        <w:t>·老师划出来的页码：43页，62页，63页，64页，65页，69页，83页，85页，178页，182页，183页，232页，233页，237页，243页，253页，265页，266页，268页，274页整章，十二章、十三章重点看</w:t>
      </w:r>
    </w:p>
    <w:p>
      <w:pPr>
        <w:numPr>
          <w:ilvl w:val="0"/>
          <w:numId w:val="0"/>
        </w:numPr>
        <w:rPr>
          <w:rFonts w:hint="default"/>
          <w:b/>
          <w:bCs/>
          <w:lang w:val="en-US" w:eastAsia="zh-CN"/>
        </w:rPr>
      </w:pPr>
      <w:r>
        <w:rPr>
          <w:rFonts w:hint="eastAsia"/>
          <w:b/>
          <w:bCs/>
          <w:lang w:val="en-US" w:eastAsia="zh-CN"/>
        </w:rPr>
        <w:t>·论述题有头有尾才方便给高分儿，中间自己论述的观点用1,2,3,4……标注，条理清楚</w:t>
      </w:r>
    </w:p>
    <w:p>
      <w:pPr>
        <w:numPr>
          <w:ilvl w:val="0"/>
          <w:numId w:val="0"/>
        </w:numPr>
        <w:rPr>
          <w:rFonts w:hint="eastAsia"/>
          <w:b w:val="0"/>
          <w:bCs w:val="0"/>
          <w:lang w:val="en-US" w:eastAsia="zh-CN"/>
        </w:rPr>
      </w:pPr>
    </w:p>
    <w:p>
      <w:pPr>
        <w:numPr>
          <w:ilvl w:val="0"/>
          <w:numId w:val="0"/>
        </w:numPr>
        <w:rPr>
          <w:rFonts w:hint="default"/>
          <w:b w:val="0"/>
          <w:bCs w:val="0"/>
          <w:lang w:val="en-US" w:eastAsia="zh-CN"/>
        </w:rPr>
      </w:pPr>
      <w:r>
        <w:rPr>
          <w:rFonts w:hint="eastAsia"/>
          <w:b w:val="0"/>
          <w:bCs w:val="0"/>
          <w:lang w:val="en-US" w:eastAsia="zh-CN"/>
        </w:rPr>
        <w:t>题型：判断10</w:t>
      </w:r>
      <w:r>
        <w:rPr>
          <w:rFonts w:hint="default"/>
          <w:b w:val="0"/>
          <w:bCs w:val="0"/>
          <w:lang w:val="en-US" w:eastAsia="zh-CN"/>
        </w:rPr>
        <w:t>’</w:t>
      </w:r>
    </w:p>
    <w:p>
      <w:pPr>
        <w:numPr>
          <w:ilvl w:val="0"/>
          <w:numId w:val="0"/>
        </w:numPr>
        <w:rPr>
          <w:rFonts w:hint="default"/>
          <w:b w:val="0"/>
          <w:bCs w:val="0"/>
          <w:lang w:val="en-US" w:eastAsia="zh-CN"/>
        </w:rPr>
      </w:pPr>
      <w:r>
        <w:rPr>
          <w:rFonts w:hint="eastAsia"/>
          <w:b w:val="0"/>
          <w:bCs w:val="0"/>
          <w:lang w:val="en-US" w:eastAsia="zh-CN"/>
        </w:rPr>
        <w:t xml:space="preserve">      不定项选择15×2</w:t>
      </w:r>
      <w:r>
        <w:rPr>
          <w:rFonts w:hint="default"/>
          <w:b w:val="0"/>
          <w:bCs w:val="0"/>
          <w:lang w:val="en-US" w:eastAsia="zh-CN"/>
        </w:rPr>
        <w:t>’</w:t>
      </w:r>
    </w:p>
    <w:p>
      <w:pPr>
        <w:numPr>
          <w:ilvl w:val="0"/>
          <w:numId w:val="0"/>
        </w:numPr>
        <w:rPr>
          <w:rFonts w:hint="default"/>
          <w:b w:val="0"/>
          <w:bCs w:val="0"/>
          <w:lang w:val="en-US" w:eastAsia="zh-CN"/>
        </w:rPr>
      </w:pPr>
      <w:r>
        <w:rPr>
          <w:rFonts w:hint="eastAsia"/>
          <w:b w:val="0"/>
          <w:bCs w:val="0"/>
          <w:lang w:val="en-US" w:eastAsia="zh-CN"/>
        </w:rPr>
        <w:t xml:space="preserve">      简答4×10</w:t>
      </w:r>
      <w:r>
        <w:rPr>
          <w:rFonts w:hint="default"/>
          <w:b w:val="0"/>
          <w:bCs w:val="0"/>
          <w:lang w:val="en-US" w:eastAsia="zh-CN"/>
        </w:rPr>
        <w:t>’</w:t>
      </w:r>
    </w:p>
    <w:p>
      <w:pPr>
        <w:numPr>
          <w:ilvl w:val="0"/>
          <w:numId w:val="0"/>
        </w:numPr>
        <w:rPr>
          <w:rFonts w:hint="default"/>
          <w:b w:val="0"/>
          <w:bCs w:val="0"/>
          <w:lang w:val="en-US" w:eastAsia="zh-CN"/>
        </w:rPr>
      </w:pPr>
      <w:r>
        <w:rPr>
          <w:rFonts w:hint="eastAsia"/>
          <w:b w:val="0"/>
          <w:bCs w:val="0"/>
          <w:lang w:val="en-US" w:eastAsia="zh-CN"/>
        </w:rPr>
        <w:t xml:space="preserve">      论述20</w:t>
      </w:r>
      <w:r>
        <w:rPr>
          <w:rFonts w:hint="default"/>
          <w:b w:val="0"/>
          <w:bCs w:val="0"/>
          <w:lang w:val="en-US" w:eastAsia="zh-CN"/>
        </w:rPr>
        <w:t>’</w:t>
      </w:r>
    </w:p>
    <w:p>
      <w:pPr>
        <w:numPr>
          <w:ilvl w:val="0"/>
          <w:numId w:val="0"/>
        </w:numPr>
        <w:rPr>
          <w:rFonts w:hint="eastAsia"/>
          <w:b/>
          <w:bCs/>
          <w:lang w:val="en-US" w:eastAsia="zh-CN"/>
        </w:rPr>
      </w:pPr>
    </w:p>
    <w:p>
      <w:pPr>
        <w:numPr>
          <w:ilvl w:val="0"/>
          <w:numId w:val="0"/>
        </w:numPr>
        <w:rPr>
          <w:rFonts w:hint="default"/>
          <w:b/>
          <w:bCs/>
          <w:lang w:val="en-US" w:eastAsia="zh-CN"/>
        </w:rPr>
      </w:pPr>
      <w:r>
        <w:rPr>
          <w:rFonts w:hint="eastAsia"/>
          <w:b/>
          <w:bCs/>
          <w:lang w:val="en-US" w:eastAsia="zh-CN"/>
        </w:rPr>
        <w:t>P43页</w:t>
      </w:r>
    </w:p>
    <w:p>
      <w:pPr>
        <w:numPr>
          <w:ilvl w:val="0"/>
          <w:numId w:val="0"/>
        </w:numPr>
        <w:rPr>
          <w:rFonts w:hint="eastAsia"/>
          <w:b/>
          <w:bCs/>
          <w:lang w:val="en-US" w:eastAsia="zh-CN"/>
        </w:rPr>
      </w:pPr>
    </w:p>
    <w:p>
      <w:pPr>
        <w:numPr>
          <w:ilvl w:val="0"/>
          <w:numId w:val="0"/>
        </w:numPr>
        <w:rPr>
          <w:rFonts w:hint="default"/>
          <w:b/>
          <w:bCs/>
          <w:lang w:val="en-US" w:eastAsia="zh-CN"/>
        </w:rPr>
      </w:pPr>
      <w:r>
        <w:rPr>
          <w:rFonts w:hint="eastAsia"/>
          <w:b/>
          <w:bCs/>
          <w:lang w:val="en-US" w:eastAsia="zh-CN"/>
        </w:rPr>
        <w:t>沟通与协调的方法P62</w:t>
      </w:r>
    </w:p>
    <w:p>
      <w:pPr>
        <w:numPr>
          <w:ilvl w:val="0"/>
          <w:numId w:val="1"/>
        </w:numPr>
        <w:rPr>
          <w:rFonts w:hint="eastAsia"/>
          <w:b w:val="0"/>
          <w:bCs w:val="0"/>
          <w:lang w:val="en-US" w:eastAsia="zh-CN"/>
        </w:rPr>
      </w:pPr>
      <w:r>
        <w:rPr>
          <w:rFonts w:hint="eastAsia"/>
          <w:b w:val="0"/>
          <w:bCs w:val="0"/>
          <w:lang w:val="en-US" w:eastAsia="zh-CN"/>
        </w:rPr>
        <w:t>感情疏通法</w:t>
      </w:r>
    </w:p>
    <w:p>
      <w:pPr>
        <w:numPr>
          <w:ilvl w:val="0"/>
          <w:numId w:val="1"/>
        </w:numPr>
        <w:rPr>
          <w:rFonts w:hint="default"/>
          <w:b w:val="0"/>
          <w:bCs w:val="0"/>
          <w:lang w:val="en-US" w:eastAsia="zh-CN"/>
        </w:rPr>
      </w:pPr>
      <w:r>
        <w:rPr>
          <w:rFonts w:hint="eastAsia"/>
          <w:b w:val="0"/>
          <w:bCs w:val="0"/>
          <w:lang w:val="en-US" w:eastAsia="zh-CN"/>
        </w:rPr>
        <w:t>反馈调节法</w:t>
      </w:r>
    </w:p>
    <w:p>
      <w:pPr>
        <w:numPr>
          <w:ilvl w:val="0"/>
          <w:numId w:val="1"/>
        </w:numPr>
        <w:rPr>
          <w:rFonts w:hint="default"/>
          <w:b w:val="0"/>
          <w:bCs w:val="0"/>
          <w:lang w:val="en-US" w:eastAsia="zh-CN"/>
        </w:rPr>
      </w:pPr>
      <w:r>
        <w:rPr>
          <w:rFonts w:hint="eastAsia"/>
          <w:b w:val="0"/>
          <w:bCs w:val="0"/>
          <w:lang w:val="en-US" w:eastAsia="zh-CN"/>
        </w:rPr>
        <w:t>信息共享法</w:t>
      </w:r>
    </w:p>
    <w:p>
      <w:pPr>
        <w:numPr>
          <w:ilvl w:val="0"/>
          <w:numId w:val="1"/>
        </w:numPr>
        <w:rPr>
          <w:rFonts w:hint="default"/>
          <w:b w:val="0"/>
          <w:bCs w:val="0"/>
          <w:lang w:val="en-US" w:eastAsia="zh-CN"/>
        </w:rPr>
      </w:pPr>
      <w:r>
        <w:rPr>
          <w:rFonts w:hint="eastAsia"/>
          <w:b w:val="0"/>
          <w:bCs w:val="0"/>
          <w:lang w:val="en-US" w:eastAsia="zh-CN"/>
        </w:rPr>
        <w:t>自律法</w:t>
      </w:r>
    </w:p>
    <w:p>
      <w:pPr>
        <w:numPr>
          <w:ilvl w:val="0"/>
          <w:numId w:val="1"/>
        </w:numPr>
        <w:rPr>
          <w:rFonts w:hint="default"/>
          <w:b w:val="0"/>
          <w:bCs w:val="0"/>
          <w:lang w:val="en-US" w:eastAsia="zh-CN"/>
        </w:rPr>
      </w:pPr>
      <w:r>
        <w:rPr>
          <w:rFonts w:hint="eastAsia"/>
          <w:b w:val="0"/>
          <w:bCs w:val="0"/>
          <w:lang w:val="en-US" w:eastAsia="zh-CN"/>
        </w:rPr>
        <w:t>共同协商法</w:t>
      </w:r>
    </w:p>
    <w:p>
      <w:pPr>
        <w:numPr>
          <w:ilvl w:val="0"/>
          <w:numId w:val="0"/>
        </w:numPr>
        <w:rPr>
          <w:rFonts w:hint="default"/>
          <w:b w:val="0"/>
          <w:bCs w:val="0"/>
          <w:lang w:val="en-US" w:eastAsia="zh-CN"/>
        </w:rPr>
      </w:pPr>
    </w:p>
    <w:p>
      <w:pPr>
        <w:numPr>
          <w:ilvl w:val="0"/>
          <w:numId w:val="0"/>
        </w:numPr>
        <w:rPr>
          <w:rFonts w:hint="eastAsia"/>
          <w:b/>
          <w:bCs/>
          <w:lang w:val="en-US" w:eastAsia="zh-CN"/>
        </w:rPr>
      </w:pPr>
      <w:r>
        <w:rPr>
          <w:rFonts w:hint="eastAsia"/>
          <w:b/>
          <w:bCs/>
          <w:lang w:val="en-US" w:eastAsia="zh-CN"/>
        </w:rPr>
        <w:t>警察公共关系可以通过利益沟通与协调、态度沟通与协调和行为沟通与协调来实现。三者的关系：p62</w:t>
      </w:r>
    </w:p>
    <w:p>
      <w:pPr>
        <w:numPr>
          <w:ilvl w:val="0"/>
          <w:numId w:val="2"/>
        </w:numPr>
        <w:rPr>
          <w:rFonts w:hint="eastAsia"/>
          <w:lang w:val="en-US" w:eastAsia="zh-CN"/>
        </w:rPr>
      </w:pPr>
      <w:r>
        <w:rPr>
          <w:rFonts w:hint="eastAsia"/>
          <w:lang w:val="en-US" w:eastAsia="zh-CN"/>
        </w:rPr>
        <w:t>利益沟通与协调是基础，目标沟通与协调是利益沟通与协调的指标化、具体化，态度沟通与协调是行为沟通与协调的先导，是促进良好的外部环境形成的关键。</w:t>
      </w:r>
    </w:p>
    <w:p>
      <w:pPr>
        <w:numPr>
          <w:ilvl w:val="0"/>
          <w:numId w:val="2"/>
        </w:numPr>
        <w:rPr>
          <w:rFonts w:hint="default"/>
          <w:lang w:val="en-US" w:eastAsia="zh-CN"/>
        </w:rPr>
      </w:pPr>
      <w:r>
        <w:rPr>
          <w:rFonts w:hint="eastAsia"/>
          <w:lang w:val="en-US" w:eastAsia="zh-CN"/>
        </w:rPr>
        <w:t>在警察公共关系沟通与协调中，态度沟通与协调具有重要地位。态度沟通与协调是行为沟通与协调的先导，是警察公共关系协调的关键。</w:t>
      </w:r>
    </w:p>
    <w:p>
      <w:pPr>
        <w:numPr>
          <w:ilvl w:val="0"/>
          <w:numId w:val="2"/>
        </w:numPr>
        <w:rPr>
          <w:rFonts w:hint="default"/>
          <w:lang w:val="en-US" w:eastAsia="zh-CN"/>
        </w:rPr>
      </w:pPr>
      <w:r>
        <w:rPr>
          <w:rFonts w:hint="eastAsia"/>
          <w:lang w:val="en-US" w:eastAsia="zh-CN"/>
        </w:rPr>
        <w:t>行为沟通与协调是警察公共关系沟通与协调的实际步骤与最终归宿。</w:t>
      </w:r>
    </w:p>
    <w:p>
      <w:pPr>
        <w:numPr>
          <w:ilvl w:val="0"/>
          <w:numId w:val="0"/>
        </w:numPr>
        <w:rPr>
          <w:rFonts w:hint="eastAsia"/>
          <w:lang w:val="en-US" w:eastAsia="zh-CN"/>
        </w:rPr>
      </w:pPr>
    </w:p>
    <w:p>
      <w:pPr>
        <w:numPr>
          <w:ilvl w:val="0"/>
          <w:numId w:val="0"/>
        </w:numPr>
        <w:rPr>
          <w:rFonts w:hint="eastAsia"/>
          <w:b/>
          <w:bCs/>
          <w:lang w:val="en-US" w:eastAsia="zh-CN"/>
        </w:rPr>
      </w:pPr>
      <w:r>
        <w:rPr>
          <w:rFonts w:hint="eastAsia"/>
          <w:b/>
          <w:bCs/>
          <w:lang w:val="en-US" w:eastAsia="zh-CN"/>
        </w:rPr>
        <w:t>警察形象的构成：p63</w:t>
      </w:r>
    </w:p>
    <w:p>
      <w:pPr>
        <w:numPr>
          <w:ilvl w:val="0"/>
          <w:numId w:val="3"/>
        </w:numPr>
        <w:rPr>
          <w:rFonts w:hint="eastAsia"/>
          <w:lang w:val="en-US" w:eastAsia="zh-CN"/>
        </w:rPr>
      </w:pPr>
      <w:r>
        <w:rPr>
          <w:rFonts w:hint="eastAsia"/>
          <w:lang w:val="en-US" w:eastAsia="zh-CN"/>
        </w:rPr>
        <w:t>警察机关的自身形象，这是形象形成的基础；</w:t>
      </w:r>
    </w:p>
    <w:p>
      <w:pPr>
        <w:numPr>
          <w:ilvl w:val="0"/>
          <w:numId w:val="3"/>
        </w:numPr>
        <w:rPr>
          <w:rFonts w:hint="default"/>
          <w:lang w:val="en-US" w:eastAsia="zh-CN"/>
        </w:rPr>
      </w:pPr>
      <w:r>
        <w:rPr>
          <w:rFonts w:hint="eastAsia"/>
          <w:lang w:val="en-US" w:eastAsia="zh-CN"/>
        </w:rPr>
        <w:t>警察机关的媒介形象，这是形象形成的重要途径；</w:t>
      </w:r>
    </w:p>
    <w:p>
      <w:pPr>
        <w:rPr>
          <w:rFonts w:hint="eastAsia"/>
          <w:lang w:val="en-US" w:eastAsia="zh-CN"/>
        </w:rPr>
      </w:pPr>
      <w:r>
        <w:rPr>
          <w:rFonts w:hint="eastAsia"/>
          <w:lang w:val="en-US" w:eastAsia="zh-CN"/>
        </w:rPr>
        <w:t>社会公众的印象和评价，这是形象形成的标志。</w:t>
      </w:r>
    </w:p>
    <w:p>
      <w:pPr>
        <w:rPr>
          <w:rFonts w:hint="eastAsia"/>
          <w:lang w:val="en-US" w:eastAsia="zh-CN"/>
        </w:rPr>
      </w:pPr>
    </w:p>
    <w:p>
      <w:pPr>
        <w:rPr>
          <w:rFonts w:hint="eastAsia"/>
          <w:b/>
          <w:bCs/>
          <w:lang w:val="en-US" w:eastAsia="zh-CN"/>
        </w:rPr>
      </w:pPr>
      <w:r>
        <w:rPr>
          <w:rFonts w:hint="eastAsia"/>
          <w:b/>
          <w:bCs/>
          <w:lang w:val="en-US" w:eastAsia="zh-CN"/>
        </w:rPr>
        <w:t>塑造警察形象的意义：p64</w:t>
      </w:r>
    </w:p>
    <w:p>
      <w:pPr>
        <w:numPr>
          <w:ilvl w:val="0"/>
          <w:numId w:val="4"/>
        </w:numPr>
        <w:rPr>
          <w:rFonts w:hint="eastAsia"/>
          <w:lang w:val="en-US" w:eastAsia="zh-CN"/>
        </w:rPr>
      </w:pPr>
      <w:r>
        <w:rPr>
          <w:rFonts w:hint="eastAsia"/>
          <w:lang w:val="en-US" w:eastAsia="zh-CN"/>
        </w:rPr>
        <w:t>有利于提升警察队伍整体素质</w:t>
      </w:r>
    </w:p>
    <w:p>
      <w:pPr>
        <w:numPr>
          <w:ilvl w:val="0"/>
          <w:numId w:val="4"/>
        </w:numPr>
        <w:rPr>
          <w:rFonts w:hint="default"/>
          <w:lang w:val="en-US" w:eastAsia="zh-CN"/>
        </w:rPr>
      </w:pPr>
      <w:r>
        <w:rPr>
          <w:rFonts w:hint="eastAsia"/>
          <w:lang w:val="en-US" w:eastAsia="zh-CN"/>
        </w:rPr>
        <w:t>有利于提高警察机关服务效能</w:t>
      </w:r>
    </w:p>
    <w:p>
      <w:pPr>
        <w:numPr>
          <w:ilvl w:val="0"/>
          <w:numId w:val="4"/>
        </w:numPr>
        <w:rPr>
          <w:rFonts w:hint="default"/>
          <w:lang w:val="en-US" w:eastAsia="zh-CN"/>
        </w:rPr>
      </w:pPr>
      <w:r>
        <w:rPr>
          <w:rFonts w:hint="eastAsia"/>
          <w:lang w:val="en-US" w:eastAsia="zh-CN"/>
        </w:rPr>
        <w:t>有利于建立和谐的警民关系</w:t>
      </w:r>
    </w:p>
    <w:p>
      <w:pPr>
        <w:widowControl w:val="0"/>
        <w:numPr>
          <w:numId w:val="0"/>
        </w:numPr>
        <w:jc w:val="both"/>
        <w:rPr>
          <w:rFonts w:hint="eastAsia"/>
          <w:lang w:val="en-US" w:eastAsia="zh-CN"/>
        </w:rPr>
      </w:pPr>
    </w:p>
    <w:p>
      <w:pPr>
        <w:widowControl w:val="0"/>
        <w:numPr>
          <w:numId w:val="0"/>
        </w:numPr>
        <w:jc w:val="both"/>
        <w:rPr>
          <w:rFonts w:hint="eastAsia"/>
          <w:b/>
          <w:bCs/>
          <w:lang w:val="en-US" w:eastAsia="zh-CN"/>
        </w:rPr>
      </w:pPr>
      <w:r>
        <w:rPr>
          <w:rFonts w:hint="eastAsia"/>
          <w:b/>
          <w:bCs/>
          <w:lang w:val="en-US" w:eastAsia="zh-CN"/>
        </w:rPr>
        <w:t>塑造警察形象的措施：p65</w:t>
      </w:r>
    </w:p>
    <w:p>
      <w:pPr>
        <w:widowControl w:val="0"/>
        <w:numPr>
          <w:ilvl w:val="0"/>
          <w:numId w:val="5"/>
        </w:numPr>
        <w:jc w:val="both"/>
        <w:rPr>
          <w:rFonts w:hint="eastAsia"/>
          <w:lang w:val="en-US" w:eastAsia="zh-CN"/>
        </w:rPr>
      </w:pPr>
      <w:r>
        <w:rPr>
          <w:rFonts w:hint="eastAsia"/>
          <w:lang w:val="en-US" w:eastAsia="zh-CN"/>
        </w:rPr>
        <w:t>加强队伍建设，完善自身形象</w:t>
      </w:r>
    </w:p>
    <w:p>
      <w:pPr>
        <w:widowControl w:val="0"/>
        <w:numPr>
          <w:ilvl w:val="0"/>
          <w:numId w:val="5"/>
        </w:numPr>
        <w:jc w:val="both"/>
        <w:rPr>
          <w:rFonts w:hint="default"/>
          <w:lang w:val="en-US" w:eastAsia="zh-CN"/>
        </w:rPr>
      </w:pPr>
      <w:r>
        <w:rPr>
          <w:rFonts w:hint="eastAsia"/>
          <w:lang w:val="en-US" w:eastAsia="zh-CN"/>
        </w:rPr>
        <w:t>加强警民联系，完善公众形象</w:t>
      </w:r>
    </w:p>
    <w:p>
      <w:pPr>
        <w:widowControl w:val="0"/>
        <w:numPr>
          <w:ilvl w:val="0"/>
          <w:numId w:val="5"/>
        </w:numPr>
        <w:jc w:val="both"/>
        <w:rPr>
          <w:rFonts w:hint="default"/>
          <w:lang w:val="en-US" w:eastAsia="zh-CN"/>
        </w:rPr>
      </w:pPr>
      <w:r>
        <w:rPr>
          <w:rFonts w:hint="eastAsia"/>
          <w:lang w:val="en-US" w:eastAsia="zh-CN"/>
        </w:rPr>
        <w:t>做好公关宣传，塑造媒体形象</w:t>
      </w:r>
    </w:p>
    <w:p>
      <w:pPr>
        <w:numPr>
          <w:ilvl w:val="0"/>
          <w:numId w:val="0"/>
        </w:numPr>
        <w:rPr>
          <w:rFonts w:hint="eastAsia"/>
          <w:b/>
          <w:bCs/>
          <w:lang w:val="en-US" w:eastAsia="zh-CN"/>
        </w:rPr>
      </w:pPr>
    </w:p>
    <w:p>
      <w:pPr>
        <w:numPr>
          <w:ilvl w:val="0"/>
          <w:numId w:val="0"/>
        </w:numPr>
        <w:rPr>
          <w:rFonts w:hint="eastAsia"/>
          <w:b/>
          <w:bCs/>
          <w:lang w:val="en-US" w:eastAsia="zh-CN"/>
        </w:rPr>
      </w:pPr>
    </w:p>
    <w:p>
      <w:pPr>
        <w:numPr>
          <w:ilvl w:val="0"/>
          <w:numId w:val="0"/>
        </w:numPr>
        <w:rPr>
          <w:rFonts w:hint="eastAsia"/>
          <w:b/>
          <w:bCs/>
          <w:lang w:val="en-US" w:eastAsia="zh-CN"/>
        </w:rPr>
      </w:pPr>
    </w:p>
    <w:p>
      <w:pPr>
        <w:numPr>
          <w:ilvl w:val="0"/>
          <w:numId w:val="0"/>
        </w:numPr>
        <w:rPr>
          <w:rFonts w:hint="eastAsia"/>
          <w:b/>
          <w:bCs/>
          <w:lang w:val="en-US" w:eastAsia="zh-CN"/>
        </w:rPr>
      </w:pPr>
      <w:r>
        <w:rPr>
          <w:rFonts w:hint="eastAsia"/>
          <w:b/>
          <w:bCs/>
          <w:lang w:val="en-US" w:eastAsia="zh-CN"/>
        </w:rPr>
        <w:t>舆论引导的重要性：p68</w:t>
      </w:r>
    </w:p>
    <w:p>
      <w:pPr>
        <w:numPr>
          <w:ilvl w:val="0"/>
          <w:numId w:val="6"/>
        </w:numPr>
        <w:rPr>
          <w:rFonts w:hint="eastAsia"/>
          <w:lang w:val="en-US" w:eastAsia="zh-CN"/>
        </w:rPr>
      </w:pPr>
      <w:r>
        <w:rPr>
          <w:rFonts w:hint="eastAsia"/>
          <w:lang w:val="en-US" w:eastAsia="zh-CN"/>
        </w:rPr>
        <w:t>把握正确的舆论导向；</w:t>
      </w:r>
    </w:p>
    <w:p>
      <w:pPr>
        <w:numPr>
          <w:ilvl w:val="0"/>
          <w:numId w:val="6"/>
        </w:numPr>
        <w:rPr>
          <w:rFonts w:hint="default"/>
          <w:lang w:val="en-US" w:eastAsia="zh-CN"/>
        </w:rPr>
      </w:pPr>
      <w:r>
        <w:rPr>
          <w:rFonts w:hint="eastAsia"/>
          <w:lang w:val="en-US" w:eastAsia="zh-CN"/>
        </w:rPr>
        <w:t>纠正认识失当现象；</w:t>
      </w:r>
    </w:p>
    <w:p>
      <w:pPr>
        <w:numPr>
          <w:ilvl w:val="0"/>
          <w:numId w:val="6"/>
        </w:numPr>
        <w:rPr>
          <w:rFonts w:hint="default"/>
          <w:lang w:val="en-US" w:eastAsia="zh-CN"/>
        </w:rPr>
      </w:pPr>
      <w:r>
        <w:rPr>
          <w:rFonts w:hint="eastAsia"/>
          <w:lang w:val="en-US" w:eastAsia="zh-CN"/>
        </w:rPr>
        <w:t>净化舆论环境。</w:t>
      </w:r>
    </w:p>
    <w:p>
      <w:pPr>
        <w:widowControl w:val="0"/>
        <w:numPr>
          <w:ilvl w:val="0"/>
          <w:numId w:val="0"/>
        </w:numPr>
        <w:jc w:val="both"/>
        <w:rPr>
          <w:rFonts w:hint="eastAsia"/>
          <w:lang w:val="en-US" w:eastAsia="zh-CN"/>
        </w:rPr>
      </w:pPr>
    </w:p>
    <w:p>
      <w:pPr>
        <w:widowControl w:val="0"/>
        <w:numPr>
          <w:ilvl w:val="0"/>
          <w:numId w:val="0"/>
        </w:numPr>
        <w:jc w:val="both"/>
        <w:rPr>
          <w:rFonts w:hint="eastAsia"/>
          <w:b/>
          <w:bCs/>
          <w:lang w:val="en-US" w:eastAsia="zh-CN"/>
        </w:rPr>
      </w:pPr>
      <w:r>
        <w:rPr>
          <w:rFonts w:hint="eastAsia"/>
          <w:b/>
          <w:bCs/>
          <w:lang w:val="en-US" w:eastAsia="zh-CN"/>
        </w:rPr>
        <w:t>引导舆论、化解危机的方法：p69</w:t>
      </w:r>
    </w:p>
    <w:p>
      <w:pPr>
        <w:widowControl w:val="0"/>
        <w:numPr>
          <w:ilvl w:val="0"/>
          <w:numId w:val="7"/>
        </w:numPr>
        <w:jc w:val="both"/>
        <w:rPr>
          <w:rFonts w:hint="eastAsia"/>
          <w:lang w:val="en-US" w:eastAsia="zh-CN"/>
        </w:rPr>
      </w:pPr>
      <w:r>
        <w:rPr>
          <w:rFonts w:hint="eastAsia"/>
          <w:lang w:val="en-US" w:eastAsia="zh-CN"/>
        </w:rPr>
        <w:t>树立新闻意识，开展传媒素养教育；</w:t>
      </w:r>
    </w:p>
    <w:p>
      <w:pPr>
        <w:widowControl w:val="0"/>
        <w:numPr>
          <w:ilvl w:val="0"/>
          <w:numId w:val="7"/>
        </w:numPr>
        <w:jc w:val="both"/>
        <w:rPr>
          <w:rFonts w:hint="default"/>
          <w:lang w:val="en-US" w:eastAsia="zh-CN"/>
        </w:rPr>
      </w:pPr>
      <w:r>
        <w:rPr>
          <w:rFonts w:hint="eastAsia"/>
          <w:lang w:val="en-US" w:eastAsia="zh-CN"/>
        </w:rPr>
        <w:t>运用传媒手段，实现舆论“突围”；</w:t>
      </w:r>
    </w:p>
    <w:p>
      <w:pPr>
        <w:widowControl w:val="0"/>
        <w:numPr>
          <w:numId w:val="0"/>
        </w:numPr>
        <w:jc w:val="both"/>
        <w:rPr>
          <w:rFonts w:hint="default"/>
          <w:lang w:val="en-US" w:eastAsia="zh-CN"/>
        </w:rPr>
      </w:pPr>
      <w:r>
        <w:rPr>
          <w:rFonts w:hint="eastAsia"/>
          <w:lang w:val="en-US" w:eastAsia="zh-CN"/>
        </w:rPr>
        <w:t>建设多层次宣传队伍，形成全方位舆论引导格局。</w:t>
      </w:r>
    </w:p>
    <w:p>
      <w:pPr>
        <w:rPr>
          <w:rFonts w:hint="eastAsia"/>
          <w:lang w:val="en-US" w:eastAsia="zh-CN"/>
        </w:rPr>
      </w:pPr>
    </w:p>
    <w:p>
      <w:pPr>
        <w:widowControl w:val="0"/>
        <w:numPr>
          <w:ilvl w:val="0"/>
          <w:numId w:val="0"/>
        </w:numPr>
        <w:jc w:val="both"/>
        <w:rPr>
          <w:rFonts w:hint="eastAsia"/>
          <w:b/>
          <w:bCs/>
          <w:lang w:val="en-US" w:eastAsia="zh-CN"/>
        </w:rPr>
      </w:pPr>
      <w:r>
        <w:rPr>
          <w:rFonts w:hint="eastAsia"/>
          <w:b/>
          <w:bCs/>
          <w:lang w:val="en-US" w:eastAsia="zh-CN"/>
        </w:rPr>
        <w:t>警察机关内部公众的特点：p83</w:t>
      </w:r>
    </w:p>
    <w:p>
      <w:pPr>
        <w:widowControl w:val="0"/>
        <w:numPr>
          <w:ilvl w:val="0"/>
          <w:numId w:val="8"/>
        </w:numPr>
        <w:jc w:val="both"/>
        <w:rPr>
          <w:rFonts w:hint="eastAsia"/>
          <w:lang w:val="en-US" w:eastAsia="zh-CN"/>
        </w:rPr>
      </w:pPr>
      <w:r>
        <w:rPr>
          <w:rFonts w:hint="eastAsia"/>
          <w:lang w:val="en-US" w:eastAsia="zh-CN"/>
        </w:rPr>
        <w:t>相对稳定性</w:t>
      </w:r>
    </w:p>
    <w:p>
      <w:pPr>
        <w:widowControl w:val="0"/>
        <w:numPr>
          <w:ilvl w:val="0"/>
          <w:numId w:val="8"/>
        </w:numPr>
        <w:jc w:val="both"/>
        <w:rPr>
          <w:rFonts w:hint="default"/>
          <w:lang w:val="en-US" w:eastAsia="zh-CN"/>
        </w:rPr>
      </w:pPr>
      <w:r>
        <w:rPr>
          <w:rFonts w:hint="eastAsia"/>
          <w:lang w:val="en-US" w:eastAsia="zh-CN"/>
        </w:rPr>
        <w:t>严密的组织性</w:t>
      </w:r>
    </w:p>
    <w:p>
      <w:pPr>
        <w:widowControl w:val="0"/>
        <w:numPr>
          <w:ilvl w:val="0"/>
          <w:numId w:val="8"/>
        </w:numPr>
        <w:jc w:val="both"/>
        <w:rPr>
          <w:rFonts w:hint="default"/>
          <w:lang w:val="en-US" w:eastAsia="zh-CN"/>
        </w:rPr>
      </w:pPr>
      <w:r>
        <w:rPr>
          <w:rFonts w:hint="eastAsia"/>
          <w:lang w:val="en-US" w:eastAsia="zh-CN"/>
        </w:rPr>
        <w:t>利益直接性</w:t>
      </w:r>
    </w:p>
    <w:p>
      <w:pPr>
        <w:widowControl w:val="0"/>
        <w:numPr>
          <w:ilvl w:val="0"/>
          <w:numId w:val="8"/>
        </w:numPr>
        <w:jc w:val="both"/>
        <w:rPr>
          <w:rFonts w:hint="default"/>
          <w:lang w:val="en-US" w:eastAsia="zh-CN"/>
        </w:rPr>
      </w:pPr>
      <w:r>
        <w:rPr>
          <w:rFonts w:hint="eastAsia"/>
          <w:lang w:val="en-US" w:eastAsia="zh-CN"/>
        </w:rPr>
        <w:t>人际亲密性</w:t>
      </w:r>
    </w:p>
    <w:p>
      <w:pPr>
        <w:widowControl w:val="0"/>
        <w:numPr>
          <w:ilvl w:val="0"/>
          <w:numId w:val="8"/>
        </w:numPr>
        <w:jc w:val="both"/>
        <w:rPr>
          <w:rFonts w:hint="default"/>
          <w:lang w:val="en-US" w:eastAsia="zh-CN"/>
        </w:rPr>
      </w:pPr>
      <w:r>
        <w:rPr>
          <w:rFonts w:hint="eastAsia"/>
          <w:lang w:val="en-US" w:eastAsia="zh-CN"/>
        </w:rPr>
        <w:t>竞争性</w:t>
      </w:r>
    </w:p>
    <w:p>
      <w:pPr>
        <w:rPr>
          <w:rFonts w:hint="eastAsia"/>
          <w:lang w:val="en-US" w:eastAsia="zh-CN"/>
        </w:rPr>
      </w:pPr>
    </w:p>
    <w:p>
      <w:pPr>
        <w:rPr>
          <w:rFonts w:hint="eastAsia"/>
          <w:b/>
          <w:bCs/>
          <w:lang w:val="en-US" w:eastAsia="zh-CN"/>
        </w:rPr>
      </w:pPr>
      <w:r>
        <w:rPr>
          <w:rFonts w:hint="eastAsia"/>
          <w:b/>
          <w:bCs/>
          <w:lang w:val="en-US" w:eastAsia="zh-CN"/>
        </w:rPr>
        <w:t>警察机关外部公众的结构：p85（85页的政治公众内容好好看！结合后面178页那章）</w:t>
      </w:r>
    </w:p>
    <w:p>
      <w:pPr>
        <w:numPr>
          <w:ilvl w:val="0"/>
          <w:numId w:val="9"/>
        </w:numPr>
        <w:rPr>
          <w:rFonts w:hint="eastAsia"/>
          <w:lang w:val="en-US" w:eastAsia="zh-CN"/>
        </w:rPr>
      </w:pPr>
      <w:r>
        <w:rPr>
          <w:rFonts w:hint="eastAsia"/>
          <w:lang w:val="en-US" w:eastAsia="zh-CN"/>
        </w:rPr>
        <w:t>组织形外部公众</w:t>
      </w:r>
    </w:p>
    <w:p>
      <w:pPr>
        <w:numPr>
          <w:numId w:val="0"/>
        </w:numPr>
        <w:rPr>
          <w:rFonts w:hint="eastAsia"/>
          <w:lang w:val="en-US" w:eastAsia="zh-CN"/>
        </w:rPr>
      </w:pPr>
      <w:r>
        <w:rPr>
          <w:rFonts w:hint="eastAsia"/>
          <w:lang w:val="en-US" w:eastAsia="zh-CN"/>
        </w:rPr>
        <w:t>·政治公众具体可以分为两大类：一是纵向的政治公众，如党委、人大、政府、政协、上级业务主管部门；二是横向的政治公众，主要是有可能与警察机关发生联系的一些政府职能部门以及检察院、法院等。政治公众是所有警察公共关系对象中最具社会权威性的公众，处理好警察机关和政治公众的关系，是警察机关生存和发展的根本保障。</w:t>
      </w:r>
    </w:p>
    <w:p>
      <w:pPr>
        <w:numPr>
          <w:numId w:val="0"/>
        </w:numPr>
        <w:rPr>
          <w:rFonts w:hint="eastAsia"/>
          <w:lang w:val="en-US" w:eastAsia="zh-CN"/>
        </w:rPr>
      </w:pPr>
      <w:r>
        <w:rPr>
          <w:rFonts w:hint="eastAsia"/>
          <w:lang w:val="en-US" w:eastAsia="zh-CN"/>
        </w:rPr>
        <w:t>·政治公众的特殊性：</w:t>
      </w:r>
    </w:p>
    <w:p>
      <w:pPr>
        <w:numPr>
          <w:ilvl w:val="0"/>
          <w:numId w:val="10"/>
        </w:numPr>
        <w:rPr>
          <w:rFonts w:hint="eastAsia"/>
          <w:lang w:val="en-US" w:eastAsia="zh-CN"/>
        </w:rPr>
      </w:pPr>
      <w:r>
        <w:rPr>
          <w:rFonts w:hint="eastAsia"/>
          <w:lang w:val="en-US" w:eastAsia="zh-CN"/>
        </w:rPr>
        <w:t>政治公众是一种具有高度权威性和影响力的社会组织</w:t>
      </w:r>
    </w:p>
    <w:p>
      <w:pPr>
        <w:numPr>
          <w:ilvl w:val="0"/>
          <w:numId w:val="10"/>
        </w:numPr>
        <w:rPr>
          <w:rFonts w:hint="default"/>
          <w:lang w:val="en-US" w:eastAsia="zh-CN"/>
        </w:rPr>
      </w:pPr>
      <w:r>
        <w:rPr>
          <w:rFonts w:hint="eastAsia"/>
          <w:lang w:val="en-US" w:eastAsia="zh-CN"/>
        </w:rPr>
        <w:t>警察机关与政治公众建立良好公共关系能够为警察机关形成有利的政策、法律和社会管理环境</w:t>
      </w:r>
    </w:p>
    <w:p>
      <w:pPr>
        <w:numPr>
          <w:ilvl w:val="0"/>
          <w:numId w:val="10"/>
        </w:numPr>
        <w:rPr>
          <w:rFonts w:hint="default"/>
          <w:lang w:val="en-US" w:eastAsia="zh-CN"/>
        </w:rPr>
      </w:pPr>
      <w:r>
        <w:rPr>
          <w:rFonts w:hint="eastAsia"/>
          <w:lang w:val="en-US" w:eastAsia="zh-CN"/>
        </w:rPr>
        <w:t>政治公众是全体社会公共利益的代表</w:t>
      </w:r>
    </w:p>
    <w:p>
      <w:pPr>
        <w:numPr>
          <w:ilvl w:val="0"/>
          <w:numId w:val="9"/>
        </w:numPr>
        <w:rPr>
          <w:rFonts w:hint="default"/>
          <w:lang w:val="en-US" w:eastAsia="zh-CN"/>
        </w:rPr>
      </w:pPr>
      <w:r>
        <w:rPr>
          <w:rFonts w:hint="eastAsia"/>
          <w:lang w:val="en-US" w:eastAsia="zh-CN"/>
        </w:rPr>
        <w:t>非组织性外部公众</w:t>
      </w:r>
    </w:p>
    <w:p>
      <w:pPr>
        <w:rPr>
          <w:rFonts w:hint="eastAsia"/>
          <w:lang w:val="en-US" w:eastAsia="zh-CN"/>
        </w:rPr>
      </w:pPr>
    </w:p>
    <w:p>
      <w:pPr>
        <w:widowControl w:val="0"/>
        <w:numPr>
          <w:numId w:val="0"/>
        </w:numPr>
        <w:jc w:val="both"/>
        <w:rPr>
          <w:rFonts w:hint="default"/>
          <w:b/>
          <w:bCs/>
          <w:lang w:val="en-US" w:eastAsia="zh-CN"/>
        </w:rPr>
      </w:pPr>
      <w:r>
        <w:rPr>
          <w:rFonts w:hint="eastAsia"/>
          <w:b/>
          <w:bCs/>
          <w:lang w:val="en-US" w:eastAsia="zh-CN"/>
        </w:rPr>
        <w:t>政治公众概念：p178（不要只看概念，这一块儿的内容都看，可结合前面85页）</w:t>
      </w:r>
    </w:p>
    <w:p>
      <w:pPr>
        <w:widowControl w:val="0"/>
        <w:numPr>
          <w:ilvl w:val="0"/>
          <w:numId w:val="0"/>
        </w:numPr>
        <w:jc w:val="both"/>
        <w:rPr>
          <w:rFonts w:hint="default"/>
          <w:b w:val="0"/>
          <w:bCs w:val="0"/>
          <w:lang w:val="en-US" w:eastAsia="zh-CN"/>
        </w:rPr>
      </w:pPr>
      <w:r>
        <w:rPr>
          <w:rFonts w:hint="eastAsia"/>
          <w:b w:val="0"/>
          <w:bCs w:val="0"/>
          <w:lang w:val="en-US" w:eastAsia="zh-CN"/>
        </w:rPr>
        <w:t>从警察公共关系的角度理解，所谓政治公众，在我国是指警察组织在公共关系活动中所面对的，对警察组织具有领导、决策、指挥和监督权力，并构成我国政治体制和政治制度的各类政治组织。具体包括：中国共产党，人民代表大会，人民政府，人民政协和人民法院，人民检察院等。</w:t>
      </w:r>
    </w:p>
    <w:p>
      <w:pPr>
        <w:widowControl w:val="0"/>
        <w:numPr>
          <w:ilvl w:val="0"/>
          <w:numId w:val="0"/>
        </w:numPr>
        <w:jc w:val="both"/>
        <w:rPr>
          <w:rFonts w:hint="eastAsia"/>
          <w:b/>
          <w:bCs/>
          <w:lang w:val="en-US" w:eastAsia="zh-CN"/>
        </w:rPr>
      </w:pPr>
      <w:r>
        <w:rPr>
          <w:rFonts w:hint="eastAsia"/>
          <w:b/>
          <w:bCs/>
          <w:lang w:val="en-US" w:eastAsia="zh-CN"/>
        </w:rPr>
        <w:t>纵向领导与被领导：人大、政府、党、政协、上一级公安机关</w:t>
      </w:r>
    </w:p>
    <w:p>
      <w:pPr>
        <w:widowControl w:val="0"/>
        <w:numPr>
          <w:ilvl w:val="0"/>
          <w:numId w:val="0"/>
        </w:numPr>
        <w:jc w:val="both"/>
        <w:rPr>
          <w:rFonts w:hint="eastAsia"/>
          <w:b/>
          <w:bCs/>
          <w:lang w:val="en-US" w:eastAsia="zh-CN"/>
        </w:rPr>
      </w:pPr>
      <w:r>
        <w:rPr>
          <w:rFonts w:hint="eastAsia"/>
          <w:b/>
          <w:bCs/>
          <w:lang w:val="en-US" w:eastAsia="zh-CN"/>
        </w:rPr>
        <w:t>关系协调：人民法院、人民检察院、政法委</w:t>
      </w:r>
    </w:p>
    <w:p>
      <w:pPr>
        <w:rPr>
          <w:rFonts w:hint="eastAsia"/>
          <w:lang w:val="en-US" w:eastAsia="zh-CN"/>
        </w:rPr>
      </w:pPr>
    </w:p>
    <w:p>
      <w:pPr>
        <w:widowControl w:val="0"/>
        <w:numPr>
          <w:ilvl w:val="0"/>
          <w:numId w:val="0"/>
        </w:numPr>
        <w:jc w:val="both"/>
        <w:rPr>
          <w:rFonts w:hint="eastAsia"/>
          <w:b/>
          <w:bCs/>
          <w:lang w:val="en-US" w:eastAsia="zh-CN"/>
        </w:rPr>
      </w:pPr>
      <w:r>
        <w:rPr>
          <w:rFonts w:hint="eastAsia"/>
          <w:b/>
          <w:bCs/>
          <w:lang w:val="en-US" w:eastAsia="zh-CN"/>
        </w:rPr>
        <w:t>地方党委对公安工作领导的内容：p182</w:t>
      </w:r>
    </w:p>
    <w:p>
      <w:pPr>
        <w:widowControl w:val="0"/>
        <w:numPr>
          <w:ilvl w:val="0"/>
          <w:numId w:val="11"/>
        </w:numPr>
        <w:jc w:val="both"/>
        <w:rPr>
          <w:rFonts w:hint="eastAsia"/>
          <w:lang w:val="en-US" w:eastAsia="zh-CN"/>
        </w:rPr>
      </w:pPr>
      <w:r>
        <w:rPr>
          <w:rFonts w:hint="eastAsia"/>
          <w:lang w:val="en-US" w:eastAsia="zh-CN"/>
        </w:rPr>
        <w:t>领导警察机关坚持正确的方向和政治原则，坚持党的基本路线，贯彻执行党中央和上级党委制定的公安工作方针、政策和做出的决策。</w:t>
      </w:r>
      <w:r>
        <w:rPr>
          <w:rFonts w:hint="eastAsia"/>
          <w:b/>
          <w:bCs/>
          <w:lang w:val="en-US" w:eastAsia="zh-CN"/>
        </w:rPr>
        <w:t>（政治方面的领导）</w:t>
      </w:r>
    </w:p>
    <w:p>
      <w:pPr>
        <w:widowControl w:val="0"/>
        <w:numPr>
          <w:ilvl w:val="0"/>
          <w:numId w:val="11"/>
        </w:numPr>
        <w:jc w:val="both"/>
        <w:rPr>
          <w:rFonts w:hint="default"/>
          <w:lang w:val="en-US" w:eastAsia="zh-CN"/>
        </w:rPr>
      </w:pPr>
      <w:r>
        <w:rPr>
          <w:rFonts w:hint="eastAsia"/>
          <w:lang w:val="en-US" w:eastAsia="zh-CN"/>
        </w:rPr>
        <w:t>坚持以马列主义、毛泽东思想、邓小平理论、“三个代表”重要思想、科学发展观及习近平新时代特色社会主义思想武装警察机关及警察。</w:t>
      </w:r>
      <w:r>
        <w:rPr>
          <w:rFonts w:hint="eastAsia"/>
          <w:b/>
          <w:bCs/>
          <w:lang w:val="en-US" w:eastAsia="zh-CN"/>
        </w:rPr>
        <w:t>（思想方面的领导）</w:t>
      </w:r>
    </w:p>
    <w:p>
      <w:pPr>
        <w:widowControl w:val="0"/>
        <w:numPr>
          <w:ilvl w:val="0"/>
          <w:numId w:val="11"/>
        </w:numPr>
        <w:jc w:val="both"/>
        <w:rPr>
          <w:rFonts w:hint="default"/>
          <w:lang w:val="en-US" w:eastAsia="zh-CN"/>
        </w:rPr>
      </w:pPr>
      <w:r>
        <w:rPr>
          <w:rFonts w:hint="eastAsia"/>
          <w:lang w:val="en-US" w:eastAsia="zh-CN"/>
        </w:rPr>
        <w:t>督促警察机关严格执行宪法和法律，保证宪法和法律的正确实施，支持和监督警察机关依法行使职权。</w:t>
      </w:r>
      <w:r>
        <w:rPr>
          <w:rFonts w:hint="eastAsia"/>
          <w:b/>
          <w:bCs/>
          <w:lang w:val="en-US" w:eastAsia="zh-CN"/>
        </w:rPr>
        <w:t>（法制领导）</w:t>
      </w:r>
    </w:p>
    <w:p>
      <w:pPr>
        <w:widowControl w:val="0"/>
        <w:numPr>
          <w:ilvl w:val="0"/>
          <w:numId w:val="11"/>
        </w:numPr>
        <w:jc w:val="both"/>
        <w:rPr>
          <w:rFonts w:hint="default"/>
          <w:lang w:val="en-US" w:eastAsia="zh-CN"/>
        </w:rPr>
      </w:pPr>
      <w:r>
        <w:rPr>
          <w:rFonts w:hint="eastAsia"/>
          <w:lang w:val="en-US" w:eastAsia="zh-CN"/>
        </w:rPr>
        <w:t>经常了解、研究公安工作的重要情况，领导警察机关正确分析各个时期的敌情、社会治安和其他有关情况，确定工作重点，对事关全局的问题做出决策。</w:t>
      </w:r>
      <w:r>
        <w:rPr>
          <w:rFonts w:hint="eastAsia"/>
          <w:b/>
          <w:bCs/>
          <w:lang w:val="en-US" w:eastAsia="zh-CN"/>
        </w:rPr>
        <w:t>（决策领导）</w:t>
      </w:r>
    </w:p>
    <w:p>
      <w:pPr>
        <w:widowControl w:val="0"/>
        <w:numPr>
          <w:ilvl w:val="0"/>
          <w:numId w:val="11"/>
        </w:numPr>
        <w:jc w:val="both"/>
        <w:rPr>
          <w:rFonts w:hint="default"/>
          <w:lang w:val="en-US" w:eastAsia="zh-CN"/>
        </w:rPr>
      </w:pPr>
      <w:r>
        <w:rPr>
          <w:rFonts w:hint="eastAsia"/>
          <w:lang w:val="en-US" w:eastAsia="zh-CN"/>
        </w:rPr>
        <w:t>认真挑选配备公安干部，向政府推荐公安领导干部，加强警察机关党员干部的管理和领导班子建设，领导警察机关党的建设和政治思想工作。</w:t>
      </w:r>
      <w:r>
        <w:rPr>
          <w:rFonts w:hint="eastAsia"/>
          <w:b/>
          <w:bCs/>
          <w:lang w:val="en-US" w:eastAsia="zh-CN"/>
        </w:rPr>
        <w:t>（组织领导）</w:t>
      </w:r>
    </w:p>
    <w:p>
      <w:pPr>
        <w:widowControl w:val="0"/>
        <w:numPr>
          <w:ilvl w:val="0"/>
          <w:numId w:val="11"/>
        </w:numPr>
        <w:jc w:val="both"/>
        <w:rPr>
          <w:rFonts w:hint="default"/>
          <w:lang w:val="en-US" w:eastAsia="zh-CN"/>
        </w:rPr>
      </w:pPr>
      <w:r>
        <w:rPr>
          <w:rFonts w:hint="eastAsia"/>
          <w:lang w:val="en-US" w:eastAsia="zh-CN"/>
        </w:rPr>
        <w:t>组织、动员其他部门的社会力量，支持配合公安工作。协调警察机关与人民检察院、人民法院、国家安全机关、司法行政机关的关系，协调、配合协助、监督警察机关完成工作任务。</w:t>
      </w:r>
    </w:p>
    <w:p>
      <w:pPr>
        <w:widowControl w:val="0"/>
        <w:numPr>
          <w:ilvl w:val="0"/>
          <w:numId w:val="0"/>
        </w:numPr>
        <w:jc w:val="both"/>
        <w:rPr>
          <w:rFonts w:hint="eastAsia"/>
          <w:b/>
          <w:bCs/>
          <w:lang w:val="en-US" w:eastAsia="zh-CN"/>
        </w:rPr>
      </w:pPr>
      <w:r>
        <w:rPr>
          <w:rFonts w:hint="eastAsia"/>
          <w:b/>
          <w:bCs/>
          <w:lang w:val="en-US" w:eastAsia="zh-CN"/>
        </w:rPr>
        <w:t>补充：党的部门有：组织部（考察干部）、纪委部、宣传部。</w:t>
      </w:r>
    </w:p>
    <w:p>
      <w:pPr>
        <w:widowControl w:val="0"/>
        <w:numPr>
          <w:ilvl w:val="0"/>
          <w:numId w:val="0"/>
        </w:numPr>
        <w:jc w:val="both"/>
        <w:rPr>
          <w:rFonts w:hint="eastAsia"/>
          <w:b/>
          <w:bCs/>
          <w:lang w:val="en-US" w:eastAsia="zh-CN"/>
        </w:rPr>
      </w:pPr>
    </w:p>
    <w:p>
      <w:pPr>
        <w:widowControl w:val="0"/>
        <w:numPr>
          <w:ilvl w:val="0"/>
          <w:numId w:val="0"/>
        </w:numPr>
        <w:jc w:val="both"/>
        <w:rPr>
          <w:rFonts w:hint="eastAsia"/>
          <w:b/>
          <w:bCs/>
          <w:lang w:val="en-US" w:eastAsia="zh-CN"/>
        </w:rPr>
      </w:pPr>
      <w:r>
        <w:rPr>
          <w:rFonts w:hint="eastAsia"/>
          <w:b/>
          <w:bCs/>
          <w:lang w:val="en-US" w:eastAsia="zh-CN"/>
        </w:rPr>
        <w:t>地方政府对公安工作领导的内容：p183</w:t>
      </w:r>
    </w:p>
    <w:p>
      <w:pPr>
        <w:widowControl w:val="0"/>
        <w:numPr>
          <w:ilvl w:val="0"/>
          <w:numId w:val="0"/>
        </w:numPr>
        <w:jc w:val="both"/>
        <w:rPr>
          <w:rFonts w:hint="eastAsia"/>
          <w:b w:val="0"/>
          <w:bCs w:val="0"/>
          <w:lang w:val="en-US" w:eastAsia="zh-CN"/>
        </w:rPr>
      </w:pPr>
      <w:r>
        <w:rPr>
          <w:rFonts w:hint="eastAsia"/>
          <w:b/>
          <w:bCs/>
          <w:lang w:val="en-US" w:eastAsia="zh-CN"/>
        </w:rPr>
        <w:t>·</w:t>
      </w:r>
      <w:r>
        <w:rPr>
          <w:rFonts w:hint="eastAsia"/>
          <w:b w:val="0"/>
          <w:bCs w:val="0"/>
          <w:lang w:val="en-US" w:eastAsia="zh-CN"/>
        </w:rPr>
        <w:t>政府对公安工作的领导属于行政领导</w:t>
      </w:r>
    </w:p>
    <w:p>
      <w:pPr>
        <w:widowControl w:val="0"/>
        <w:numPr>
          <w:ilvl w:val="0"/>
          <w:numId w:val="12"/>
        </w:numPr>
        <w:jc w:val="both"/>
        <w:rPr>
          <w:rFonts w:hint="eastAsia"/>
          <w:b w:val="0"/>
          <w:bCs w:val="0"/>
          <w:lang w:val="en-US" w:eastAsia="zh-CN"/>
        </w:rPr>
      </w:pPr>
      <w:r>
        <w:rPr>
          <w:rFonts w:hint="eastAsia"/>
          <w:b w:val="0"/>
          <w:bCs w:val="0"/>
          <w:lang w:val="en-US" w:eastAsia="zh-CN"/>
        </w:rPr>
        <w:t>把公安工作列入政府工作的议程</w:t>
      </w:r>
    </w:p>
    <w:p>
      <w:pPr>
        <w:widowControl w:val="0"/>
        <w:numPr>
          <w:ilvl w:val="0"/>
          <w:numId w:val="12"/>
        </w:numPr>
        <w:jc w:val="both"/>
        <w:rPr>
          <w:rFonts w:hint="default"/>
          <w:b w:val="0"/>
          <w:bCs w:val="0"/>
          <w:lang w:val="en-US" w:eastAsia="zh-CN"/>
        </w:rPr>
      </w:pPr>
      <w:r>
        <w:rPr>
          <w:rFonts w:hint="eastAsia"/>
          <w:b w:val="0"/>
          <w:bCs w:val="0"/>
          <w:lang w:val="en-US" w:eastAsia="zh-CN"/>
        </w:rPr>
        <w:t>发布或者批准发布有关公安工作的布告、通报、命令和有关规范性文件，向国家权力机关提出立法建议</w:t>
      </w:r>
    </w:p>
    <w:p>
      <w:pPr>
        <w:widowControl w:val="0"/>
        <w:numPr>
          <w:ilvl w:val="0"/>
          <w:numId w:val="12"/>
        </w:numPr>
        <w:jc w:val="both"/>
        <w:rPr>
          <w:rFonts w:hint="default"/>
          <w:b w:val="0"/>
          <w:bCs w:val="0"/>
          <w:lang w:val="en-US" w:eastAsia="zh-CN"/>
        </w:rPr>
      </w:pPr>
      <w:r>
        <w:rPr>
          <w:rFonts w:hint="eastAsia"/>
          <w:b w:val="0"/>
          <w:bCs w:val="0"/>
          <w:lang w:val="en-US" w:eastAsia="zh-CN"/>
        </w:rPr>
        <w:t>领导和监督警察机关贯彻执行宪法、法律、行政法规和地方性法规</w:t>
      </w:r>
    </w:p>
    <w:p>
      <w:pPr>
        <w:widowControl w:val="0"/>
        <w:numPr>
          <w:ilvl w:val="0"/>
          <w:numId w:val="12"/>
        </w:numPr>
        <w:jc w:val="both"/>
        <w:rPr>
          <w:rFonts w:hint="default"/>
          <w:b w:val="0"/>
          <w:bCs w:val="0"/>
          <w:lang w:val="en-US" w:eastAsia="zh-CN"/>
        </w:rPr>
      </w:pPr>
      <w:r>
        <w:rPr>
          <w:rFonts w:hint="eastAsia"/>
          <w:b w:val="0"/>
          <w:bCs w:val="0"/>
          <w:lang w:val="en-US" w:eastAsia="zh-CN"/>
        </w:rPr>
        <w:t>领导警察机关贯彻执行上级和本级党委对公安工作的指示和决定</w:t>
      </w:r>
    </w:p>
    <w:p>
      <w:pPr>
        <w:widowControl w:val="0"/>
        <w:numPr>
          <w:ilvl w:val="0"/>
          <w:numId w:val="12"/>
        </w:numPr>
        <w:jc w:val="both"/>
        <w:rPr>
          <w:rFonts w:hint="default"/>
          <w:b w:val="0"/>
          <w:bCs w:val="0"/>
          <w:lang w:val="en-US" w:eastAsia="zh-CN"/>
        </w:rPr>
      </w:pPr>
      <w:r>
        <w:rPr>
          <w:rFonts w:hint="eastAsia"/>
          <w:b w:val="0"/>
          <w:bCs w:val="0"/>
          <w:lang w:val="en-US" w:eastAsia="zh-CN"/>
        </w:rPr>
        <w:t>领导警察机关贯彻执行上级和本级人民代表大会及其常委会的决议决定</w:t>
      </w:r>
    </w:p>
    <w:p>
      <w:pPr>
        <w:widowControl w:val="0"/>
        <w:numPr>
          <w:ilvl w:val="0"/>
          <w:numId w:val="12"/>
        </w:numPr>
        <w:jc w:val="both"/>
        <w:rPr>
          <w:rFonts w:hint="default"/>
          <w:b w:val="0"/>
          <w:bCs w:val="0"/>
          <w:lang w:val="en-US" w:eastAsia="zh-CN"/>
        </w:rPr>
      </w:pPr>
      <w:r>
        <w:rPr>
          <w:rFonts w:hint="eastAsia"/>
          <w:b w:val="0"/>
          <w:bCs w:val="0"/>
          <w:lang w:val="en-US" w:eastAsia="zh-CN"/>
        </w:rPr>
        <w:t>领导警察机关贯彻上级和本级政府以及上级警察机关的决定、指示和工作部署</w:t>
      </w:r>
    </w:p>
    <w:p>
      <w:pPr>
        <w:widowControl w:val="0"/>
        <w:numPr>
          <w:ilvl w:val="0"/>
          <w:numId w:val="12"/>
        </w:numPr>
        <w:jc w:val="both"/>
        <w:rPr>
          <w:rFonts w:hint="default"/>
          <w:b w:val="0"/>
          <w:bCs w:val="0"/>
          <w:lang w:val="en-US" w:eastAsia="zh-CN"/>
        </w:rPr>
      </w:pPr>
      <w:r>
        <w:rPr>
          <w:rFonts w:hint="eastAsia"/>
          <w:b w:val="0"/>
          <w:bCs w:val="0"/>
          <w:lang w:val="en-US" w:eastAsia="zh-CN"/>
        </w:rPr>
        <w:t>领导下级政府贯彻本级政府有关公安工作的决定和指令</w:t>
      </w:r>
    </w:p>
    <w:p>
      <w:pPr>
        <w:widowControl w:val="0"/>
        <w:numPr>
          <w:ilvl w:val="0"/>
          <w:numId w:val="12"/>
        </w:numPr>
        <w:jc w:val="both"/>
        <w:rPr>
          <w:rFonts w:hint="default"/>
          <w:b w:val="0"/>
          <w:bCs w:val="0"/>
          <w:lang w:val="en-US" w:eastAsia="zh-CN"/>
        </w:rPr>
      </w:pPr>
      <w:r>
        <w:rPr>
          <w:rFonts w:hint="eastAsia"/>
          <w:b w:val="0"/>
          <w:bCs w:val="0"/>
          <w:lang w:val="en-US" w:eastAsia="zh-CN"/>
        </w:rPr>
        <w:t>根据党委的推荐，依法任免或依法提请本级人大常委会任免警察机关的领导干部</w:t>
      </w:r>
    </w:p>
    <w:p>
      <w:pPr>
        <w:widowControl w:val="0"/>
        <w:numPr>
          <w:ilvl w:val="0"/>
          <w:numId w:val="12"/>
        </w:numPr>
        <w:jc w:val="both"/>
        <w:rPr>
          <w:rFonts w:hint="default"/>
          <w:b w:val="0"/>
          <w:bCs w:val="0"/>
          <w:lang w:val="en-US" w:eastAsia="zh-CN"/>
        </w:rPr>
      </w:pPr>
      <w:r>
        <w:rPr>
          <w:rFonts w:hint="eastAsia"/>
          <w:b w:val="0"/>
          <w:bCs w:val="0"/>
          <w:lang w:val="en-US" w:eastAsia="zh-CN"/>
        </w:rPr>
        <w:t>决定警察机关的预算，改善其物质、技术装备</w:t>
      </w:r>
    </w:p>
    <w:p>
      <w:pPr>
        <w:widowControl w:val="0"/>
        <w:numPr>
          <w:ilvl w:val="0"/>
          <w:numId w:val="12"/>
        </w:numPr>
        <w:jc w:val="both"/>
        <w:rPr>
          <w:rFonts w:hint="default"/>
          <w:b w:val="0"/>
          <w:bCs w:val="0"/>
          <w:lang w:val="en-US" w:eastAsia="zh-CN"/>
        </w:rPr>
      </w:pPr>
      <w:r>
        <w:rPr>
          <w:rFonts w:hint="eastAsia"/>
          <w:b w:val="0"/>
          <w:bCs w:val="0"/>
          <w:lang w:val="en-US" w:eastAsia="zh-CN"/>
        </w:rPr>
        <w:t>搞好公安队伍建设，决定警察的教育训练，提高其素质和战斗力</w:t>
      </w:r>
    </w:p>
    <w:p>
      <w:pPr>
        <w:widowControl w:val="0"/>
        <w:numPr>
          <w:ilvl w:val="0"/>
          <w:numId w:val="12"/>
        </w:numPr>
        <w:jc w:val="both"/>
        <w:rPr>
          <w:rFonts w:hint="default"/>
          <w:b w:val="0"/>
          <w:bCs w:val="0"/>
          <w:lang w:val="en-US" w:eastAsia="zh-CN"/>
        </w:rPr>
      </w:pPr>
      <w:r>
        <w:rPr>
          <w:rFonts w:hint="eastAsia"/>
          <w:b w:val="0"/>
          <w:bCs w:val="0"/>
          <w:lang w:val="en-US" w:eastAsia="zh-CN"/>
        </w:rPr>
        <w:t>协调在实施有关公安工作上警察机关与其他行政机关的关系，以利于分工负责，密切配合，做好工作</w:t>
      </w:r>
    </w:p>
    <w:p>
      <w:pPr>
        <w:widowControl w:val="0"/>
        <w:numPr>
          <w:ilvl w:val="0"/>
          <w:numId w:val="12"/>
        </w:numPr>
        <w:jc w:val="both"/>
        <w:rPr>
          <w:rFonts w:hint="default"/>
          <w:b w:val="0"/>
          <w:bCs w:val="0"/>
          <w:lang w:val="en-US" w:eastAsia="zh-CN"/>
        </w:rPr>
      </w:pPr>
      <w:r>
        <w:rPr>
          <w:rFonts w:hint="eastAsia"/>
          <w:b w:val="0"/>
          <w:bCs w:val="0"/>
          <w:lang w:val="en-US" w:eastAsia="zh-CN"/>
        </w:rPr>
        <w:t>决定警察机关的外事交往</w:t>
      </w:r>
    </w:p>
    <w:p>
      <w:pPr>
        <w:widowControl w:val="0"/>
        <w:numPr>
          <w:ilvl w:val="0"/>
          <w:numId w:val="12"/>
        </w:numPr>
        <w:jc w:val="both"/>
        <w:rPr>
          <w:rFonts w:hint="default"/>
          <w:b w:val="0"/>
          <w:bCs w:val="0"/>
          <w:lang w:val="en-US" w:eastAsia="zh-CN"/>
        </w:rPr>
      </w:pPr>
      <w:r>
        <w:rPr>
          <w:rFonts w:hint="eastAsia"/>
          <w:b w:val="0"/>
          <w:bCs w:val="0"/>
          <w:lang w:val="en-US" w:eastAsia="zh-CN"/>
        </w:rPr>
        <w:t>对警察机关实行行政监督</w:t>
      </w:r>
    </w:p>
    <w:p>
      <w:pPr>
        <w:widowControl w:val="0"/>
        <w:numPr>
          <w:numId w:val="0"/>
        </w:numPr>
        <w:jc w:val="both"/>
        <w:rPr>
          <w:rFonts w:hint="eastAsia"/>
          <w:b w:val="0"/>
          <w:bCs w:val="0"/>
          <w:lang w:val="en-US" w:eastAsia="zh-CN"/>
        </w:rPr>
      </w:pPr>
    </w:p>
    <w:p>
      <w:pPr>
        <w:widowControl w:val="0"/>
        <w:numPr>
          <w:ilvl w:val="0"/>
          <w:numId w:val="0"/>
        </w:numPr>
        <w:jc w:val="both"/>
        <w:rPr>
          <w:rFonts w:hint="default"/>
          <w:b/>
          <w:bCs/>
          <w:lang w:val="en-US" w:eastAsia="zh-CN"/>
        </w:rPr>
      </w:pPr>
      <w:r>
        <w:rPr>
          <w:rFonts w:hint="eastAsia"/>
          <w:b/>
          <w:bCs/>
          <w:lang w:val="en-US" w:eastAsia="zh-CN"/>
        </w:rPr>
        <w:t>警察应对传统媒体的策略：p232、233</w:t>
      </w:r>
    </w:p>
    <w:p>
      <w:pPr>
        <w:widowControl w:val="0"/>
        <w:numPr>
          <w:ilvl w:val="0"/>
          <w:numId w:val="13"/>
        </w:numPr>
        <w:jc w:val="both"/>
        <w:rPr>
          <w:rFonts w:hint="default"/>
          <w:lang w:val="en-US" w:eastAsia="zh-CN"/>
        </w:rPr>
      </w:pPr>
      <w:r>
        <w:rPr>
          <w:rFonts w:hint="eastAsia"/>
          <w:lang w:val="en-US" w:eastAsia="zh-CN"/>
        </w:rPr>
        <w:t>警察应对传统媒体的工作内容；</w:t>
      </w:r>
    </w:p>
    <w:p>
      <w:pPr>
        <w:widowControl w:val="0"/>
        <w:numPr>
          <w:ilvl w:val="0"/>
          <w:numId w:val="14"/>
        </w:numPr>
        <w:jc w:val="both"/>
        <w:rPr>
          <w:rFonts w:hint="eastAsia"/>
          <w:lang w:val="en-US" w:eastAsia="zh-CN"/>
        </w:rPr>
      </w:pPr>
      <w:r>
        <w:rPr>
          <w:rFonts w:hint="eastAsia"/>
          <w:lang w:val="en-US" w:eastAsia="zh-CN"/>
        </w:rPr>
        <w:t>随时做好向新闻媒体提供咨询的准备</w:t>
      </w:r>
    </w:p>
    <w:p>
      <w:pPr>
        <w:widowControl w:val="0"/>
        <w:numPr>
          <w:ilvl w:val="0"/>
          <w:numId w:val="14"/>
        </w:numPr>
        <w:jc w:val="both"/>
        <w:rPr>
          <w:rFonts w:hint="default"/>
          <w:lang w:val="en-US" w:eastAsia="zh-CN"/>
        </w:rPr>
      </w:pPr>
      <w:r>
        <w:rPr>
          <w:rFonts w:hint="eastAsia"/>
          <w:lang w:val="en-US" w:eastAsia="zh-CN"/>
        </w:rPr>
        <w:t>有序组织媒体的专访活动</w:t>
      </w:r>
    </w:p>
    <w:p>
      <w:pPr>
        <w:widowControl w:val="0"/>
        <w:numPr>
          <w:ilvl w:val="0"/>
          <w:numId w:val="14"/>
        </w:numPr>
        <w:jc w:val="both"/>
        <w:rPr>
          <w:rFonts w:hint="default"/>
          <w:lang w:val="en-US" w:eastAsia="zh-CN"/>
        </w:rPr>
      </w:pPr>
      <w:r>
        <w:rPr>
          <w:rFonts w:hint="eastAsia"/>
          <w:lang w:val="en-US" w:eastAsia="zh-CN"/>
        </w:rPr>
        <w:t>组织新闻发布会</w:t>
      </w:r>
    </w:p>
    <w:p>
      <w:pPr>
        <w:widowControl w:val="0"/>
        <w:numPr>
          <w:ilvl w:val="0"/>
          <w:numId w:val="14"/>
        </w:numPr>
        <w:jc w:val="both"/>
        <w:rPr>
          <w:rFonts w:hint="default"/>
          <w:lang w:val="en-US" w:eastAsia="zh-CN"/>
        </w:rPr>
      </w:pPr>
      <w:r>
        <w:rPr>
          <w:rFonts w:hint="eastAsia"/>
          <w:lang w:val="en-US" w:eastAsia="zh-CN"/>
        </w:rPr>
        <w:t>主动向媒体提供新闻线索和稿件</w:t>
      </w:r>
    </w:p>
    <w:p>
      <w:pPr>
        <w:widowControl w:val="0"/>
        <w:numPr>
          <w:ilvl w:val="0"/>
          <w:numId w:val="14"/>
        </w:numPr>
        <w:jc w:val="both"/>
        <w:rPr>
          <w:rFonts w:hint="default"/>
          <w:lang w:val="en-US" w:eastAsia="zh-CN"/>
        </w:rPr>
      </w:pPr>
      <w:r>
        <w:rPr>
          <w:rFonts w:hint="eastAsia"/>
          <w:lang w:val="en-US" w:eastAsia="zh-CN"/>
        </w:rPr>
        <w:t>向组织成员提供媒体应对建议</w:t>
      </w:r>
    </w:p>
    <w:p>
      <w:pPr>
        <w:widowControl w:val="0"/>
        <w:numPr>
          <w:ilvl w:val="0"/>
          <w:numId w:val="14"/>
        </w:numPr>
        <w:jc w:val="both"/>
        <w:rPr>
          <w:rFonts w:hint="default"/>
          <w:lang w:val="en-US" w:eastAsia="zh-CN"/>
        </w:rPr>
      </w:pPr>
      <w:r>
        <w:rPr>
          <w:rFonts w:hint="eastAsia"/>
          <w:lang w:val="en-US" w:eastAsia="zh-CN"/>
        </w:rPr>
        <w:t>及时追踪、分析媒体报道</w:t>
      </w:r>
    </w:p>
    <w:p>
      <w:pPr>
        <w:widowControl w:val="0"/>
        <w:numPr>
          <w:ilvl w:val="0"/>
          <w:numId w:val="0"/>
        </w:numPr>
        <w:jc w:val="both"/>
        <w:rPr>
          <w:rFonts w:hint="default"/>
          <w:lang w:val="en-US" w:eastAsia="zh-CN"/>
        </w:rPr>
      </w:pPr>
    </w:p>
    <w:p>
      <w:pPr>
        <w:widowControl w:val="0"/>
        <w:numPr>
          <w:ilvl w:val="0"/>
          <w:numId w:val="13"/>
        </w:numPr>
        <w:ind w:left="0" w:leftChars="0" w:firstLine="0" w:firstLineChars="0"/>
        <w:jc w:val="both"/>
        <w:rPr>
          <w:rFonts w:hint="eastAsia"/>
          <w:lang w:val="en-US" w:eastAsia="zh-CN"/>
        </w:rPr>
      </w:pPr>
      <w:r>
        <w:rPr>
          <w:rFonts w:hint="eastAsia"/>
          <w:lang w:val="en-US" w:eastAsia="zh-CN"/>
        </w:rPr>
        <w:t>与媒体建立良好关系的途径。</w:t>
      </w:r>
    </w:p>
    <w:p>
      <w:pPr>
        <w:widowControl w:val="0"/>
        <w:numPr>
          <w:ilvl w:val="0"/>
          <w:numId w:val="15"/>
        </w:numPr>
        <w:ind w:leftChars="0"/>
        <w:jc w:val="both"/>
        <w:rPr>
          <w:rFonts w:hint="eastAsia"/>
          <w:lang w:val="en-US" w:eastAsia="zh-CN"/>
        </w:rPr>
      </w:pPr>
      <w:r>
        <w:rPr>
          <w:rFonts w:hint="eastAsia"/>
          <w:lang w:val="en-US" w:eastAsia="zh-CN"/>
        </w:rPr>
        <w:t>建立畅通的沟通渠道</w:t>
      </w:r>
    </w:p>
    <w:p>
      <w:pPr>
        <w:widowControl w:val="0"/>
        <w:numPr>
          <w:ilvl w:val="0"/>
          <w:numId w:val="15"/>
        </w:numPr>
        <w:ind w:leftChars="0"/>
        <w:jc w:val="both"/>
        <w:rPr>
          <w:rFonts w:hint="default"/>
          <w:lang w:val="en-US" w:eastAsia="zh-CN"/>
        </w:rPr>
      </w:pPr>
      <w:r>
        <w:rPr>
          <w:rFonts w:hint="eastAsia"/>
          <w:lang w:val="en-US" w:eastAsia="zh-CN"/>
        </w:rPr>
        <w:t>与媒体保持良好的交往关系</w:t>
      </w:r>
    </w:p>
    <w:p>
      <w:pPr>
        <w:widowControl w:val="0"/>
        <w:numPr>
          <w:ilvl w:val="0"/>
          <w:numId w:val="15"/>
        </w:numPr>
        <w:ind w:leftChars="0"/>
        <w:jc w:val="both"/>
        <w:rPr>
          <w:rFonts w:hint="default"/>
          <w:lang w:val="en-US" w:eastAsia="zh-CN"/>
        </w:rPr>
      </w:pPr>
      <w:r>
        <w:rPr>
          <w:rFonts w:hint="eastAsia"/>
          <w:lang w:val="en-US" w:eastAsia="zh-CN"/>
        </w:rPr>
        <w:t>尊重媒体报道的独立性</w:t>
      </w:r>
    </w:p>
    <w:p>
      <w:pPr>
        <w:widowControl w:val="0"/>
        <w:numPr>
          <w:ilvl w:val="0"/>
          <w:numId w:val="15"/>
        </w:numPr>
        <w:ind w:left="0" w:leftChars="0" w:firstLine="0" w:firstLineChars="0"/>
        <w:jc w:val="both"/>
        <w:rPr>
          <w:rFonts w:hint="eastAsia"/>
          <w:lang w:val="en-US" w:eastAsia="zh-CN"/>
        </w:rPr>
      </w:pPr>
      <w:r>
        <w:rPr>
          <w:rFonts w:hint="eastAsia"/>
          <w:lang w:val="en-US" w:eastAsia="zh-CN"/>
        </w:rPr>
        <w:t>熟悉媒体的运作方式（了解记者、编辑的工作特点，熟悉不同媒体的特点和需求）</w:t>
      </w:r>
    </w:p>
    <w:p>
      <w:pPr>
        <w:widowControl w:val="0"/>
        <w:numPr>
          <w:numId w:val="0"/>
        </w:numPr>
        <w:jc w:val="both"/>
        <w:rPr>
          <w:rFonts w:hint="default"/>
          <w:lang w:val="en-US" w:eastAsia="zh-CN"/>
        </w:rPr>
      </w:pPr>
    </w:p>
    <w:p>
      <w:pPr>
        <w:widowControl w:val="0"/>
        <w:numPr>
          <w:ilvl w:val="0"/>
          <w:numId w:val="0"/>
        </w:numPr>
        <w:jc w:val="both"/>
        <w:rPr>
          <w:rFonts w:hint="eastAsia"/>
          <w:b/>
          <w:bCs/>
          <w:lang w:val="en-US" w:eastAsia="zh-CN"/>
        </w:rPr>
      </w:pPr>
    </w:p>
    <w:p>
      <w:pPr>
        <w:widowControl w:val="0"/>
        <w:numPr>
          <w:ilvl w:val="0"/>
          <w:numId w:val="0"/>
        </w:numPr>
        <w:jc w:val="both"/>
        <w:rPr>
          <w:rFonts w:hint="eastAsia"/>
          <w:b/>
          <w:bCs/>
          <w:lang w:val="en-US" w:eastAsia="zh-CN"/>
        </w:rPr>
      </w:pPr>
      <w:bookmarkStart w:id="0" w:name="_GoBack"/>
      <w:bookmarkEnd w:id="0"/>
      <w:r>
        <w:rPr>
          <w:rFonts w:hint="eastAsia"/>
          <w:b/>
          <w:bCs/>
          <w:lang w:val="en-US" w:eastAsia="zh-CN"/>
        </w:rPr>
        <w:t>新媒体对警察公共关系的影响：p237</w:t>
      </w:r>
    </w:p>
    <w:p>
      <w:pPr>
        <w:widowControl w:val="0"/>
        <w:numPr>
          <w:ilvl w:val="0"/>
          <w:numId w:val="16"/>
        </w:numPr>
        <w:jc w:val="both"/>
        <w:rPr>
          <w:rFonts w:hint="eastAsia"/>
          <w:lang w:val="en-US" w:eastAsia="zh-CN"/>
        </w:rPr>
      </w:pPr>
      <w:r>
        <w:rPr>
          <w:rFonts w:hint="eastAsia"/>
          <w:lang w:val="en-US" w:eastAsia="zh-CN"/>
        </w:rPr>
        <w:t>新媒体对警察公共关系的积极作用；</w:t>
      </w:r>
    </w:p>
    <w:p>
      <w:pPr>
        <w:widowControl w:val="0"/>
        <w:numPr>
          <w:ilvl w:val="0"/>
          <w:numId w:val="17"/>
        </w:numPr>
        <w:jc w:val="both"/>
        <w:rPr>
          <w:rFonts w:hint="eastAsia"/>
          <w:lang w:val="en-US" w:eastAsia="zh-CN"/>
        </w:rPr>
      </w:pPr>
      <w:r>
        <w:rPr>
          <w:rFonts w:hint="eastAsia"/>
          <w:lang w:val="en-US" w:eastAsia="zh-CN"/>
        </w:rPr>
        <w:t>可以构筑问政平台</w:t>
      </w:r>
    </w:p>
    <w:p>
      <w:pPr>
        <w:widowControl w:val="0"/>
        <w:numPr>
          <w:ilvl w:val="0"/>
          <w:numId w:val="17"/>
        </w:numPr>
        <w:jc w:val="both"/>
        <w:rPr>
          <w:rFonts w:hint="default"/>
          <w:lang w:val="en-US" w:eastAsia="zh-CN"/>
        </w:rPr>
      </w:pPr>
      <w:r>
        <w:rPr>
          <w:rFonts w:hint="eastAsia"/>
          <w:lang w:val="en-US" w:eastAsia="zh-CN"/>
        </w:rPr>
        <w:t>可以加强对虚拟社会的管理和服务</w:t>
      </w:r>
    </w:p>
    <w:p>
      <w:pPr>
        <w:widowControl w:val="0"/>
        <w:numPr>
          <w:ilvl w:val="0"/>
          <w:numId w:val="17"/>
        </w:numPr>
        <w:jc w:val="both"/>
        <w:rPr>
          <w:rFonts w:hint="default"/>
          <w:lang w:val="en-US" w:eastAsia="zh-CN"/>
        </w:rPr>
      </w:pPr>
      <w:r>
        <w:rPr>
          <w:rFonts w:hint="eastAsia"/>
          <w:lang w:val="en-US" w:eastAsia="zh-CN"/>
        </w:rPr>
        <w:t>可以防范和应对社会风险</w:t>
      </w:r>
    </w:p>
    <w:p>
      <w:pPr>
        <w:widowControl w:val="0"/>
        <w:numPr>
          <w:ilvl w:val="0"/>
          <w:numId w:val="17"/>
        </w:numPr>
        <w:jc w:val="both"/>
        <w:rPr>
          <w:rFonts w:hint="default"/>
          <w:lang w:val="en-US" w:eastAsia="zh-CN"/>
        </w:rPr>
      </w:pPr>
      <w:r>
        <w:rPr>
          <w:rFonts w:hint="eastAsia"/>
          <w:lang w:val="en-US" w:eastAsia="zh-CN"/>
        </w:rPr>
        <w:t>可以优化服务模式</w:t>
      </w:r>
    </w:p>
    <w:p>
      <w:pPr>
        <w:widowControl w:val="0"/>
        <w:numPr>
          <w:ilvl w:val="0"/>
          <w:numId w:val="17"/>
        </w:numPr>
        <w:jc w:val="both"/>
        <w:rPr>
          <w:rFonts w:hint="default"/>
          <w:lang w:val="en-US" w:eastAsia="zh-CN"/>
        </w:rPr>
      </w:pPr>
      <w:r>
        <w:rPr>
          <w:rFonts w:hint="eastAsia"/>
          <w:lang w:val="en-US" w:eastAsia="zh-CN"/>
        </w:rPr>
        <w:t>可以为公众实施广泛深入的社会监督提供便利</w:t>
      </w:r>
    </w:p>
    <w:p>
      <w:pPr>
        <w:widowControl w:val="0"/>
        <w:numPr>
          <w:ilvl w:val="0"/>
          <w:numId w:val="17"/>
        </w:numPr>
        <w:jc w:val="both"/>
        <w:rPr>
          <w:rFonts w:hint="default"/>
          <w:lang w:val="en-US" w:eastAsia="zh-CN"/>
        </w:rPr>
      </w:pPr>
      <w:r>
        <w:rPr>
          <w:rFonts w:hint="eastAsia"/>
          <w:lang w:val="en-US" w:eastAsia="zh-CN"/>
        </w:rPr>
        <w:t xml:space="preserve">可以强化社会自治 </w:t>
      </w:r>
    </w:p>
    <w:p>
      <w:pPr>
        <w:widowControl w:val="0"/>
        <w:numPr>
          <w:ilvl w:val="0"/>
          <w:numId w:val="16"/>
        </w:numPr>
        <w:ind w:left="0" w:leftChars="0" w:firstLine="0" w:firstLineChars="0"/>
        <w:jc w:val="both"/>
        <w:rPr>
          <w:rFonts w:hint="eastAsia"/>
          <w:lang w:val="en-US" w:eastAsia="zh-CN"/>
        </w:rPr>
      </w:pPr>
      <w:r>
        <w:rPr>
          <w:rFonts w:hint="eastAsia"/>
          <w:lang w:val="en-US" w:eastAsia="zh-CN"/>
        </w:rPr>
        <w:t>新媒体对警察公共关系的消极作用。</w:t>
      </w:r>
    </w:p>
    <w:p>
      <w:pPr>
        <w:widowControl w:val="0"/>
        <w:numPr>
          <w:ilvl w:val="0"/>
          <w:numId w:val="18"/>
        </w:numPr>
        <w:ind w:leftChars="0"/>
        <w:jc w:val="both"/>
        <w:rPr>
          <w:rFonts w:hint="eastAsia"/>
          <w:lang w:val="en-US" w:eastAsia="zh-CN"/>
        </w:rPr>
      </w:pPr>
      <w:r>
        <w:rPr>
          <w:rFonts w:hint="eastAsia"/>
          <w:lang w:val="en-US" w:eastAsia="zh-CN"/>
        </w:rPr>
        <w:t>宣传飞沫化</w:t>
      </w:r>
    </w:p>
    <w:p>
      <w:pPr>
        <w:widowControl w:val="0"/>
        <w:numPr>
          <w:ilvl w:val="0"/>
          <w:numId w:val="18"/>
        </w:numPr>
        <w:ind w:leftChars="0"/>
        <w:jc w:val="both"/>
        <w:rPr>
          <w:rFonts w:hint="default"/>
          <w:lang w:val="en-US" w:eastAsia="zh-CN"/>
        </w:rPr>
      </w:pPr>
      <w:r>
        <w:rPr>
          <w:rFonts w:hint="eastAsia"/>
          <w:lang w:val="en-US" w:eastAsia="zh-CN"/>
        </w:rPr>
        <w:t>危机常态化</w:t>
      </w:r>
    </w:p>
    <w:p>
      <w:pPr>
        <w:widowControl w:val="0"/>
        <w:numPr>
          <w:ilvl w:val="0"/>
          <w:numId w:val="18"/>
        </w:numPr>
        <w:ind w:left="0" w:leftChars="0" w:firstLine="0" w:firstLineChars="0"/>
        <w:jc w:val="both"/>
        <w:rPr>
          <w:rFonts w:hint="eastAsia"/>
          <w:lang w:val="en-US" w:eastAsia="zh-CN"/>
        </w:rPr>
      </w:pPr>
      <w:r>
        <w:rPr>
          <w:rFonts w:hint="eastAsia"/>
          <w:lang w:val="en-US" w:eastAsia="zh-CN"/>
        </w:rPr>
        <w:t>虚拟社会及虚拟与现实的持续共振</w:t>
      </w:r>
    </w:p>
    <w:p>
      <w:pPr>
        <w:widowControl w:val="0"/>
        <w:numPr>
          <w:numId w:val="0"/>
        </w:numPr>
        <w:jc w:val="both"/>
        <w:rPr>
          <w:rFonts w:hint="default"/>
          <w:lang w:val="en-US" w:eastAsia="zh-CN"/>
        </w:rPr>
      </w:pPr>
    </w:p>
    <w:p>
      <w:pPr>
        <w:widowControl w:val="0"/>
        <w:numPr>
          <w:ilvl w:val="0"/>
          <w:numId w:val="0"/>
        </w:numPr>
        <w:jc w:val="both"/>
        <w:rPr>
          <w:rFonts w:hint="eastAsia"/>
          <w:b/>
          <w:bCs/>
          <w:lang w:val="en-US" w:eastAsia="zh-CN"/>
        </w:rPr>
      </w:pPr>
      <w:r>
        <w:rPr>
          <w:rFonts w:hint="eastAsia"/>
          <w:b/>
          <w:bCs/>
          <w:lang w:val="en-US" w:eastAsia="zh-CN"/>
        </w:rPr>
        <w:t>媒介素养的概念：p243</w:t>
      </w:r>
    </w:p>
    <w:p>
      <w:pPr>
        <w:widowControl w:val="0"/>
        <w:numPr>
          <w:ilvl w:val="0"/>
          <w:numId w:val="0"/>
        </w:numPr>
        <w:jc w:val="both"/>
        <w:rPr>
          <w:rFonts w:hint="eastAsia"/>
          <w:lang w:val="en-US" w:eastAsia="zh-CN"/>
        </w:rPr>
      </w:pPr>
      <w:r>
        <w:rPr>
          <w:rFonts w:hint="eastAsia"/>
          <w:lang w:val="en-US" w:eastAsia="zh-CN"/>
        </w:rPr>
        <w:t>媒介素养是人们面对媒体各种新信息时的选择能力、理解能力、评估能力、思辨性应变能力，以及创造和制作媒介讯息的能力。也可以简化为获取、分析、传播和运用各种形式媒介讯息的能力。</w:t>
      </w:r>
    </w:p>
    <w:p>
      <w:pPr>
        <w:widowControl w:val="0"/>
        <w:numPr>
          <w:ilvl w:val="0"/>
          <w:numId w:val="0"/>
        </w:numPr>
        <w:jc w:val="both"/>
        <w:rPr>
          <w:rFonts w:hint="eastAsia"/>
          <w:lang w:val="en-US" w:eastAsia="zh-CN"/>
        </w:rPr>
      </w:pPr>
    </w:p>
    <w:p>
      <w:pPr>
        <w:widowControl w:val="0"/>
        <w:numPr>
          <w:ilvl w:val="0"/>
          <w:numId w:val="0"/>
        </w:numPr>
        <w:jc w:val="both"/>
        <w:rPr>
          <w:rFonts w:hint="eastAsia"/>
          <w:b/>
          <w:bCs/>
          <w:lang w:val="en-US" w:eastAsia="zh-CN"/>
        </w:rPr>
      </w:pPr>
      <w:r>
        <w:rPr>
          <w:rFonts w:hint="eastAsia"/>
          <w:b/>
          <w:bCs/>
          <w:lang w:val="en-US" w:eastAsia="zh-CN"/>
        </w:rPr>
        <w:t>公众心理特征——公众的分类：p253</w:t>
      </w:r>
    </w:p>
    <w:p>
      <w:pPr>
        <w:widowControl w:val="0"/>
        <w:numPr>
          <w:ilvl w:val="0"/>
          <w:numId w:val="19"/>
        </w:numPr>
        <w:jc w:val="both"/>
        <w:rPr>
          <w:rFonts w:hint="eastAsia"/>
          <w:lang w:val="en-US" w:eastAsia="zh-CN"/>
        </w:rPr>
      </w:pPr>
      <w:r>
        <w:rPr>
          <w:rFonts w:hint="eastAsia"/>
          <w:lang w:val="en-US" w:eastAsia="zh-CN"/>
        </w:rPr>
        <w:t>根据公众与警察组织所属关系，可将公众分为内部公众和外部公众；</w:t>
      </w:r>
    </w:p>
    <w:p>
      <w:pPr>
        <w:widowControl w:val="0"/>
        <w:numPr>
          <w:ilvl w:val="0"/>
          <w:numId w:val="19"/>
        </w:numPr>
        <w:jc w:val="both"/>
        <w:rPr>
          <w:rFonts w:hint="default"/>
          <w:lang w:val="en-US" w:eastAsia="zh-CN"/>
        </w:rPr>
      </w:pPr>
      <w:r>
        <w:rPr>
          <w:rFonts w:hint="eastAsia"/>
          <w:lang w:val="en-US" w:eastAsia="zh-CN"/>
        </w:rPr>
        <w:t>根据公众与警察组织发生关系的时序特征，可把公众分为非公众、知晓公众、潜在公众、行动公众；</w:t>
      </w:r>
    </w:p>
    <w:p>
      <w:pPr>
        <w:widowControl w:val="0"/>
        <w:numPr>
          <w:ilvl w:val="0"/>
          <w:numId w:val="19"/>
        </w:numPr>
        <w:jc w:val="both"/>
        <w:rPr>
          <w:rFonts w:hint="default"/>
          <w:lang w:val="en-US" w:eastAsia="zh-CN"/>
        </w:rPr>
      </w:pPr>
      <w:r>
        <w:rPr>
          <w:rFonts w:hint="eastAsia"/>
          <w:lang w:val="en-US" w:eastAsia="zh-CN"/>
        </w:rPr>
        <w:t>根据公众对警察组织的重要性程度，可以把公众划分为首要公众、次要公众和边缘公众；</w:t>
      </w:r>
    </w:p>
    <w:p>
      <w:pPr>
        <w:widowControl w:val="0"/>
        <w:numPr>
          <w:ilvl w:val="0"/>
          <w:numId w:val="19"/>
        </w:numPr>
        <w:jc w:val="both"/>
        <w:rPr>
          <w:rFonts w:hint="default"/>
          <w:lang w:val="en-US" w:eastAsia="zh-CN"/>
        </w:rPr>
      </w:pPr>
      <w:r>
        <w:rPr>
          <w:rFonts w:hint="eastAsia"/>
          <w:lang w:val="en-US" w:eastAsia="zh-CN"/>
        </w:rPr>
        <w:t>根据公众对警察组织的态度，可将其分为顺意公众、逆意公众和独立公众。</w:t>
      </w:r>
    </w:p>
    <w:p>
      <w:pPr>
        <w:widowControl w:val="0"/>
        <w:numPr>
          <w:numId w:val="0"/>
        </w:numPr>
        <w:jc w:val="both"/>
        <w:rPr>
          <w:rFonts w:hint="eastAsia"/>
          <w:lang w:val="en-US" w:eastAsia="zh-CN"/>
        </w:rPr>
      </w:pPr>
    </w:p>
    <w:p>
      <w:pPr>
        <w:widowControl w:val="0"/>
        <w:numPr>
          <w:numId w:val="0"/>
        </w:numPr>
        <w:jc w:val="both"/>
        <w:rPr>
          <w:rFonts w:hint="eastAsia"/>
          <w:b/>
          <w:bCs/>
          <w:lang w:val="en-US" w:eastAsia="zh-CN"/>
        </w:rPr>
      </w:pPr>
      <w:r>
        <w:rPr>
          <w:rFonts w:hint="eastAsia"/>
          <w:b/>
          <w:bCs/>
          <w:lang w:val="en-US" w:eastAsia="zh-CN"/>
        </w:rPr>
        <w:t>警察对公众心理的认知：p265</w:t>
      </w:r>
    </w:p>
    <w:p>
      <w:pPr>
        <w:widowControl w:val="0"/>
        <w:numPr>
          <w:ilvl w:val="0"/>
          <w:numId w:val="20"/>
        </w:numPr>
        <w:jc w:val="both"/>
        <w:rPr>
          <w:rFonts w:hint="eastAsia"/>
          <w:lang w:val="en-US" w:eastAsia="zh-CN"/>
        </w:rPr>
      </w:pPr>
      <w:r>
        <w:rPr>
          <w:rFonts w:hint="eastAsia"/>
          <w:lang w:val="en-US" w:eastAsia="zh-CN"/>
        </w:rPr>
        <w:t>对公众个体的心理认知</w:t>
      </w:r>
    </w:p>
    <w:p>
      <w:pPr>
        <w:widowControl w:val="0"/>
        <w:numPr>
          <w:ilvl w:val="0"/>
          <w:numId w:val="21"/>
        </w:numPr>
        <w:jc w:val="both"/>
        <w:rPr>
          <w:rFonts w:hint="eastAsia"/>
          <w:lang w:val="en-US" w:eastAsia="zh-CN"/>
        </w:rPr>
      </w:pPr>
      <w:r>
        <w:rPr>
          <w:rFonts w:hint="eastAsia"/>
          <w:lang w:val="en-US" w:eastAsia="zh-CN"/>
        </w:rPr>
        <w:t>从外部特征判别公众心理</w:t>
      </w:r>
    </w:p>
    <w:p>
      <w:pPr>
        <w:widowControl w:val="0"/>
        <w:numPr>
          <w:ilvl w:val="0"/>
          <w:numId w:val="22"/>
        </w:numPr>
        <w:ind w:left="420" w:leftChars="0" w:firstLineChars="0"/>
        <w:jc w:val="both"/>
        <w:rPr>
          <w:rFonts w:hint="eastAsia"/>
          <w:lang w:val="en-US" w:eastAsia="zh-CN"/>
        </w:rPr>
      </w:pPr>
      <w:r>
        <w:rPr>
          <w:rFonts w:hint="eastAsia"/>
          <w:lang w:val="en-US" w:eastAsia="zh-CN"/>
        </w:rPr>
        <w:t>从相貌看心理</w:t>
      </w:r>
    </w:p>
    <w:p>
      <w:pPr>
        <w:widowControl w:val="0"/>
        <w:numPr>
          <w:ilvl w:val="0"/>
          <w:numId w:val="22"/>
        </w:numPr>
        <w:ind w:left="420" w:leftChars="0" w:firstLineChars="0"/>
        <w:jc w:val="both"/>
        <w:rPr>
          <w:rFonts w:hint="default"/>
          <w:lang w:val="en-US" w:eastAsia="zh-CN"/>
        </w:rPr>
      </w:pPr>
      <w:r>
        <w:rPr>
          <w:rFonts w:hint="eastAsia"/>
          <w:lang w:val="en-US" w:eastAsia="zh-CN"/>
        </w:rPr>
        <w:t>从气色体态看心理</w:t>
      </w:r>
    </w:p>
    <w:p>
      <w:pPr>
        <w:widowControl w:val="0"/>
        <w:numPr>
          <w:ilvl w:val="0"/>
          <w:numId w:val="22"/>
        </w:numPr>
        <w:ind w:left="420" w:leftChars="0" w:firstLineChars="0"/>
        <w:jc w:val="both"/>
        <w:rPr>
          <w:rFonts w:hint="default"/>
          <w:lang w:val="en-US" w:eastAsia="zh-CN"/>
        </w:rPr>
      </w:pPr>
      <w:r>
        <w:rPr>
          <w:rFonts w:hint="eastAsia"/>
          <w:lang w:val="en-US" w:eastAsia="zh-CN"/>
        </w:rPr>
        <w:t>从衣着打扮看心理</w:t>
      </w:r>
    </w:p>
    <w:p>
      <w:pPr>
        <w:widowControl w:val="0"/>
        <w:numPr>
          <w:ilvl w:val="0"/>
          <w:numId w:val="21"/>
        </w:numPr>
        <w:jc w:val="both"/>
        <w:rPr>
          <w:rFonts w:hint="default"/>
          <w:lang w:val="en-US" w:eastAsia="zh-CN"/>
        </w:rPr>
      </w:pPr>
      <w:r>
        <w:rPr>
          <w:rFonts w:hint="eastAsia"/>
          <w:lang w:val="en-US" w:eastAsia="zh-CN"/>
        </w:rPr>
        <w:t>从言语、动作了解公众心理</w:t>
      </w:r>
    </w:p>
    <w:p>
      <w:pPr>
        <w:widowControl w:val="0"/>
        <w:numPr>
          <w:ilvl w:val="0"/>
          <w:numId w:val="20"/>
        </w:numPr>
        <w:jc w:val="both"/>
        <w:rPr>
          <w:rFonts w:hint="default"/>
          <w:lang w:val="en-US" w:eastAsia="zh-CN"/>
        </w:rPr>
      </w:pPr>
      <w:r>
        <w:rPr>
          <w:rFonts w:hint="eastAsia"/>
          <w:lang w:val="en-US" w:eastAsia="zh-CN"/>
        </w:rPr>
        <w:t>对公众群体心理的认知</w:t>
      </w:r>
    </w:p>
    <w:p>
      <w:pPr>
        <w:widowControl w:val="0"/>
        <w:numPr>
          <w:ilvl w:val="0"/>
          <w:numId w:val="23"/>
        </w:numPr>
        <w:jc w:val="both"/>
        <w:rPr>
          <w:rFonts w:hint="eastAsia"/>
          <w:lang w:val="en-US" w:eastAsia="zh-CN"/>
        </w:rPr>
      </w:pPr>
      <w:r>
        <w:rPr>
          <w:rFonts w:hint="eastAsia"/>
          <w:lang w:val="en-US" w:eastAsia="zh-CN"/>
        </w:rPr>
        <w:t>对警察内部公众心理的认知</w:t>
      </w:r>
    </w:p>
    <w:p>
      <w:pPr>
        <w:widowControl w:val="0"/>
        <w:numPr>
          <w:ilvl w:val="0"/>
          <w:numId w:val="23"/>
        </w:numPr>
        <w:jc w:val="both"/>
        <w:rPr>
          <w:rFonts w:hint="default"/>
          <w:lang w:val="en-US" w:eastAsia="zh-CN"/>
        </w:rPr>
      </w:pPr>
      <w:r>
        <w:rPr>
          <w:rFonts w:hint="eastAsia"/>
          <w:lang w:val="en-US" w:eastAsia="zh-CN"/>
        </w:rPr>
        <w:t>对社区公众心理的认知</w:t>
      </w:r>
    </w:p>
    <w:p>
      <w:pPr>
        <w:widowControl w:val="0"/>
        <w:numPr>
          <w:ilvl w:val="0"/>
          <w:numId w:val="23"/>
        </w:numPr>
        <w:jc w:val="both"/>
        <w:rPr>
          <w:rFonts w:hint="default"/>
          <w:lang w:val="en-US" w:eastAsia="zh-CN"/>
        </w:rPr>
      </w:pPr>
      <w:r>
        <w:rPr>
          <w:rFonts w:hint="eastAsia"/>
          <w:lang w:val="en-US" w:eastAsia="zh-CN"/>
        </w:rPr>
        <w:t>对媒介公众心理的认知</w:t>
      </w:r>
    </w:p>
    <w:p>
      <w:pPr>
        <w:widowControl w:val="0"/>
        <w:numPr>
          <w:ilvl w:val="0"/>
          <w:numId w:val="23"/>
        </w:numPr>
        <w:jc w:val="both"/>
        <w:rPr>
          <w:rFonts w:hint="default"/>
          <w:lang w:val="en-US" w:eastAsia="zh-CN"/>
        </w:rPr>
      </w:pPr>
      <w:r>
        <w:rPr>
          <w:rFonts w:hint="eastAsia"/>
          <w:lang w:val="en-US" w:eastAsia="zh-CN"/>
        </w:rPr>
        <w:t>对党委、政府公众心理的认知（果断性和细腻性；灵活性和原则性）</w:t>
      </w:r>
    </w:p>
    <w:p>
      <w:pPr>
        <w:widowControl w:val="0"/>
        <w:numPr>
          <w:numId w:val="0"/>
        </w:numPr>
        <w:jc w:val="both"/>
        <w:rPr>
          <w:rFonts w:hint="eastAsia"/>
          <w:lang w:val="en-US" w:eastAsia="zh-CN"/>
        </w:rPr>
      </w:pPr>
    </w:p>
    <w:p>
      <w:pPr>
        <w:widowControl w:val="0"/>
        <w:numPr>
          <w:numId w:val="0"/>
        </w:numPr>
        <w:jc w:val="both"/>
        <w:rPr>
          <w:rFonts w:hint="eastAsia"/>
          <w:b/>
          <w:bCs/>
          <w:lang w:val="en-US" w:eastAsia="zh-CN"/>
        </w:rPr>
      </w:pPr>
      <w:r>
        <w:rPr>
          <w:rFonts w:hint="eastAsia"/>
          <w:b/>
          <w:bCs/>
          <w:lang w:val="en-US" w:eastAsia="zh-CN"/>
        </w:rPr>
        <w:t>P268页</w:t>
      </w:r>
    </w:p>
    <w:p>
      <w:pPr>
        <w:widowControl w:val="0"/>
        <w:numPr>
          <w:numId w:val="0"/>
        </w:numPr>
        <w:jc w:val="both"/>
        <w:rPr>
          <w:rFonts w:hint="eastAsia"/>
          <w:b/>
          <w:bCs/>
          <w:lang w:val="en-US" w:eastAsia="zh-CN"/>
        </w:rPr>
      </w:pPr>
    </w:p>
    <w:p>
      <w:pPr>
        <w:widowControl w:val="0"/>
        <w:numPr>
          <w:ilvl w:val="0"/>
          <w:numId w:val="24"/>
        </w:numPr>
        <w:jc w:val="both"/>
        <w:rPr>
          <w:rFonts w:hint="eastAsia"/>
          <w:b/>
          <w:bCs/>
          <w:lang w:val="en-US" w:eastAsia="zh-CN"/>
        </w:rPr>
      </w:pPr>
      <w:r>
        <w:rPr>
          <w:rFonts w:hint="eastAsia"/>
          <w:b/>
          <w:bCs/>
          <w:lang w:val="en-US" w:eastAsia="zh-CN"/>
        </w:rPr>
        <w:t>警察危机公共关系：p274（这一章全部重点看！）</w:t>
      </w:r>
    </w:p>
    <w:p>
      <w:pPr>
        <w:widowControl w:val="0"/>
        <w:numPr>
          <w:numId w:val="0"/>
        </w:numPr>
        <w:jc w:val="both"/>
        <w:rPr>
          <w:rFonts w:hint="eastAsia"/>
          <w:b w:val="0"/>
          <w:bCs w:val="0"/>
          <w:lang w:val="en-US" w:eastAsia="zh-CN"/>
        </w:rPr>
      </w:pPr>
      <w:r>
        <w:rPr>
          <w:rFonts w:hint="eastAsia"/>
          <w:b w:val="0"/>
          <w:bCs w:val="0"/>
          <w:lang w:val="en-US" w:eastAsia="zh-CN"/>
        </w:rPr>
        <w:t>警察危机公关的定义（p276）</w:t>
      </w:r>
    </w:p>
    <w:p>
      <w:pPr>
        <w:widowControl w:val="0"/>
        <w:numPr>
          <w:numId w:val="0"/>
        </w:numPr>
        <w:jc w:val="both"/>
        <w:rPr>
          <w:rFonts w:hint="eastAsia"/>
          <w:b w:val="0"/>
          <w:bCs w:val="0"/>
          <w:lang w:val="en-US" w:eastAsia="zh-CN"/>
        </w:rPr>
      </w:pPr>
      <w:r>
        <w:rPr>
          <w:rFonts w:hint="eastAsia"/>
          <w:b w:val="0"/>
          <w:bCs w:val="0"/>
          <w:lang w:val="en-US" w:eastAsia="zh-CN"/>
        </w:rPr>
        <w:t>警察危机公关的特点（p277）</w:t>
      </w:r>
    </w:p>
    <w:p>
      <w:pPr>
        <w:widowControl w:val="0"/>
        <w:numPr>
          <w:numId w:val="0"/>
        </w:numPr>
        <w:jc w:val="both"/>
        <w:rPr>
          <w:rFonts w:hint="eastAsia"/>
          <w:b w:val="0"/>
          <w:bCs w:val="0"/>
          <w:lang w:val="en-US" w:eastAsia="zh-CN"/>
        </w:rPr>
      </w:pPr>
      <w:r>
        <w:rPr>
          <w:rFonts w:hint="eastAsia"/>
          <w:b w:val="0"/>
          <w:bCs w:val="0"/>
          <w:lang w:val="en-US" w:eastAsia="zh-CN"/>
        </w:rPr>
        <w:t>警察危机公关的原则（p279）</w:t>
      </w:r>
    </w:p>
    <w:p>
      <w:pPr>
        <w:widowControl w:val="0"/>
        <w:numPr>
          <w:numId w:val="0"/>
        </w:numPr>
        <w:jc w:val="both"/>
        <w:rPr>
          <w:rFonts w:hint="eastAsia"/>
          <w:b w:val="0"/>
          <w:bCs w:val="0"/>
          <w:lang w:val="en-US" w:eastAsia="zh-CN"/>
        </w:rPr>
      </w:pPr>
      <w:r>
        <w:rPr>
          <w:rFonts w:hint="eastAsia"/>
          <w:b w:val="0"/>
          <w:bCs w:val="0"/>
          <w:lang w:val="en-US" w:eastAsia="zh-CN"/>
        </w:rPr>
        <w:t>影响警察危机公关的因素（p280）</w:t>
      </w:r>
    </w:p>
    <w:p>
      <w:pPr>
        <w:widowControl w:val="0"/>
        <w:numPr>
          <w:numId w:val="0"/>
        </w:numPr>
        <w:jc w:val="both"/>
        <w:rPr>
          <w:rFonts w:hint="eastAsia"/>
          <w:b w:val="0"/>
          <w:bCs w:val="0"/>
          <w:lang w:val="en-US" w:eastAsia="zh-CN"/>
        </w:rPr>
      </w:pPr>
      <w:r>
        <w:rPr>
          <w:rFonts w:hint="eastAsia"/>
          <w:b w:val="0"/>
          <w:bCs w:val="0"/>
          <w:lang w:val="en-US" w:eastAsia="zh-CN"/>
        </w:rPr>
        <w:t>警察危机公关处理的目的（p287）</w:t>
      </w:r>
    </w:p>
    <w:p>
      <w:pPr>
        <w:widowControl w:val="0"/>
        <w:numPr>
          <w:numId w:val="0"/>
        </w:numPr>
        <w:jc w:val="both"/>
        <w:rPr>
          <w:rFonts w:hint="eastAsia"/>
          <w:b w:val="0"/>
          <w:bCs w:val="0"/>
          <w:lang w:val="en-US" w:eastAsia="zh-CN"/>
        </w:rPr>
      </w:pPr>
      <w:r>
        <w:rPr>
          <w:rFonts w:hint="eastAsia"/>
          <w:b w:val="0"/>
          <w:bCs w:val="0"/>
          <w:lang w:val="en-US" w:eastAsia="zh-CN"/>
        </w:rPr>
        <w:t>警察危机公关处置措施（p287）</w:t>
      </w:r>
    </w:p>
    <w:p>
      <w:pPr>
        <w:widowControl w:val="0"/>
        <w:numPr>
          <w:numId w:val="0"/>
        </w:numPr>
        <w:jc w:val="both"/>
        <w:rPr>
          <w:rFonts w:hint="default"/>
          <w:b/>
          <w:bCs/>
          <w:lang w:val="en-US" w:eastAsia="zh-CN"/>
        </w:rPr>
      </w:pPr>
    </w:p>
    <w:p>
      <w:pPr>
        <w:widowControl w:val="0"/>
        <w:numPr>
          <w:ilvl w:val="0"/>
          <w:numId w:val="0"/>
        </w:numPr>
        <w:jc w:val="both"/>
        <w:rPr>
          <w:rFonts w:hint="eastAsia"/>
          <w:lang w:val="en-US" w:eastAsia="zh-CN"/>
        </w:rPr>
      </w:pPr>
    </w:p>
    <w:p>
      <w:pPr>
        <w:widowControl w:val="0"/>
        <w:numPr>
          <w:numId w:val="0"/>
        </w:numPr>
        <w:jc w:val="both"/>
        <w:rPr>
          <w:rFonts w:hint="default"/>
          <w:lang w:val="en-US" w:eastAsia="zh-CN"/>
        </w:rPr>
      </w:pP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0EE4C"/>
    <w:multiLevelType w:val="singleLevel"/>
    <w:tmpl w:val="9C60EE4C"/>
    <w:lvl w:ilvl="0" w:tentative="0">
      <w:start w:val="1"/>
      <w:numFmt w:val="decimal"/>
      <w:suff w:val="nothing"/>
      <w:lvlText w:val="%1、"/>
      <w:lvlJc w:val="left"/>
    </w:lvl>
  </w:abstractNum>
  <w:abstractNum w:abstractNumId="1">
    <w:nsid w:val="BC78CD3B"/>
    <w:multiLevelType w:val="singleLevel"/>
    <w:tmpl w:val="BC78CD3B"/>
    <w:lvl w:ilvl="0" w:tentative="0">
      <w:start w:val="13"/>
      <w:numFmt w:val="chineseCounting"/>
      <w:suff w:val="space"/>
      <w:lvlText w:val="第%1章"/>
      <w:lvlJc w:val="left"/>
      <w:rPr>
        <w:rFonts w:hint="eastAsia"/>
      </w:rPr>
    </w:lvl>
  </w:abstractNum>
  <w:abstractNum w:abstractNumId="2">
    <w:nsid w:val="E5D4036C"/>
    <w:multiLevelType w:val="singleLevel"/>
    <w:tmpl w:val="E5D4036C"/>
    <w:lvl w:ilvl="0" w:tentative="0">
      <w:start w:val="1"/>
      <w:numFmt w:val="decimal"/>
      <w:suff w:val="nothing"/>
      <w:lvlText w:val="%1、"/>
      <w:lvlJc w:val="left"/>
    </w:lvl>
  </w:abstractNum>
  <w:abstractNum w:abstractNumId="3">
    <w:nsid w:val="EB9B06DC"/>
    <w:multiLevelType w:val="singleLevel"/>
    <w:tmpl w:val="EB9B06DC"/>
    <w:lvl w:ilvl="0" w:tentative="0">
      <w:start w:val="1"/>
      <w:numFmt w:val="decimal"/>
      <w:suff w:val="nothing"/>
      <w:lvlText w:val="（%1）"/>
      <w:lvlJc w:val="left"/>
    </w:lvl>
  </w:abstractNum>
  <w:abstractNum w:abstractNumId="4">
    <w:nsid w:val="F34480BA"/>
    <w:multiLevelType w:val="singleLevel"/>
    <w:tmpl w:val="F34480BA"/>
    <w:lvl w:ilvl="0" w:tentative="0">
      <w:start w:val="1"/>
      <w:numFmt w:val="decimal"/>
      <w:suff w:val="nothing"/>
      <w:lvlText w:val="%1、"/>
      <w:lvlJc w:val="left"/>
    </w:lvl>
  </w:abstractNum>
  <w:abstractNum w:abstractNumId="5">
    <w:nsid w:val="00000000"/>
    <w:multiLevelType w:val="singleLevel"/>
    <w:tmpl w:val="00000000"/>
    <w:lvl w:ilvl="0" w:tentative="0">
      <w:start w:val="1"/>
      <w:numFmt w:val="decimal"/>
      <w:suff w:val="nothing"/>
      <w:lvlText w:val="%1、"/>
      <w:lvlJc w:val="left"/>
    </w:lvl>
  </w:abstractNum>
  <w:abstractNum w:abstractNumId="6">
    <w:nsid w:val="00000003"/>
    <w:multiLevelType w:val="singleLevel"/>
    <w:tmpl w:val="00000003"/>
    <w:lvl w:ilvl="0" w:tentative="0">
      <w:start w:val="1"/>
      <w:numFmt w:val="decimal"/>
      <w:suff w:val="nothing"/>
      <w:lvlText w:val="%1、"/>
      <w:lvlJc w:val="left"/>
    </w:lvl>
  </w:abstractNum>
  <w:abstractNum w:abstractNumId="7">
    <w:nsid w:val="00000004"/>
    <w:multiLevelType w:val="singleLevel"/>
    <w:tmpl w:val="00000004"/>
    <w:lvl w:ilvl="0" w:tentative="0">
      <w:start w:val="1"/>
      <w:numFmt w:val="decimal"/>
      <w:suff w:val="nothing"/>
      <w:lvlText w:val="%1、"/>
      <w:lvlJc w:val="left"/>
    </w:lvl>
  </w:abstractNum>
  <w:abstractNum w:abstractNumId="8">
    <w:nsid w:val="00000007"/>
    <w:multiLevelType w:val="singleLevel"/>
    <w:tmpl w:val="00000007"/>
    <w:lvl w:ilvl="0" w:tentative="0">
      <w:start w:val="1"/>
      <w:numFmt w:val="decimal"/>
      <w:suff w:val="nothing"/>
      <w:lvlText w:val="（%1）"/>
      <w:lvlJc w:val="left"/>
    </w:lvl>
  </w:abstractNum>
  <w:abstractNum w:abstractNumId="9">
    <w:nsid w:val="00000008"/>
    <w:multiLevelType w:val="singleLevel"/>
    <w:tmpl w:val="00000008"/>
    <w:lvl w:ilvl="0" w:tentative="0">
      <w:start w:val="1"/>
      <w:numFmt w:val="decimal"/>
      <w:suff w:val="nothing"/>
      <w:lvlText w:val="（%1）"/>
      <w:lvlJc w:val="left"/>
    </w:lvl>
  </w:abstractNum>
  <w:abstractNum w:abstractNumId="10">
    <w:nsid w:val="0000000A"/>
    <w:multiLevelType w:val="singleLevel"/>
    <w:tmpl w:val="0000000A"/>
    <w:lvl w:ilvl="0" w:tentative="0">
      <w:start w:val="1"/>
      <w:numFmt w:val="decimal"/>
      <w:suff w:val="nothing"/>
      <w:lvlText w:val="（%1）"/>
      <w:lvlJc w:val="left"/>
    </w:lvl>
  </w:abstractNum>
  <w:abstractNum w:abstractNumId="11">
    <w:nsid w:val="0000000D"/>
    <w:multiLevelType w:val="singleLevel"/>
    <w:tmpl w:val="0000000D"/>
    <w:lvl w:ilvl="0" w:tentative="0">
      <w:start w:val="1"/>
      <w:numFmt w:val="decimal"/>
      <w:suff w:val="nothing"/>
      <w:lvlText w:val="%1、"/>
      <w:lvlJc w:val="left"/>
    </w:lvl>
  </w:abstractNum>
  <w:abstractNum w:abstractNumId="12">
    <w:nsid w:val="0000000F"/>
    <w:multiLevelType w:val="singleLevel"/>
    <w:tmpl w:val="0000000F"/>
    <w:lvl w:ilvl="0" w:tentative="0">
      <w:start w:val="1"/>
      <w:numFmt w:val="decimal"/>
      <w:suff w:val="nothing"/>
      <w:lvlText w:val="%1、"/>
      <w:lvlJc w:val="left"/>
    </w:lvl>
  </w:abstractNum>
  <w:abstractNum w:abstractNumId="13">
    <w:nsid w:val="00000012"/>
    <w:multiLevelType w:val="singleLevel"/>
    <w:tmpl w:val="00000012"/>
    <w:lvl w:ilvl="0" w:tentative="0">
      <w:start w:val="1"/>
      <w:numFmt w:val="decimal"/>
      <w:suff w:val="nothing"/>
      <w:lvlText w:val="%1、"/>
      <w:lvlJc w:val="left"/>
    </w:lvl>
  </w:abstractNum>
  <w:abstractNum w:abstractNumId="14">
    <w:nsid w:val="00000014"/>
    <w:multiLevelType w:val="singleLevel"/>
    <w:tmpl w:val="00000014"/>
    <w:lvl w:ilvl="0" w:tentative="0">
      <w:start w:val="1"/>
      <w:numFmt w:val="decimal"/>
      <w:suff w:val="nothing"/>
      <w:lvlText w:val="（%1）"/>
      <w:lvlJc w:val="left"/>
    </w:lvl>
  </w:abstractNum>
  <w:abstractNum w:abstractNumId="15">
    <w:nsid w:val="00000015"/>
    <w:multiLevelType w:val="singleLevel"/>
    <w:tmpl w:val="00000015"/>
    <w:lvl w:ilvl="0" w:tentative="0">
      <w:start w:val="1"/>
      <w:numFmt w:val="decimal"/>
      <w:suff w:val="nothing"/>
      <w:lvlText w:val="%1、"/>
      <w:lvlJc w:val="left"/>
    </w:lvl>
  </w:abstractNum>
  <w:abstractNum w:abstractNumId="16">
    <w:nsid w:val="00000018"/>
    <w:multiLevelType w:val="singleLevel"/>
    <w:tmpl w:val="00000018"/>
    <w:lvl w:ilvl="0" w:tentative="0">
      <w:start w:val="1"/>
      <w:numFmt w:val="decimal"/>
      <w:suff w:val="nothing"/>
      <w:lvlText w:val="%1、"/>
      <w:lvlJc w:val="left"/>
    </w:lvl>
  </w:abstractNum>
  <w:abstractNum w:abstractNumId="17">
    <w:nsid w:val="0000001B"/>
    <w:multiLevelType w:val="singleLevel"/>
    <w:tmpl w:val="0000001B"/>
    <w:lvl w:ilvl="0" w:tentative="0">
      <w:start w:val="1"/>
      <w:numFmt w:val="decimal"/>
      <w:suff w:val="nothing"/>
      <w:lvlText w:val="%1、"/>
      <w:lvlJc w:val="left"/>
    </w:lvl>
  </w:abstractNum>
  <w:abstractNum w:abstractNumId="18">
    <w:nsid w:val="1CBA4109"/>
    <w:multiLevelType w:val="singleLevel"/>
    <w:tmpl w:val="1CBA4109"/>
    <w:lvl w:ilvl="0" w:tentative="0">
      <w:start w:val="1"/>
      <w:numFmt w:val="decimal"/>
      <w:suff w:val="nothing"/>
      <w:lvlText w:val="%1、"/>
      <w:lvlJc w:val="left"/>
    </w:lvl>
  </w:abstractNum>
  <w:abstractNum w:abstractNumId="19">
    <w:nsid w:val="3E840532"/>
    <w:multiLevelType w:val="singleLevel"/>
    <w:tmpl w:val="3E840532"/>
    <w:lvl w:ilvl="0" w:tentative="0">
      <w:start w:val="1"/>
      <w:numFmt w:val="decimal"/>
      <w:suff w:val="nothing"/>
      <w:lvlText w:val="%1、"/>
      <w:lvlJc w:val="left"/>
      <w:pPr>
        <w:ind w:left="420"/>
      </w:pPr>
    </w:lvl>
  </w:abstractNum>
  <w:abstractNum w:abstractNumId="20">
    <w:nsid w:val="592FDE9A"/>
    <w:multiLevelType w:val="singleLevel"/>
    <w:tmpl w:val="592FDE9A"/>
    <w:lvl w:ilvl="0" w:tentative="0">
      <w:start w:val="1"/>
      <w:numFmt w:val="chineseCounting"/>
      <w:suff w:val="nothing"/>
      <w:lvlText w:val="（%1）"/>
      <w:lvlJc w:val="left"/>
      <w:rPr>
        <w:rFonts w:hint="eastAsia"/>
      </w:rPr>
    </w:lvl>
  </w:abstractNum>
  <w:abstractNum w:abstractNumId="21">
    <w:nsid w:val="5BA2C676"/>
    <w:multiLevelType w:val="singleLevel"/>
    <w:tmpl w:val="5BA2C676"/>
    <w:lvl w:ilvl="0" w:tentative="0">
      <w:start w:val="1"/>
      <w:numFmt w:val="chineseCounting"/>
      <w:suff w:val="nothing"/>
      <w:lvlText w:val="（%1）"/>
      <w:lvlJc w:val="left"/>
      <w:rPr>
        <w:rFonts w:hint="eastAsia"/>
      </w:rPr>
    </w:lvl>
  </w:abstractNum>
  <w:abstractNum w:abstractNumId="22">
    <w:nsid w:val="7414CF04"/>
    <w:multiLevelType w:val="singleLevel"/>
    <w:tmpl w:val="7414CF04"/>
    <w:lvl w:ilvl="0" w:tentative="0">
      <w:start w:val="1"/>
      <w:numFmt w:val="chineseCounting"/>
      <w:suff w:val="nothing"/>
      <w:lvlText w:val="%1、"/>
      <w:lvlJc w:val="left"/>
      <w:rPr>
        <w:rFonts w:hint="eastAsia"/>
      </w:rPr>
    </w:lvl>
  </w:abstractNum>
  <w:abstractNum w:abstractNumId="23">
    <w:nsid w:val="7F0F62AD"/>
    <w:multiLevelType w:val="singleLevel"/>
    <w:tmpl w:val="7F0F62AD"/>
    <w:lvl w:ilvl="0" w:tentative="0">
      <w:start w:val="1"/>
      <w:numFmt w:val="decimal"/>
      <w:suff w:val="nothing"/>
      <w:lvlText w:val="%1、"/>
      <w:lvlJc w:val="left"/>
    </w:lvl>
  </w:abstractNum>
  <w:num w:numId="1">
    <w:abstractNumId w:val="18"/>
  </w:num>
  <w:num w:numId="2">
    <w:abstractNumId w:val="15"/>
  </w:num>
  <w:num w:numId="3">
    <w:abstractNumId w:val="12"/>
  </w:num>
  <w:num w:numId="4">
    <w:abstractNumId w:val="2"/>
  </w:num>
  <w:num w:numId="5">
    <w:abstractNumId w:val="4"/>
  </w:num>
  <w:num w:numId="6">
    <w:abstractNumId w:val="7"/>
  </w:num>
  <w:num w:numId="7">
    <w:abstractNumId w:val="17"/>
  </w:num>
  <w:num w:numId="8">
    <w:abstractNumId w:val="11"/>
  </w:num>
  <w:num w:numId="9">
    <w:abstractNumId w:val="23"/>
  </w:num>
  <w:num w:numId="10">
    <w:abstractNumId w:val="3"/>
  </w:num>
  <w:num w:numId="11">
    <w:abstractNumId w:val="5"/>
  </w:num>
  <w:num w:numId="12">
    <w:abstractNumId w:val="0"/>
  </w:num>
  <w:num w:numId="13">
    <w:abstractNumId w:val="13"/>
  </w:num>
  <w:num w:numId="14">
    <w:abstractNumId w:val="10"/>
  </w:num>
  <w:num w:numId="15">
    <w:abstractNumId w:val="9"/>
  </w:num>
  <w:num w:numId="16">
    <w:abstractNumId w:val="6"/>
  </w:num>
  <w:num w:numId="17">
    <w:abstractNumId w:val="14"/>
  </w:num>
  <w:num w:numId="18">
    <w:abstractNumId w:val="8"/>
  </w:num>
  <w:num w:numId="19">
    <w:abstractNumId w:val="16"/>
  </w:num>
  <w:num w:numId="20">
    <w:abstractNumId w:val="22"/>
  </w:num>
  <w:num w:numId="21">
    <w:abstractNumId w:val="20"/>
  </w:num>
  <w:num w:numId="22">
    <w:abstractNumId w:val="19"/>
  </w:num>
  <w:num w:numId="23">
    <w:abstractNumId w:val="21"/>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gzYmFlZTRiYmFmNTYxMmEwZWQxMDhiOWJjOWU3MGIifQ=="/>
  </w:docVars>
  <w:rsids>
    <w:rsidRoot w:val="3ACF2DD1"/>
    <w:rsid w:val="3ACF2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2024-01-04T06:57:00Z</dcterms:created>
  <dc:creator>弹一闪</dc:creator>
  <cp:lastModifiedBy>弹一闪</cp:lastModifiedBy>
  <dcterms:modified xsi:type="dcterms:W3CDTF">2024-01-04T08:02:21Z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850B8543B8464FEFB412BC8852A18CE3_11</vt:lpwstr>
  </property>
</Properties>
</file>