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F963" w14:textId="6014865D" w:rsidR="005118A4" w:rsidRDefault="005118A4" w:rsidP="005118A4">
      <w:pPr>
        <w:rPr>
          <w:rFonts w:hint="eastAsia"/>
        </w:rPr>
      </w:pPr>
      <w:r>
        <w:rPr>
          <w:rFonts w:hint="eastAsia"/>
        </w:rPr>
        <w:t>该项目主要根据训练糖尿病患者以及</w:t>
      </w:r>
      <w:proofErr w:type="gramStart"/>
      <w:r>
        <w:rPr>
          <w:rFonts w:hint="eastAsia"/>
        </w:rPr>
        <w:t>非患者</w:t>
      </w:r>
      <w:proofErr w:type="gramEnd"/>
      <w:r>
        <w:rPr>
          <w:rFonts w:hint="eastAsia"/>
        </w:rPr>
        <w:t>的身体数据，对患者是否患糖尿病进行预测判断。</w:t>
      </w:r>
    </w:p>
    <w:p w14:paraId="412E8370" w14:textId="77777777" w:rsidR="005118A4" w:rsidRDefault="005118A4" w:rsidP="005118A4">
      <w:pPr>
        <w:rPr>
          <w:rFonts w:hint="eastAsia"/>
        </w:rPr>
      </w:pPr>
    </w:p>
    <w:p w14:paraId="6CD1A08E" w14:textId="7E05130B" w:rsidR="005118A4" w:rsidRDefault="005118A4" w:rsidP="005118A4">
      <w:pPr>
        <w:rPr>
          <w:rFonts w:hint="eastAsia"/>
        </w:rPr>
      </w:pPr>
      <w:r>
        <w:rPr>
          <w:rFonts w:hint="eastAsia"/>
        </w:rPr>
        <w:t>在数据预处理阶段，为了契合“非侵入式早期预警”的实际业务场景，本研究主动剥离了空腹血糖、糖化血红蛋白等具有确诊决定性的生化检验指标。模型仅能依赖年龄、BMI、血压水平以及生活方式评分等</w:t>
      </w:r>
      <w:proofErr w:type="gramStart"/>
      <w:r>
        <w:rPr>
          <w:rFonts w:hint="eastAsia"/>
        </w:rPr>
        <w:t>弱预测</w:t>
      </w:r>
      <w:proofErr w:type="gramEnd"/>
      <w:r>
        <w:rPr>
          <w:rFonts w:hint="eastAsia"/>
        </w:rPr>
        <w:t>因子进行高维空间映射。</w:t>
      </w:r>
    </w:p>
    <w:p w14:paraId="4109671D" w14:textId="77777777" w:rsidR="005118A4" w:rsidRDefault="005118A4" w:rsidP="005118A4">
      <w:pPr>
        <w:rPr>
          <w:rFonts w:hint="eastAsia"/>
        </w:rPr>
      </w:pPr>
    </w:p>
    <w:p w14:paraId="59193333" w14:textId="6D06A615" w:rsidR="005118A4" w:rsidRDefault="005118A4" w:rsidP="005118A4">
      <w:pPr>
        <w:rPr>
          <w:rFonts w:hint="eastAsia"/>
        </w:rPr>
      </w:pPr>
      <w:r>
        <w:rPr>
          <w:rFonts w:hint="eastAsia"/>
        </w:rPr>
        <w:t>机器学习模型在医疗领域分为两类：确诊模型（依赖生化指标/医学影像）：比如看 X 光片查肺结核，看空腹血糖查糖尿病。这种模型准确率不到 95% 确实没法用，因为它是用来做最终判决的。初筛预警模型（依赖行为和体征）：也就是你正在做的。它的输入是非常微弱的信号（你今天走了几步路，你抽不抽烟，你的 BMI 是多少）。它无法对抗人类基因和体质的随机性（同样的 BMI，有人得病有人不得病），所以它的理论上限本身就被锁死在了 70% 左右。它的任务不是“确诊”，而是**“低成本排雷”**。</w:t>
      </w:r>
    </w:p>
    <w:p w14:paraId="36CE1481" w14:textId="57CB864D" w:rsidR="005118A4" w:rsidRDefault="005118A4" w:rsidP="005118A4">
      <w:pPr>
        <w:rPr>
          <w:rFonts w:hint="eastAsia"/>
        </w:rPr>
      </w:pPr>
      <w:r>
        <w:rPr>
          <w:rFonts w:hint="eastAsia"/>
        </w:rPr>
        <w:t>我</w:t>
      </w:r>
      <w:r w:rsidR="008A2809">
        <w:rPr>
          <w:rFonts w:hint="eastAsia"/>
        </w:rPr>
        <w:t>们的重点</w:t>
      </w:r>
      <w:r>
        <w:rPr>
          <w:rFonts w:hint="eastAsia"/>
        </w:rPr>
        <w:t>是初筛模型。</w:t>
      </w:r>
    </w:p>
    <w:p w14:paraId="1AF55EB3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 xml:space="preserve">在金融风控（预测谁会违约）、广告推荐（预测谁会点击）和医疗初筛（预测谁有风险）领域，哪怕模型比随机瞎猜（AUC=0.50）只高出 10 到 15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百分点（你的 AUC 是 0.65 左右），在庞大的基数下，它产生的利润或挽救的生命都是极为惊人的。</w:t>
      </w:r>
    </w:p>
    <w:p w14:paraId="523EB797" w14:textId="77777777" w:rsidR="005118A4" w:rsidRDefault="005118A4" w:rsidP="005118A4">
      <w:pPr>
        <w:rPr>
          <w:rFonts w:hint="eastAsia"/>
        </w:rPr>
      </w:pPr>
    </w:p>
    <w:p w14:paraId="4B160F65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最优参数组合: {'</w:t>
      </w:r>
      <w:proofErr w:type="spellStart"/>
      <w:r>
        <w:rPr>
          <w:rFonts w:hint="eastAsia"/>
        </w:rPr>
        <w:t>max_depth</w:t>
      </w:r>
      <w:proofErr w:type="spellEnd"/>
      <w:r>
        <w:rPr>
          <w:rFonts w:hint="eastAsia"/>
        </w:rPr>
        <w:t>': 20, '</w:t>
      </w:r>
      <w:proofErr w:type="spellStart"/>
      <w:r>
        <w:rPr>
          <w:rFonts w:hint="eastAsia"/>
        </w:rPr>
        <w:t>min_samples_leaf</w:t>
      </w:r>
      <w:proofErr w:type="spellEnd"/>
      <w:r>
        <w:rPr>
          <w:rFonts w:hint="eastAsia"/>
        </w:rPr>
        <w:t>': 20, 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200} 随机森林</w:t>
      </w:r>
    </w:p>
    <w:p w14:paraId="285972FB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准确率 (Accuracy):    0.6097</w:t>
      </w:r>
    </w:p>
    <w:p w14:paraId="0A9CC022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敏感度 (Sensitivity): 0.6129</w:t>
      </w:r>
    </w:p>
    <w:p w14:paraId="3A838DA0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特异度 (Specificity): 0.6049</w:t>
      </w:r>
    </w:p>
    <w:p w14:paraId="63DD1295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精确率 (Precision):   0.6994</w:t>
      </w:r>
    </w:p>
    <w:p w14:paraId="331EC7B4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F1 分数 (F1-Score):   0.6533</w:t>
      </w:r>
    </w:p>
    <w:p w14:paraId="3EE01B9C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AUC 面积:             0.6558</w:t>
      </w:r>
    </w:p>
    <w:p w14:paraId="368FF3A2" w14:textId="77777777" w:rsidR="005118A4" w:rsidRDefault="005118A4" w:rsidP="005118A4">
      <w:pPr>
        <w:rPr>
          <w:rFonts w:hint="eastAsia"/>
        </w:rPr>
      </w:pPr>
    </w:p>
    <w:p w14:paraId="4B825E06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找到的最优参数组合: {'C': 0.01, 'penalty': 'l2'} 逻辑回归</w:t>
      </w:r>
    </w:p>
    <w:p w14:paraId="635DF3A7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准确率 (Accuracy):    0.6038</w:t>
      </w:r>
    </w:p>
    <w:p w14:paraId="265947F4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敏感度 (Sensitivity): 0.5607</w:t>
      </w:r>
    </w:p>
    <w:p w14:paraId="4A2A1FE6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特异度 (Specificity): 0.6685</w:t>
      </w:r>
    </w:p>
    <w:p w14:paraId="4D16A69A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lastRenderedPageBreak/>
        <w:t>精确率 (Precision):   0.7173</w:t>
      </w:r>
    </w:p>
    <w:p w14:paraId="790238EF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F1 分数 (F1-Score):   0.6294</w:t>
      </w:r>
    </w:p>
    <w:p w14:paraId="654F249B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AUC 面积:             0.6611</w:t>
      </w:r>
    </w:p>
    <w:p w14:paraId="283C2AD9" w14:textId="77777777" w:rsidR="005118A4" w:rsidRDefault="005118A4" w:rsidP="005118A4">
      <w:pPr>
        <w:rPr>
          <w:rFonts w:hint="eastAsia"/>
        </w:rPr>
      </w:pPr>
    </w:p>
    <w:p w14:paraId="274486D3" w14:textId="77777777" w:rsidR="005118A4" w:rsidRDefault="005118A4" w:rsidP="005118A4">
      <w:pPr>
        <w:rPr>
          <w:rFonts w:hint="eastAsia"/>
        </w:rPr>
      </w:pPr>
    </w:p>
    <w:p w14:paraId="0AF504C7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{'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': 0.1, '</w:t>
      </w:r>
      <w:proofErr w:type="spellStart"/>
      <w:r>
        <w:rPr>
          <w:rFonts w:hint="eastAsia"/>
        </w:rPr>
        <w:t>n_estimators</w:t>
      </w:r>
      <w:proofErr w:type="spellEnd"/>
      <w:r>
        <w:rPr>
          <w:rFonts w:hint="eastAsia"/>
        </w:rPr>
        <w:t>': 200, '</w:t>
      </w:r>
      <w:proofErr w:type="spellStart"/>
      <w:r>
        <w:rPr>
          <w:rFonts w:hint="eastAsia"/>
        </w:rPr>
        <w:t>num_leaves</w:t>
      </w:r>
      <w:proofErr w:type="spellEnd"/>
      <w:r>
        <w:rPr>
          <w:rFonts w:hint="eastAsia"/>
        </w:rPr>
        <w:t xml:space="preserve">': 63} </w:t>
      </w:r>
      <w:proofErr w:type="spellStart"/>
      <w:r>
        <w:rPr>
          <w:rFonts w:hint="eastAsia"/>
        </w:rPr>
        <w:t>lgbm</w:t>
      </w:r>
      <w:proofErr w:type="spellEnd"/>
    </w:p>
    <w:p w14:paraId="74C4FBA4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准确率 (Accuracy):    0.5973</w:t>
      </w:r>
    </w:p>
    <w:p w14:paraId="43F6A901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敏感度 (Sensitivity): 0.5760</w:t>
      </w:r>
    </w:p>
    <w:p w14:paraId="68BE70E4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特异度 (Specificity): 0.6292</w:t>
      </w:r>
    </w:p>
    <w:p w14:paraId="6CFDB963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精确率 (Precision):   0.6997</w:t>
      </w:r>
    </w:p>
    <w:p w14:paraId="5CBDEDA5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F1 分数 (F1-Score):   0.6319</w:t>
      </w:r>
    </w:p>
    <w:p w14:paraId="7D52B552" w14:textId="77777777" w:rsidR="005118A4" w:rsidRDefault="005118A4" w:rsidP="005118A4">
      <w:pPr>
        <w:rPr>
          <w:rFonts w:hint="eastAsia"/>
        </w:rPr>
      </w:pPr>
      <w:r>
        <w:rPr>
          <w:rFonts w:hint="eastAsia"/>
        </w:rPr>
        <w:t>AUC 面积:             0.6458</w:t>
      </w:r>
    </w:p>
    <w:p w14:paraId="6902F795" w14:textId="77777777" w:rsidR="005118A4" w:rsidRDefault="005118A4" w:rsidP="005118A4">
      <w:pPr>
        <w:rPr>
          <w:rFonts w:hint="eastAsia"/>
        </w:rPr>
      </w:pPr>
    </w:p>
    <w:p w14:paraId="0C1A7E2F" w14:textId="33B5546F" w:rsidR="00260659" w:rsidRDefault="005118A4" w:rsidP="005118A4">
      <w:pPr>
        <w:rPr>
          <w:rFonts w:hint="eastAsia"/>
        </w:rPr>
      </w:pPr>
      <w:r>
        <w:rPr>
          <w:rFonts w:hint="eastAsia"/>
        </w:rPr>
        <w:t>从医疗经济学角度评估：这意味着在不消耗任何侵入性生化检验试剂、仅收集患者非结构化问卷与基础体征的前提下，模型能够以 70% 的命中率精准圈定高危人群。相比于传统医疗场景下的随机普查，该预警系统实现了“从大海捞针到精准打击”的跨越，极大提升了医疗资源的利用转化率（Lift），在公共卫生干预前置和疾病早</w:t>
      </w:r>
      <w:proofErr w:type="gramStart"/>
      <w:r>
        <w:rPr>
          <w:rFonts w:hint="eastAsia"/>
        </w:rPr>
        <w:t>筛领域</w:t>
      </w:r>
      <w:proofErr w:type="gramEnd"/>
      <w:r>
        <w:rPr>
          <w:rFonts w:hint="eastAsia"/>
        </w:rPr>
        <w:t>具备极高的落地部署价值。</w:t>
      </w:r>
    </w:p>
    <w:sectPr w:rsidR="002606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11"/>
    <w:rsid w:val="001F6EE7"/>
    <w:rsid w:val="00260659"/>
    <w:rsid w:val="004020D6"/>
    <w:rsid w:val="005118A4"/>
    <w:rsid w:val="00667211"/>
    <w:rsid w:val="008A2809"/>
    <w:rsid w:val="00912C3F"/>
    <w:rsid w:val="00BB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9A92A0"/>
  <w15:chartTrackingRefBased/>
  <w15:docId w15:val="{E83DD392-A8F5-4318-9E3F-0F7F7999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72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2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21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21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21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2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2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2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2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21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21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721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2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2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2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2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2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72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72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2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72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72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7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x15119999577@163.com</dc:creator>
  <cp:keywords/>
  <dc:description/>
  <cp:lastModifiedBy>x15119999577@163.com</cp:lastModifiedBy>
  <cp:revision>5</cp:revision>
  <dcterms:created xsi:type="dcterms:W3CDTF">2026-04-08T09:42:00Z</dcterms:created>
  <dcterms:modified xsi:type="dcterms:W3CDTF">2026-04-08T09:43:00Z</dcterms:modified>
</cp:coreProperties>
</file>