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3201" w14:textId="77777777" w:rsidR="001C788A" w:rsidRPr="001C788A" w:rsidRDefault="001C788A" w:rsidP="001C788A">
      <w:pPr>
        <w:pStyle w:val="Title"/>
        <w:jc w:val="center"/>
        <w:rPr>
          <w:sz w:val="48"/>
          <w:szCs w:val="48"/>
        </w:rPr>
      </w:pPr>
    </w:p>
    <w:p w14:paraId="34532269" w14:textId="77777777" w:rsidR="001C788A" w:rsidRPr="001C788A" w:rsidRDefault="001C788A" w:rsidP="001C788A">
      <w:pPr>
        <w:pStyle w:val="Title"/>
        <w:jc w:val="center"/>
        <w:rPr>
          <w:sz w:val="48"/>
          <w:szCs w:val="48"/>
        </w:rPr>
      </w:pPr>
    </w:p>
    <w:p w14:paraId="745BEC02" w14:textId="77777777" w:rsidR="001C788A" w:rsidRPr="001C788A" w:rsidRDefault="001C788A" w:rsidP="001C788A">
      <w:pPr>
        <w:pStyle w:val="Title"/>
        <w:jc w:val="center"/>
        <w:rPr>
          <w:sz w:val="48"/>
          <w:szCs w:val="48"/>
        </w:rPr>
      </w:pPr>
    </w:p>
    <w:p w14:paraId="057A0F14" w14:textId="77777777" w:rsidR="001C788A" w:rsidRPr="001C788A" w:rsidRDefault="001C788A" w:rsidP="001C788A">
      <w:pPr>
        <w:pStyle w:val="Title"/>
        <w:jc w:val="center"/>
        <w:rPr>
          <w:sz w:val="48"/>
          <w:szCs w:val="48"/>
        </w:rPr>
      </w:pPr>
    </w:p>
    <w:p w14:paraId="36A1199B" w14:textId="77777777" w:rsidR="001C788A" w:rsidRPr="001C788A" w:rsidRDefault="001C788A" w:rsidP="001C788A">
      <w:pPr>
        <w:pStyle w:val="Title"/>
        <w:jc w:val="center"/>
        <w:rPr>
          <w:sz w:val="48"/>
          <w:szCs w:val="48"/>
        </w:rPr>
      </w:pPr>
    </w:p>
    <w:p w14:paraId="5D6010A5" w14:textId="43C0A7E7" w:rsidR="00462C7A" w:rsidRPr="001C788A" w:rsidRDefault="00030246" w:rsidP="001C788A">
      <w:pPr>
        <w:pStyle w:val="Title"/>
        <w:jc w:val="center"/>
        <w:rPr>
          <w:sz w:val="48"/>
          <w:szCs w:val="48"/>
        </w:rPr>
      </w:pPr>
      <w:r>
        <w:rPr>
          <w:sz w:val="48"/>
          <w:szCs w:val="48"/>
        </w:rPr>
        <w:t xml:space="preserve">CA </w:t>
      </w:r>
      <w:r w:rsidR="001C788A" w:rsidRPr="001C788A">
        <w:rPr>
          <w:sz w:val="48"/>
          <w:szCs w:val="48"/>
        </w:rPr>
        <w:t>APM App Synthetic Monitor Agent</w:t>
      </w:r>
    </w:p>
    <w:p w14:paraId="496B72C4" w14:textId="77777777" w:rsidR="001C788A" w:rsidRPr="001C788A" w:rsidRDefault="001C788A" w:rsidP="001C788A">
      <w:pPr>
        <w:pStyle w:val="Title"/>
        <w:jc w:val="center"/>
        <w:rPr>
          <w:sz w:val="48"/>
          <w:szCs w:val="48"/>
        </w:rPr>
      </w:pPr>
      <w:r w:rsidRPr="001C788A">
        <w:rPr>
          <w:sz w:val="48"/>
          <w:szCs w:val="48"/>
        </w:rPr>
        <w:t>User Guide</w:t>
      </w:r>
    </w:p>
    <w:p w14:paraId="3A1EA777" w14:textId="77777777" w:rsidR="001C788A" w:rsidRPr="001C788A" w:rsidRDefault="001C788A" w:rsidP="001C788A">
      <w:pPr>
        <w:pStyle w:val="Subtitle"/>
        <w:jc w:val="center"/>
        <w:rPr>
          <w:sz w:val="32"/>
          <w:szCs w:val="32"/>
        </w:rPr>
      </w:pPr>
      <w:r w:rsidRPr="001C788A">
        <w:rPr>
          <w:sz w:val="32"/>
          <w:szCs w:val="32"/>
        </w:rPr>
        <w:t>Release 1.1 – May 2015</w:t>
      </w:r>
    </w:p>
    <w:p w14:paraId="6A948BD2" w14:textId="77777777" w:rsidR="00C93B23" w:rsidRDefault="00C93B23" w:rsidP="001C788A">
      <w:pPr>
        <w:jc w:val="center"/>
      </w:pPr>
    </w:p>
    <w:p w14:paraId="450B470A" w14:textId="77777777" w:rsidR="001C788A" w:rsidRPr="001C788A" w:rsidRDefault="001C788A" w:rsidP="001C788A">
      <w:pPr>
        <w:jc w:val="center"/>
      </w:pPr>
      <w:r w:rsidRPr="001C788A">
        <w:t xml:space="preserve">Created by Guenter Grossberger – </w:t>
      </w:r>
      <w:hyperlink r:id="rId8" w:history="1">
        <w:r w:rsidRPr="001C788A">
          <w:t>Guenter.Grossberger@ca.com</w:t>
        </w:r>
      </w:hyperlink>
    </w:p>
    <w:p w14:paraId="5CB1170F" w14:textId="77777777" w:rsidR="001C788A" w:rsidRDefault="001C788A"/>
    <w:p w14:paraId="10CE7EC8" w14:textId="77777777" w:rsidR="001C788A" w:rsidRDefault="001C788A">
      <w:pPr>
        <w:sectPr w:rsidR="001C788A" w:rsidSect="007A6456">
          <w:footerReference w:type="even" r:id="rId9"/>
          <w:footerReference w:type="default" r:id="rId10"/>
          <w:pgSz w:w="12240" w:h="15840"/>
          <w:pgMar w:top="1440" w:right="1800" w:bottom="1440" w:left="1800" w:header="720" w:footer="720" w:gutter="0"/>
          <w:cols w:space="720"/>
          <w:docGrid w:linePitch="360"/>
        </w:sectPr>
      </w:pPr>
    </w:p>
    <w:p w14:paraId="6178ECDD" w14:textId="77777777" w:rsidR="00B44F1C" w:rsidRDefault="001C788A">
      <w:pPr>
        <w:pStyle w:val="TOC1"/>
        <w:tabs>
          <w:tab w:val="right" w:leader="dot" w:pos="8630"/>
        </w:tabs>
        <w:rPr>
          <w:rFonts w:asciiTheme="minorHAnsi" w:hAnsiTheme="minorHAnsi"/>
          <w:noProof/>
        </w:rPr>
      </w:pPr>
      <w:r>
        <w:lastRenderedPageBreak/>
        <w:fldChar w:fldCharType="begin"/>
      </w:r>
      <w:r>
        <w:instrText xml:space="preserve"> TOC \o "1-3" </w:instrText>
      </w:r>
      <w:r>
        <w:fldChar w:fldCharType="separate"/>
      </w:r>
      <w:r w:rsidR="00B44F1C">
        <w:rPr>
          <w:noProof/>
        </w:rPr>
        <w:t>Purpose</w:t>
      </w:r>
      <w:r w:rsidR="00B44F1C">
        <w:rPr>
          <w:noProof/>
        </w:rPr>
        <w:tab/>
      </w:r>
      <w:r w:rsidR="00B44F1C">
        <w:rPr>
          <w:noProof/>
        </w:rPr>
        <w:fldChar w:fldCharType="begin"/>
      </w:r>
      <w:r w:rsidR="00B44F1C">
        <w:rPr>
          <w:noProof/>
        </w:rPr>
        <w:instrText xml:space="preserve"> PAGEREF _Toc426620725 \h </w:instrText>
      </w:r>
      <w:r w:rsidR="00B44F1C">
        <w:rPr>
          <w:noProof/>
        </w:rPr>
      </w:r>
      <w:r w:rsidR="00B44F1C">
        <w:rPr>
          <w:noProof/>
        </w:rPr>
        <w:fldChar w:fldCharType="separate"/>
      </w:r>
      <w:r w:rsidR="00DA04B2">
        <w:rPr>
          <w:noProof/>
        </w:rPr>
        <w:t>3</w:t>
      </w:r>
      <w:r w:rsidR="00B44F1C">
        <w:rPr>
          <w:noProof/>
        </w:rPr>
        <w:fldChar w:fldCharType="end"/>
      </w:r>
    </w:p>
    <w:p w14:paraId="7723C641" w14:textId="77777777" w:rsidR="00B44F1C" w:rsidRDefault="00B44F1C">
      <w:pPr>
        <w:pStyle w:val="TOC2"/>
        <w:tabs>
          <w:tab w:val="right" w:leader="dot" w:pos="8630"/>
        </w:tabs>
        <w:rPr>
          <w:rFonts w:asciiTheme="minorHAnsi" w:hAnsiTheme="minorHAnsi"/>
          <w:noProof/>
        </w:rPr>
      </w:pPr>
      <w:r>
        <w:rPr>
          <w:noProof/>
        </w:rPr>
        <w:t>Disclaimer</w:t>
      </w:r>
      <w:r>
        <w:rPr>
          <w:noProof/>
        </w:rPr>
        <w:tab/>
      </w:r>
      <w:r>
        <w:rPr>
          <w:noProof/>
        </w:rPr>
        <w:fldChar w:fldCharType="begin"/>
      </w:r>
      <w:r>
        <w:rPr>
          <w:noProof/>
        </w:rPr>
        <w:instrText xml:space="preserve"> PAGEREF _Toc426620726 \h </w:instrText>
      </w:r>
      <w:r>
        <w:rPr>
          <w:noProof/>
        </w:rPr>
      </w:r>
      <w:r>
        <w:rPr>
          <w:noProof/>
        </w:rPr>
        <w:fldChar w:fldCharType="separate"/>
      </w:r>
      <w:r w:rsidR="00DA04B2">
        <w:rPr>
          <w:noProof/>
        </w:rPr>
        <w:t>3</w:t>
      </w:r>
      <w:r>
        <w:rPr>
          <w:noProof/>
        </w:rPr>
        <w:fldChar w:fldCharType="end"/>
      </w:r>
    </w:p>
    <w:p w14:paraId="3279A200" w14:textId="77777777" w:rsidR="00B44F1C" w:rsidRDefault="00B44F1C">
      <w:pPr>
        <w:pStyle w:val="TOC1"/>
        <w:tabs>
          <w:tab w:val="right" w:leader="dot" w:pos="8630"/>
        </w:tabs>
        <w:rPr>
          <w:rFonts w:asciiTheme="minorHAnsi" w:hAnsiTheme="minorHAnsi"/>
          <w:noProof/>
        </w:rPr>
      </w:pPr>
      <w:r>
        <w:rPr>
          <w:noProof/>
        </w:rPr>
        <w:t>Prerequisite Steps</w:t>
      </w:r>
      <w:r>
        <w:rPr>
          <w:noProof/>
        </w:rPr>
        <w:tab/>
      </w:r>
      <w:r>
        <w:rPr>
          <w:noProof/>
        </w:rPr>
        <w:fldChar w:fldCharType="begin"/>
      </w:r>
      <w:r>
        <w:rPr>
          <w:noProof/>
        </w:rPr>
        <w:instrText xml:space="preserve"> PAGEREF _Toc426620727 \h </w:instrText>
      </w:r>
      <w:r>
        <w:rPr>
          <w:noProof/>
        </w:rPr>
      </w:r>
      <w:r>
        <w:rPr>
          <w:noProof/>
        </w:rPr>
        <w:fldChar w:fldCharType="separate"/>
      </w:r>
      <w:r w:rsidR="00DA04B2">
        <w:rPr>
          <w:noProof/>
        </w:rPr>
        <w:t>4</w:t>
      </w:r>
      <w:r>
        <w:rPr>
          <w:noProof/>
        </w:rPr>
        <w:fldChar w:fldCharType="end"/>
      </w:r>
    </w:p>
    <w:p w14:paraId="7F48B389" w14:textId="77777777" w:rsidR="00B44F1C" w:rsidRDefault="00B44F1C">
      <w:pPr>
        <w:pStyle w:val="TOC1"/>
        <w:tabs>
          <w:tab w:val="right" w:leader="dot" w:pos="8630"/>
        </w:tabs>
        <w:rPr>
          <w:rFonts w:asciiTheme="minorHAnsi" w:hAnsiTheme="minorHAnsi"/>
          <w:noProof/>
        </w:rPr>
      </w:pPr>
      <w:r>
        <w:rPr>
          <w:noProof/>
        </w:rPr>
        <w:t>Agent Configuration Steps</w:t>
      </w:r>
      <w:r>
        <w:rPr>
          <w:noProof/>
        </w:rPr>
        <w:tab/>
      </w:r>
      <w:r>
        <w:rPr>
          <w:noProof/>
        </w:rPr>
        <w:fldChar w:fldCharType="begin"/>
      </w:r>
      <w:r>
        <w:rPr>
          <w:noProof/>
        </w:rPr>
        <w:instrText xml:space="preserve"> PAGEREF _Toc426620728 \h </w:instrText>
      </w:r>
      <w:r>
        <w:rPr>
          <w:noProof/>
        </w:rPr>
      </w:r>
      <w:r>
        <w:rPr>
          <w:noProof/>
        </w:rPr>
        <w:fldChar w:fldCharType="separate"/>
      </w:r>
      <w:r w:rsidR="00DA04B2">
        <w:rPr>
          <w:noProof/>
        </w:rPr>
        <w:t>5</w:t>
      </w:r>
      <w:r>
        <w:rPr>
          <w:noProof/>
        </w:rPr>
        <w:fldChar w:fldCharType="end"/>
      </w:r>
    </w:p>
    <w:p w14:paraId="231C914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Download and install th</w:t>
      </w:r>
      <w:bookmarkStart w:id="0" w:name="_GoBack"/>
      <w:bookmarkEnd w:id="0"/>
      <w:r>
        <w:rPr>
          <w:noProof/>
        </w:rPr>
        <w:t>e EPAgent</w:t>
      </w:r>
      <w:r>
        <w:rPr>
          <w:noProof/>
        </w:rPr>
        <w:tab/>
      </w:r>
      <w:r>
        <w:rPr>
          <w:noProof/>
        </w:rPr>
        <w:fldChar w:fldCharType="begin"/>
      </w:r>
      <w:r>
        <w:rPr>
          <w:noProof/>
        </w:rPr>
        <w:instrText xml:space="preserve"> PAGEREF _Toc426620729 \h </w:instrText>
      </w:r>
      <w:r>
        <w:rPr>
          <w:noProof/>
        </w:rPr>
      </w:r>
      <w:r>
        <w:rPr>
          <w:noProof/>
        </w:rPr>
        <w:fldChar w:fldCharType="separate"/>
      </w:r>
      <w:r w:rsidR="00DA04B2">
        <w:rPr>
          <w:noProof/>
        </w:rPr>
        <w:t>5</w:t>
      </w:r>
      <w:r>
        <w:rPr>
          <w:noProof/>
        </w:rPr>
        <w:fldChar w:fldCharType="end"/>
      </w:r>
    </w:p>
    <w:p w14:paraId="19FED446"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Extract the App Synthetic Monitor files</w:t>
      </w:r>
      <w:r>
        <w:rPr>
          <w:noProof/>
        </w:rPr>
        <w:tab/>
      </w:r>
      <w:r>
        <w:rPr>
          <w:noProof/>
        </w:rPr>
        <w:fldChar w:fldCharType="begin"/>
      </w:r>
      <w:r>
        <w:rPr>
          <w:noProof/>
        </w:rPr>
        <w:instrText xml:space="preserve"> PAGEREF _Toc426620730 \h </w:instrText>
      </w:r>
      <w:r>
        <w:rPr>
          <w:noProof/>
        </w:rPr>
      </w:r>
      <w:r>
        <w:rPr>
          <w:noProof/>
        </w:rPr>
        <w:fldChar w:fldCharType="separate"/>
      </w:r>
      <w:r w:rsidR="00DA04B2">
        <w:rPr>
          <w:noProof/>
        </w:rPr>
        <w:t>5</w:t>
      </w:r>
      <w:r>
        <w:rPr>
          <w:noProof/>
        </w:rPr>
        <w:fldChar w:fldCharType="end"/>
      </w:r>
    </w:p>
    <w:p w14:paraId="602235BA"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(Optional) Encrypt your API password using the included script</w:t>
      </w:r>
      <w:r>
        <w:rPr>
          <w:noProof/>
        </w:rPr>
        <w:tab/>
      </w:r>
      <w:r>
        <w:rPr>
          <w:noProof/>
        </w:rPr>
        <w:fldChar w:fldCharType="begin"/>
      </w:r>
      <w:r>
        <w:rPr>
          <w:noProof/>
        </w:rPr>
        <w:instrText xml:space="preserve"> PAGEREF _Toc426620731 \h </w:instrText>
      </w:r>
      <w:r>
        <w:rPr>
          <w:noProof/>
        </w:rPr>
      </w:r>
      <w:r>
        <w:rPr>
          <w:noProof/>
        </w:rPr>
        <w:fldChar w:fldCharType="separate"/>
      </w:r>
      <w:r w:rsidR="00DA04B2">
        <w:rPr>
          <w:noProof/>
        </w:rPr>
        <w:t>5</w:t>
      </w:r>
      <w:r>
        <w:rPr>
          <w:noProof/>
        </w:rPr>
        <w:fldChar w:fldCharType="end"/>
      </w:r>
    </w:p>
    <w:p w14:paraId="1B741888"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Configure the EPAgent wrapper</w:t>
      </w:r>
      <w:r>
        <w:rPr>
          <w:noProof/>
        </w:rPr>
        <w:tab/>
      </w:r>
      <w:r>
        <w:rPr>
          <w:noProof/>
        </w:rPr>
        <w:fldChar w:fldCharType="begin"/>
      </w:r>
      <w:r>
        <w:rPr>
          <w:noProof/>
        </w:rPr>
        <w:instrText xml:space="preserve"> PAGEREF _Toc426620732 \h </w:instrText>
      </w:r>
      <w:r>
        <w:rPr>
          <w:noProof/>
        </w:rPr>
      </w:r>
      <w:r>
        <w:rPr>
          <w:noProof/>
        </w:rPr>
        <w:fldChar w:fldCharType="separate"/>
      </w:r>
      <w:r w:rsidR="00DA04B2">
        <w:rPr>
          <w:noProof/>
        </w:rPr>
        <w:t>5</w:t>
      </w:r>
      <w:r>
        <w:rPr>
          <w:noProof/>
        </w:rPr>
        <w:fldChar w:fldCharType="end"/>
      </w:r>
    </w:p>
    <w:p w14:paraId="4FDDEBD4" w14:textId="77777777" w:rsidR="00B44F1C" w:rsidRDefault="00B44F1C">
      <w:pPr>
        <w:pStyle w:val="TOC2"/>
        <w:tabs>
          <w:tab w:val="left" w:pos="720"/>
          <w:tab w:val="right" w:leader="dot" w:pos="8630"/>
        </w:tabs>
        <w:rPr>
          <w:rFonts w:asciiTheme="minorHAnsi" w:hAnsiTheme="minorHAnsi"/>
          <w:noProof/>
        </w:rPr>
      </w:pPr>
      <w:r>
        <w:rPr>
          <w:noProof/>
        </w:rPr>
        <w:t>5.</w:t>
      </w:r>
      <w:r>
        <w:rPr>
          <w:rFonts w:asciiTheme="minorHAnsi" w:hAnsiTheme="minorHAnsi"/>
          <w:noProof/>
        </w:rPr>
        <w:tab/>
      </w:r>
      <w:r>
        <w:rPr>
          <w:noProof/>
        </w:rPr>
        <w:t>Configure the App Synthetic Monitor EPAgent Plugin.</w:t>
      </w:r>
      <w:r>
        <w:rPr>
          <w:noProof/>
        </w:rPr>
        <w:tab/>
      </w:r>
      <w:r>
        <w:rPr>
          <w:noProof/>
        </w:rPr>
        <w:fldChar w:fldCharType="begin"/>
      </w:r>
      <w:r>
        <w:rPr>
          <w:noProof/>
        </w:rPr>
        <w:instrText xml:space="preserve"> PAGEREF _Toc426620733 \h </w:instrText>
      </w:r>
      <w:r>
        <w:rPr>
          <w:noProof/>
        </w:rPr>
      </w:r>
      <w:r>
        <w:rPr>
          <w:noProof/>
        </w:rPr>
        <w:fldChar w:fldCharType="separate"/>
      </w:r>
      <w:r w:rsidR="00DA04B2">
        <w:rPr>
          <w:noProof/>
        </w:rPr>
        <w:t>6</w:t>
      </w:r>
      <w:r>
        <w:rPr>
          <w:noProof/>
        </w:rPr>
        <w:fldChar w:fldCharType="end"/>
      </w:r>
    </w:p>
    <w:p w14:paraId="0FACF65D" w14:textId="77777777" w:rsidR="00B44F1C" w:rsidRDefault="00B44F1C">
      <w:pPr>
        <w:pStyle w:val="TOC2"/>
        <w:tabs>
          <w:tab w:val="left" w:pos="720"/>
          <w:tab w:val="right" w:leader="dot" w:pos="8630"/>
        </w:tabs>
        <w:rPr>
          <w:rFonts w:asciiTheme="minorHAnsi" w:hAnsiTheme="minorHAnsi"/>
          <w:noProof/>
        </w:rPr>
      </w:pPr>
      <w:r>
        <w:rPr>
          <w:noProof/>
        </w:rPr>
        <w:t>6.</w:t>
      </w:r>
      <w:r>
        <w:rPr>
          <w:rFonts w:asciiTheme="minorHAnsi" w:hAnsiTheme="minorHAnsi"/>
          <w:noProof/>
        </w:rPr>
        <w:tab/>
      </w:r>
      <w:r>
        <w:rPr>
          <w:noProof/>
        </w:rPr>
        <w:t>(Optional) Install the Agent as a Windows service using the included script.</w:t>
      </w:r>
      <w:r>
        <w:rPr>
          <w:noProof/>
        </w:rPr>
        <w:tab/>
      </w:r>
      <w:r>
        <w:rPr>
          <w:noProof/>
        </w:rPr>
        <w:fldChar w:fldCharType="begin"/>
      </w:r>
      <w:r>
        <w:rPr>
          <w:noProof/>
        </w:rPr>
        <w:instrText xml:space="preserve"> PAGEREF _Toc426620734 \h </w:instrText>
      </w:r>
      <w:r>
        <w:rPr>
          <w:noProof/>
        </w:rPr>
      </w:r>
      <w:r>
        <w:rPr>
          <w:noProof/>
        </w:rPr>
        <w:fldChar w:fldCharType="separate"/>
      </w:r>
      <w:r w:rsidR="00DA04B2">
        <w:rPr>
          <w:noProof/>
        </w:rPr>
        <w:t>6</w:t>
      </w:r>
      <w:r>
        <w:rPr>
          <w:noProof/>
        </w:rPr>
        <w:fldChar w:fldCharType="end"/>
      </w:r>
    </w:p>
    <w:p w14:paraId="79741929" w14:textId="77777777" w:rsidR="00B44F1C" w:rsidRDefault="00B44F1C">
      <w:pPr>
        <w:pStyle w:val="TOC2"/>
        <w:tabs>
          <w:tab w:val="left" w:pos="720"/>
          <w:tab w:val="right" w:leader="dot" w:pos="8630"/>
        </w:tabs>
        <w:rPr>
          <w:rFonts w:asciiTheme="minorHAnsi" w:hAnsiTheme="minorHAnsi"/>
          <w:noProof/>
        </w:rPr>
      </w:pPr>
      <w:r>
        <w:rPr>
          <w:noProof/>
        </w:rPr>
        <w:t>7.</w:t>
      </w:r>
      <w:r>
        <w:rPr>
          <w:rFonts w:asciiTheme="minorHAnsi" w:hAnsiTheme="minorHAnsi"/>
          <w:noProof/>
        </w:rPr>
        <w:tab/>
      </w:r>
      <w:r>
        <w:rPr>
          <w:noProof/>
        </w:rPr>
        <w:t>(Optional) Copy the App Synthetic Monitor management module to the EM.</w:t>
      </w:r>
      <w:r>
        <w:rPr>
          <w:noProof/>
        </w:rPr>
        <w:tab/>
      </w:r>
      <w:r>
        <w:rPr>
          <w:noProof/>
        </w:rPr>
        <w:fldChar w:fldCharType="begin"/>
      </w:r>
      <w:r>
        <w:rPr>
          <w:noProof/>
        </w:rPr>
        <w:instrText xml:space="preserve"> PAGEREF _Toc426620735 \h </w:instrText>
      </w:r>
      <w:r>
        <w:rPr>
          <w:noProof/>
        </w:rPr>
      </w:r>
      <w:r>
        <w:rPr>
          <w:noProof/>
        </w:rPr>
        <w:fldChar w:fldCharType="separate"/>
      </w:r>
      <w:r w:rsidR="00DA04B2">
        <w:rPr>
          <w:noProof/>
        </w:rPr>
        <w:t>6</w:t>
      </w:r>
      <w:r>
        <w:rPr>
          <w:noProof/>
        </w:rPr>
        <w:fldChar w:fldCharType="end"/>
      </w:r>
    </w:p>
    <w:p w14:paraId="75F62FC1" w14:textId="77777777" w:rsidR="00B44F1C" w:rsidRDefault="00B44F1C">
      <w:pPr>
        <w:pStyle w:val="TOC2"/>
        <w:tabs>
          <w:tab w:val="left" w:pos="720"/>
          <w:tab w:val="right" w:leader="dot" w:pos="8630"/>
        </w:tabs>
        <w:rPr>
          <w:rFonts w:asciiTheme="minorHAnsi" w:hAnsiTheme="minorHAnsi"/>
          <w:noProof/>
        </w:rPr>
      </w:pPr>
      <w:r>
        <w:rPr>
          <w:noProof/>
        </w:rPr>
        <w:t>8.</w:t>
      </w:r>
      <w:r>
        <w:rPr>
          <w:rFonts w:asciiTheme="minorHAnsi" w:hAnsiTheme="minorHAnsi"/>
          <w:noProof/>
        </w:rPr>
        <w:tab/>
      </w:r>
      <w:r>
        <w:rPr>
          <w:noProof/>
        </w:rPr>
        <w:t>(Optional) Copy the App Synthetic Monitor Typeviews to the EM</w:t>
      </w:r>
      <w:r>
        <w:rPr>
          <w:noProof/>
        </w:rPr>
        <w:tab/>
      </w:r>
      <w:r>
        <w:rPr>
          <w:noProof/>
        </w:rPr>
        <w:fldChar w:fldCharType="begin"/>
      </w:r>
      <w:r>
        <w:rPr>
          <w:noProof/>
        </w:rPr>
        <w:instrText xml:space="preserve"> PAGEREF _Toc426620736 \h </w:instrText>
      </w:r>
      <w:r>
        <w:rPr>
          <w:noProof/>
        </w:rPr>
      </w:r>
      <w:r>
        <w:rPr>
          <w:noProof/>
        </w:rPr>
        <w:fldChar w:fldCharType="separate"/>
      </w:r>
      <w:r w:rsidR="00DA04B2">
        <w:rPr>
          <w:noProof/>
        </w:rPr>
        <w:t>6</w:t>
      </w:r>
      <w:r>
        <w:rPr>
          <w:noProof/>
        </w:rPr>
        <w:fldChar w:fldCharType="end"/>
      </w:r>
    </w:p>
    <w:p w14:paraId="0092F4AE" w14:textId="77777777" w:rsidR="00B44F1C" w:rsidRDefault="00B44F1C">
      <w:pPr>
        <w:pStyle w:val="TOC1"/>
        <w:tabs>
          <w:tab w:val="right" w:leader="dot" w:pos="8630"/>
        </w:tabs>
        <w:rPr>
          <w:rFonts w:asciiTheme="minorHAnsi" w:hAnsiTheme="minorHAnsi"/>
          <w:noProof/>
        </w:rPr>
      </w:pPr>
      <w:r>
        <w:rPr>
          <w:noProof/>
        </w:rPr>
        <w:t>Running the Agent</w:t>
      </w:r>
      <w:r>
        <w:rPr>
          <w:noProof/>
        </w:rPr>
        <w:tab/>
      </w:r>
      <w:r>
        <w:rPr>
          <w:noProof/>
        </w:rPr>
        <w:fldChar w:fldCharType="begin"/>
      </w:r>
      <w:r>
        <w:rPr>
          <w:noProof/>
        </w:rPr>
        <w:instrText xml:space="preserve"> PAGEREF _Toc426620737 \h </w:instrText>
      </w:r>
      <w:r>
        <w:rPr>
          <w:noProof/>
        </w:rPr>
      </w:r>
      <w:r>
        <w:rPr>
          <w:noProof/>
        </w:rPr>
        <w:fldChar w:fldCharType="separate"/>
      </w:r>
      <w:r w:rsidR="00DA04B2">
        <w:rPr>
          <w:noProof/>
        </w:rPr>
        <w:t>7</w:t>
      </w:r>
      <w:r>
        <w:rPr>
          <w:noProof/>
        </w:rPr>
        <w:fldChar w:fldCharType="end"/>
      </w:r>
    </w:p>
    <w:p w14:paraId="20C16A8A" w14:textId="77777777" w:rsidR="00B44F1C" w:rsidRDefault="00B44F1C">
      <w:pPr>
        <w:pStyle w:val="TOC1"/>
        <w:tabs>
          <w:tab w:val="right" w:leader="dot" w:pos="8630"/>
        </w:tabs>
        <w:rPr>
          <w:rFonts w:asciiTheme="minorHAnsi" w:hAnsiTheme="minorHAnsi"/>
          <w:noProof/>
        </w:rPr>
      </w:pPr>
      <w:r>
        <w:rPr>
          <w:noProof/>
        </w:rPr>
        <w:t>Troubleshooting</w:t>
      </w:r>
      <w:r>
        <w:rPr>
          <w:noProof/>
        </w:rPr>
        <w:tab/>
      </w:r>
      <w:r>
        <w:rPr>
          <w:noProof/>
        </w:rPr>
        <w:fldChar w:fldCharType="begin"/>
      </w:r>
      <w:r>
        <w:rPr>
          <w:noProof/>
        </w:rPr>
        <w:instrText xml:space="preserve"> PAGEREF _Toc426620738 \h </w:instrText>
      </w:r>
      <w:r>
        <w:rPr>
          <w:noProof/>
        </w:rPr>
      </w:r>
      <w:r>
        <w:rPr>
          <w:noProof/>
        </w:rPr>
        <w:fldChar w:fldCharType="separate"/>
      </w:r>
      <w:r w:rsidR="00DA04B2">
        <w:rPr>
          <w:noProof/>
        </w:rPr>
        <w:t>7</w:t>
      </w:r>
      <w:r>
        <w:rPr>
          <w:noProof/>
        </w:rPr>
        <w:fldChar w:fldCharType="end"/>
      </w:r>
    </w:p>
    <w:p w14:paraId="3720F3DF"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Help! I’m getting no data!</w:t>
      </w:r>
      <w:r>
        <w:rPr>
          <w:noProof/>
        </w:rPr>
        <w:tab/>
      </w:r>
      <w:r>
        <w:rPr>
          <w:noProof/>
        </w:rPr>
        <w:fldChar w:fldCharType="begin"/>
      </w:r>
      <w:r>
        <w:rPr>
          <w:noProof/>
        </w:rPr>
        <w:instrText xml:space="preserve"> PAGEREF _Toc426620739 \h </w:instrText>
      </w:r>
      <w:r>
        <w:rPr>
          <w:noProof/>
        </w:rPr>
      </w:r>
      <w:r>
        <w:rPr>
          <w:noProof/>
        </w:rPr>
        <w:fldChar w:fldCharType="separate"/>
      </w:r>
      <w:r w:rsidR="00DA04B2">
        <w:rPr>
          <w:noProof/>
        </w:rPr>
        <w:t>7</w:t>
      </w:r>
      <w:r>
        <w:rPr>
          <w:noProof/>
        </w:rPr>
        <w:fldChar w:fldCharType="end"/>
      </w:r>
    </w:p>
    <w:p w14:paraId="063878C9"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Help! I’m out of (or low on) API Credits!</w:t>
      </w:r>
      <w:r>
        <w:rPr>
          <w:noProof/>
        </w:rPr>
        <w:tab/>
      </w:r>
      <w:r>
        <w:rPr>
          <w:noProof/>
        </w:rPr>
        <w:fldChar w:fldCharType="begin"/>
      </w:r>
      <w:r>
        <w:rPr>
          <w:noProof/>
        </w:rPr>
        <w:instrText xml:space="preserve"> PAGEREF _Toc426620740 \h </w:instrText>
      </w:r>
      <w:r>
        <w:rPr>
          <w:noProof/>
        </w:rPr>
      </w:r>
      <w:r>
        <w:rPr>
          <w:noProof/>
        </w:rPr>
        <w:fldChar w:fldCharType="separate"/>
      </w:r>
      <w:r w:rsidR="00DA04B2">
        <w:rPr>
          <w:noProof/>
        </w:rPr>
        <w:t>7</w:t>
      </w:r>
      <w:r>
        <w:rPr>
          <w:noProof/>
        </w:rPr>
        <w:fldChar w:fldCharType="end"/>
      </w:r>
    </w:p>
    <w:p w14:paraId="3F7E6CD2" w14:textId="77777777" w:rsidR="00B44F1C" w:rsidRDefault="00B44F1C">
      <w:pPr>
        <w:pStyle w:val="TOC1"/>
        <w:tabs>
          <w:tab w:val="right" w:leader="dot" w:pos="8630"/>
        </w:tabs>
        <w:rPr>
          <w:rFonts w:asciiTheme="minorHAnsi" w:hAnsiTheme="minorHAnsi"/>
          <w:noProof/>
        </w:rPr>
      </w:pPr>
      <w:r>
        <w:rPr>
          <w:noProof/>
        </w:rPr>
        <w:t>APPENDIX 1: Agent Metrics</w:t>
      </w:r>
      <w:r>
        <w:rPr>
          <w:noProof/>
        </w:rPr>
        <w:tab/>
      </w:r>
      <w:r>
        <w:rPr>
          <w:noProof/>
        </w:rPr>
        <w:fldChar w:fldCharType="begin"/>
      </w:r>
      <w:r>
        <w:rPr>
          <w:noProof/>
        </w:rPr>
        <w:instrText xml:space="preserve"> PAGEREF _Toc426620741 \h </w:instrText>
      </w:r>
      <w:r>
        <w:rPr>
          <w:noProof/>
        </w:rPr>
      </w:r>
      <w:r>
        <w:rPr>
          <w:noProof/>
        </w:rPr>
        <w:fldChar w:fldCharType="separate"/>
      </w:r>
      <w:r w:rsidR="00DA04B2">
        <w:rPr>
          <w:noProof/>
        </w:rPr>
        <w:t>8</w:t>
      </w:r>
      <w:r>
        <w:rPr>
          <w:noProof/>
        </w:rPr>
        <w:fldChar w:fldCharType="end"/>
      </w:r>
    </w:p>
    <w:p w14:paraId="702177CC" w14:textId="77777777" w:rsidR="00B44F1C" w:rsidRDefault="00B44F1C">
      <w:pPr>
        <w:pStyle w:val="TOC2"/>
        <w:tabs>
          <w:tab w:val="left" w:pos="720"/>
          <w:tab w:val="right" w:leader="dot" w:pos="8630"/>
        </w:tabs>
        <w:rPr>
          <w:rFonts w:asciiTheme="minorHAnsi" w:hAnsiTheme="minorHAnsi"/>
          <w:noProof/>
        </w:rPr>
      </w:pPr>
      <w:r>
        <w:rPr>
          <w:noProof/>
        </w:rPr>
        <w:t>1.</w:t>
      </w:r>
      <w:r>
        <w:rPr>
          <w:rFonts w:asciiTheme="minorHAnsi" w:hAnsiTheme="minorHAnsi"/>
          <w:noProof/>
        </w:rPr>
        <w:tab/>
      </w:r>
      <w:r>
        <w:rPr>
          <w:noProof/>
        </w:rPr>
        <w:t>Credit Counts (asm.metrics.credits)</w:t>
      </w:r>
      <w:r>
        <w:rPr>
          <w:noProof/>
        </w:rPr>
        <w:tab/>
      </w:r>
      <w:r>
        <w:rPr>
          <w:noProof/>
        </w:rPr>
        <w:fldChar w:fldCharType="begin"/>
      </w:r>
      <w:r>
        <w:rPr>
          <w:noProof/>
        </w:rPr>
        <w:instrText xml:space="preserve"> PAGEREF _Toc426620742 \h </w:instrText>
      </w:r>
      <w:r>
        <w:rPr>
          <w:noProof/>
        </w:rPr>
      </w:r>
      <w:r>
        <w:rPr>
          <w:noProof/>
        </w:rPr>
        <w:fldChar w:fldCharType="separate"/>
      </w:r>
      <w:r w:rsidR="00DA04B2">
        <w:rPr>
          <w:noProof/>
        </w:rPr>
        <w:t>8</w:t>
      </w:r>
      <w:r>
        <w:rPr>
          <w:noProof/>
        </w:rPr>
        <w:fldChar w:fldCharType="end"/>
      </w:r>
    </w:p>
    <w:p w14:paraId="4EFDC033" w14:textId="77777777" w:rsidR="00B44F1C" w:rsidRDefault="00B44F1C">
      <w:pPr>
        <w:pStyle w:val="TOC2"/>
        <w:tabs>
          <w:tab w:val="left" w:pos="720"/>
          <w:tab w:val="right" w:leader="dot" w:pos="8630"/>
        </w:tabs>
        <w:rPr>
          <w:rFonts w:asciiTheme="minorHAnsi" w:hAnsiTheme="minorHAnsi"/>
          <w:noProof/>
        </w:rPr>
      </w:pPr>
      <w:r>
        <w:rPr>
          <w:noProof/>
        </w:rPr>
        <w:t>2.</w:t>
      </w:r>
      <w:r>
        <w:rPr>
          <w:rFonts w:asciiTheme="minorHAnsi" w:hAnsiTheme="minorHAnsi"/>
          <w:noProof/>
        </w:rPr>
        <w:tab/>
      </w:r>
      <w:r>
        <w:rPr>
          <w:noProof/>
        </w:rPr>
        <w:t>Probe Logs (asm.metrics.logs)</w:t>
      </w:r>
      <w:r>
        <w:rPr>
          <w:noProof/>
        </w:rPr>
        <w:tab/>
      </w:r>
      <w:r>
        <w:rPr>
          <w:noProof/>
        </w:rPr>
        <w:fldChar w:fldCharType="begin"/>
      </w:r>
      <w:r>
        <w:rPr>
          <w:noProof/>
        </w:rPr>
        <w:instrText xml:space="preserve"> PAGEREF _Toc426620743 \h </w:instrText>
      </w:r>
      <w:r>
        <w:rPr>
          <w:noProof/>
        </w:rPr>
      </w:r>
      <w:r>
        <w:rPr>
          <w:noProof/>
        </w:rPr>
        <w:fldChar w:fldCharType="separate"/>
      </w:r>
      <w:r w:rsidR="00DA04B2">
        <w:rPr>
          <w:noProof/>
        </w:rPr>
        <w:t>8</w:t>
      </w:r>
      <w:r>
        <w:rPr>
          <w:noProof/>
        </w:rPr>
        <w:fldChar w:fldCharType="end"/>
      </w:r>
    </w:p>
    <w:p w14:paraId="77C33E5D" w14:textId="77777777" w:rsidR="00B44F1C" w:rsidRDefault="00B44F1C">
      <w:pPr>
        <w:pStyle w:val="TOC2"/>
        <w:tabs>
          <w:tab w:val="left" w:pos="720"/>
          <w:tab w:val="right" w:leader="dot" w:pos="8630"/>
        </w:tabs>
        <w:rPr>
          <w:rFonts w:asciiTheme="minorHAnsi" w:hAnsiTheme="minorHAnsi"/>
          <w:noProof/>
        </w:rPr>
      </w:pPr>
      <w:r>
        <w:rPr>
          <w:noProof/>
        </w:rPr>
        <w:t>3.</w:t>
      </w:r>
      <w:r>
        <w:rPr>
          <w:rFonts w:asciiTheme="minorHAnsi" w:hAnsiTheme="minorHAnsi"/>
          <w:noProof/>
        </w:rPr>
        <w:tab/>
      </w:r>
      <w:r>
        <w:rPr>
          <w:noProof/>
        </w:rPr>
        <w:t>Public Stats (asm.metrics.public)</w:t>
      </w:r>
      <w:r>
        <w:rPr>
          <w:noProof/>
        </w:rPr>
        <w:tab/>
      </w:r>
      <w:r>
        <w:rPr>
          <w:noProof/>
        </w:rPr>
        <w:fldChar w:fldCharType="begin"/>
      </w:r>
      <w:r>
        <w:rPr>
          <w:noProof/>
        </w:rPr>
        <w:instrText xml:space="preserve"> PAGEREF _Toc426620744 \h </w:instrText>
      </w:r>
      <w:r>
        <w:rPr>
          <w:noProof/>
        </w:rPr>
      </w:r>
      <w:r>
        <w:rPr>
          <w:noProof/>
        </w:rPr>
        <w:fldChar w:fldCharType="separate"/>
      </w:r>
      <w:r w:rsidR="00DA04B2">
        <w:rPr>
          <w:noProof/>
        </w:rPr>
        <w:t>9</w:t>
      </w:r>
      <w:r>
        <w:rPr>
          <w:noProof/>
        </w:rPr>
        <w:fldChar w:fldCharType="end"/>
      </w:r>
    </w:p>
    <w:p w14:paraId="183C6DD3" w14:textId="77777777" w:rsidR="00B44F1C" w:rsidRDefault="00B44F1C">
      <w:pPr>
        <w:pStyle w:val="TOC2"/>
        <w:tabs>
          <w:tab w:val="left" w:pos="720"/>
          <w:tab w:val="right" w:leader="dot" w:pos="8630"/>
        </w:tabs>
        <w:rPr>
          <w:rFonts w:asciiTheme="minorHAnsi" w:hAnsiTheme="minorHAnsi"/>
          <w:noProof/>
        </w:rPr>
      </w:pPr>
      <w:r>
        <w:rPr>
          <w:noProof/>
        </w:rPr>
        <w:t>4.</w:t>
      </w:r>
      <w:r>
        <w:rPr>
          <w:rFonts w:asciiTheme="minorHAnsi" w:hAnsiTheme="minorHAnsi"/>
          <w:noProof/>
        </w:rPr>
        <w:tab/>
      </w:r>
      <w:r>
        <w:rPr>
          <w:noProof/>
        </w:rPr>
        <w:t>Rule-level Stats (asm.metrics.stats.rule)</w:t>
      </w:r>
      <w:r>
        <w:rPr>
          <w:noProof/>
        </w:rPr>
        <w:tab/>
      </w:r>
      <w:r>
        <w:rPr>
          <w:noProof/>
        </w:rPr>
        <w:fldChar w:fldCharType="begin"/>
      </w:r>
      <w:r>
        <w:rPr>
          <w:noProof/>
        </w:rPr>
        <w:instrText xml:space="preserve"> PAGEREF _Toc426620745 \h </w:instrText>
      </w:r>
      <w:r>
        <w:rPr>
          <w:noProof/>
        </w:rPr>
      </w:r>
      <w:r>
        <w:rPr>
          <w:noProof/>
        </w:rPr>
        <w:fldChar w:fldCharType="separate"/>
      </w:r>
      <w:r w:rsidR="00DA04B2">
        <w:rPr>
          <w:noProof/>
        </w:rPr>
        <w:t>9</w:t>
      </w:r>
      <w:r>
        <w:rPr>
          <w:noProof/>
        </w:rPr>
        <w:fldChar w:fldCharType="end"/>
      </w:r>
    </w:p>
    <w:p w14:paraId="614DEAD4" w14:textId="77777777" w:rsidR="00B44F1C" w:rsidRDefault="00B44F1C">
      <w:pPr>
        <w:pStyle w:val="TOC1"/>
        <w:tabs>
          <w:tab w:val="right" w:leader="dot" w:pos="8630"/>
        </w:tabs>
        <w:rPr>
          <w:rFonts w:asciiTheme="minorHAnsi" w:hAnsiTheme="minorHAnsi"/>
          <w:noProof/>
        </w:rPr>
      </w:pPr>
      <w:r>
        <w:rPr>
          <w:noProof/>
        </w:rPr>
        <w:t>APPENDIX 2: Agent File Locations</w:t>
      </w:r>
      <w:r>
        <w:rPr>
          <w:noProof/>
        </w:rPr>
        <w:tab/>
      </w:r>
      <w:r>
        <w:rPr>
          <w:noProof/>
        </w:rPr>
        <w:fldChar w:fldCharType="begin"/>
      </w:r>
      <w:r>
        <w:rPr>
          <w:noProof/>
        </w:rPr>
        <w:instrText xml:space="preserve"> PAGEREF _Toc426620746 \h </w:instrText>
      </w:r>
      <w:r>
        <w:rPr>
          <w:noProof/>
        </w:rPr>
      </w:r>
      <w:r>
        <w:rPr>
          <w:noProof/>
        </w:rPr>
        <w:fldChar w:fldCharType="separate"/>
      </w:r>
      <w:r w:rsidR="00DA04B2">
        <w:rPr>
          <w:noProof/>
        </w:rPr>
        <w:t>10</w:t>
      </w:r>
      <w:r>
        <w:rPr>
          <w:noProof/>
        </w:rPr>
        <w:fldChar w:fldCharType="end"/>
      </w:r>
    </w:p>
    <w:p w14:paraId="0536A32E" w14:textId="77777777" w:rsidR="00B44F1C" w:rsidRDefault="00B44F1C">
      <w:pPr>
        <w:pStyle w:val="TOC1"/>
        <w:tabs>
          <w:tab w:val="right" w:leader="dot" w:pos="8630"/>
        </w:tabs>
        <w:rPr>
          <w:rFonts w:asciiTheme="minorHAnsi" w:hAnsiTheme="minorHAnsi"/>
          <w:noProof/>
        </w:rPr>
      </w:pPr>
      <w:r>
        <w:rPr>
          <w:noProof/>
        </w:rPr>
        <w:t>APPENDIX 3: How many API credits am I using?</w:t>
      </w:r>
      <w:r>
        <w:rPr>
          <w:noProof/>
        </w:rPr>
        <w:tab/>
      </w:r>
      <w:r>
        <w:rPr>
          <w:noProof/>
        </w:rPr>
        <w:fldChar w:fldCharType="begin"/>
      </w:r>
      <w:r>
        <w:rPr>
          <w:noProof/>
        </w:rPr>
        <w:instrText xml:space="preserve"> PAGEREF _Toc426620747 \h </w:instrText>
      </w:r>
      <w:r>
        <w:rPr>
          <w:noProof/>
        </w:rPr>
      </w:r>
      <w:r>
        <w:rPr>
          <w:noProof/>
        </w:rPr>
        <w:fldChar w:fldCharType="separate"/>
      </w:r>
      <w:r w:rsidR="00DA04B2">
        <w:rPr>
          <w:noProof/>
        </w:rPr>
        <w:t>11</w:t>
      </w:r>
      <w:r>
        <w:rPr>
          <w:noProof/>
        </w:rPr>
        <w:fldChar w:fldCharType="end"/>
      </w:r>
    </w:p>
    <w:p w14:paraId="1C1EDF39" w14:textId="77777777" w:rsidR="00B44F1C" w:rsidRDefault="00B44F1C">
      <w:pPr>
        <w:pStyle w:val="TOC3"/>
        <w:tabs>
          <w:tab w:val="right" w:leader="dot" w:pos="8630"/>
        </w:tabs>
        <w:rPr>
          <w:rFonts w:asciiTheme="minorHAnsi" w:hAnsiTheme="minorHAnsi"/>
          <w:noProof/>
        </w:rPr>
      </w:pPr>
      <w:r>
        <w:rPr>
          <w:noProof/>
        </w:rPr>
        <w:t>Notes:</w:t>
      </w:r>
      <w:r>
        <w:rPr>
          <w:noProof/>
        </w:rPr>
        <w:tab/>
      </w:r>
      <w:r>
        <w:rPr>
          <w:noProof/>
        </w:rPr>
        <w:fldChar w:fldCharType="begin"/>
      </w:r>
      <w:r>
        <w:rPr>
          <w:noProof/>
        </w:rPr>
        <w:instrText xml:space="preserve"> PAGEREF _Toc426620748 \h </w:instrText>
      </w:r>
      <w:r>
        <w:rPr>
          <w:noProof/>
        </w:rPr>
      </w:r>
      <w:r>
        <w:rPr>
          <w:noProof/>
        </w:rPr>
        <w:fldChar w:fldCharType="separate"/>
      </w:r>
      <w:r w:rsidR="00DA04B2">
        <w:rPr>
          <w:noProof/>
        </w:rPr>
        <w:t>11</w:t>
      </w:r>
      <w:r>
        <w:rPr>
          <w:noProof/>
        </w:rPr>
        <w:fldChar w:fldCharType="end"/>
      </w:r>
    </w:p>
    <w:p w14:paraId="778065AA" w14:textId="77777777" w:rsidR="001C788A" w:rsidRDefault="001C788A">
      <w:r>
        <w:fldChar w:fldCharType="end"/>
      </w:r>
    </w:p>
    <w:p w14:paraId="13C92D70" w14:textId="77777777" w:rsidR="001C788A" w:rsidRDefault="001C788A"/>
    <w:p w14:paraId="27E0CCC6" w14:textId="77777777" w:rsidR="001C788A" w:rsidRDefault="001C788A">
      <w:pPr>
        <w:sectPr w:rsidR="001C788A" w:rsidSect="00462C7A">
          <w:pgSz w:w="12240" w:h="15840"/>
          <w:pgMar w:top="1440" w:right="1800" w:bottom="1440" w:left="1800" w:header="720" w:footer="720" w:gutter="0"/>
          <w:cols w:space="720"/>
          <w:docGrid w:linePitch="360"/>
        </w:sectPr>
      </w:pPr>
    </w:p>
    <w:p w14:paraId="761C8C69" w14:textId="77777777" w:rsidR="001C788A" w:rsidRDefault="001C788A" w:rsidP="001C788A">
      <w:pPr>
        <w:pStyle w:val="Heading1"/>
      </w:pPr>
      <w:bookmarkStart w:id="1" w:name="_Toc426620725"/>
      <w:r>
        <w:t>Purpose</w:t>
      </w:r>
      <w:bookmarkEnd w:id="1"/>
      <w:r>
        <w:t xml:space="preserve"> </w:t>
      </w:r>
    </w:p>
    <w:p w14:paraId="40439919" w14:textId="2EC2D1D7" w:rsidR="001C788A" w:rsidRDefault="001C788A" w:rsidP="00DF2BD8">
      <w:pPr>
        <w:pStyle w:val="Default"/>
      </w:pPr>
      <w:r w:rsidRPr="008E3468">
        <w:t xml:space="preserve">The purpose of this agent is to pull real-time metrics from </w:t>
      </w:r>
      <w:r w:rsidR="00780CFC" w:rsidRPr="008E3468">
        <w:t>App Synthetic Monitor</w:t>
      </w:r>
      <w:r w:rsidRPr="008E3468">
        <w:t xml:space="preserve"> into</w:t>
      </w:r>
      <w:r>
        <w:t xml:space="preserve"> an </w:t>
      </w:r>
      <w:r w:rsidR="00AC6082">
        <w:t xml:space="preserve">CA APM </w:t>
      </w:r>
      <w:r>
        <w:t xml:space="preserve">Enterprise Manager. By this measure, an application that is monitored with </w:t>
      </w:r>
      <w:r w:rsidR="00AC6082">
        <w:t xml:space="preserve">CA </w:t>
      </w:r>
      <w:r>
        <w:t xml:space="preserve">APM can also have some contextual metrics as to the performance of the application, as seen from around the globe. Also, it gives customers (and CA employees) who are comfortable with the Introscope interface a common location for </w:t>
      </w:r>
      <w:r w:rsidR="00780CFC">
        <w:t>App Synthetic Monitor</w:t>
      </w:r>
      <w:r>
        <w:t xml:space="preserve"> and APM data, such as the investigator, dashboards and alerts. </w:t>
      </w:r>
    </w:p>
    <w:p w14:paraId="7C551EC8" w14:textId="7456B8D6" w:rsidR="001C788A" w:rsidRDefault="001C788A" w:rsidP="00DF2BD8">
      <w:pPr>
        <w:pStyle w:val="Default"/>
      </w:pPr>
      <w:r>
        <w:t xml:space="preserve">For information on </w:t>
      </w:r>
      <w:r w:rsidR="00780CFC">
        <w:t>App Synthetic Monitor</w:t>
      </w:r>
      <w:r>
        <w:t xml:space="preserve">, visit this page for more detail on its capabilities: </w:t>
      </w:r>
      <w:r w:rsidR="00AC6082" w:rsidRPr="00AC6082">
        <w:t>http://cloudmonitor.ca.com/en/website_monitoring_features.php</w:t>
      </w:r>
    </w:p>
    <w:p w14:paraId="688AE287" w14:textId="3DFDD9C3" w:rsidR="001C788A" w:rsidRDefault="001C788A" w:rsidP="00DF2BD8">
      <w:pPr>
        <w:pStyle w:val="Default"/>
      </w:pPr>
      <w:r>
        <w:rPr>
          <w:b/>
          <w:bCs/>
        </w:rPr>
        <w:t xml:space="preserve">NOTE: </w:t>
      </w:r>
      <w:r w:rsidR="009E1D29">
        <w:t>This a</w:t>
      </w:r>
      <w:r>
        <w:t xml:space="preserve">gent is work-in-progress. Any and all feedback about its functionality, ease-of-use, data it provides, etc., is greatly appreciated </w:t>
      </w:r>
    </w:p>
    <w:p w14:paraId="33214942" w14:textId="32106D5F" w:rsidR="001C788A" w:rsidRDefault="001C788A" w:rsidP="00DF2BD8">
      <w:pPr>
        <w:pStyle w:val="Default"/>
      </w:pPr>
      <w:r>
        <w:t xml:space="preserve">Please </w:t>
      </w:r>
      <w:r w:rsidR="00A1651A">
        <w:rPr>
          <w:highlight w:val="yellow"/>
        </w:rPr>
        <w:t xml:space="preserve">open </w:t>
      </w:r>
      <w:r w:rsidR="00AC6082">
        <w:rPr>
          <w:highlight w:val="yellow"/>
        </w:rPr>
        <w:t xml:space="preserve">an </w:t>
      </w:r>
      <w:r w:rsidR="00A1651A">
        <w:rPr>
          <w:highlight w:val="yellow"/>
        </w:rPr>
        <w:t xml:space="preserve">issue on GitHub </w:t>
      </w:r>
      <w:r>
        <w:t xml:space="preserve">if you have any feedback or questions about this </w:t>
      </w:r>
      <w:r w:rsidR="00AC6082">
        <w:t>a</w:t>
      </w:r>
      <w:r>
        <w:t xml:space="preserve">gent. </w:t>
      </w:r>
    </w:p>
    <w:p w14:paraId="1F043841" w14:textId="77777777" w:rsidR="001C788A" w:rsidRDefault="001C788A" w:rsidP="00C87B20">
      <w:pPr>
        <w:pStyle w:val="Heading2"/>
        <w:numPr>
          <w:ilvl w:val="0"/>
          <w:numId w:val="0"/>
        </w:numPr>
      </w:pPr>
      <w:bookmarkStart w:id="2" w:name="_Toc426620726"/>
      <w:r>
        <w:t>Disclaimer</w:t>
      </w:r>
      <w:bookmarkEnd w:id="2"/>
      <w:r>
        <w:t xml:space="preserve"> </w:t>
      </w:r>
    </w:p>
    <w:p w14:paraId="7FEECFD4" w14:textId="77777777" w:rsidR="001C788A" w:rsidRDefault="001C788A" w:rsidP="00DF2BD8">
      <w:pPr>
        <w:pStyle w:val="Default"/>
      </w:pPr>
      <w:r>
        <w:t xml:space="preserve">This document and associated tools are made available from CA Technologies as examples and provided at no charge as a courtesy to the CA APM Community at large. This resource may require modification for use in your environment. However, please note that this resource is not supported by CA Technologies, and inclusion in this site should not be construed to be an endorsement or recommendation by CA Technologies. These utilities are not covered by the CA Technologies software license agreement and there is no explicit or implied warranty from CA Technologies. They can be used and distributed freely amongst the CA APM Community, but not sold. As such, they are unsupported software, provided as is without warranty of any kind, express or implied, including but not limited to warranties of merchantability and fitness for a particular purpose. CA Technologies does not warrant that this resource will meet your requirements or that the operation of the resource will be uninterrupted or error free or that any defects will be corrected. The use of this resource implies that you understand and agree to the terms listed herein. </w:t>
      </w:r>
    </w:p>
    <w:p w14:paraId="07A7FD64" w14:textId="77777777" w:rsidR="001C788A" w:rsidRDefault="001C788A" w:rsidP="00DF2BD8">
      <w:pPr>
        <w:pStyle w:val="Default"/>
      </w:pPr>
      <w:r w:rsidRPr="001C788A">
        <w:t>Although these utilities are unsupported, please let us know if you have any problems or questions by adding a comment to the CA APM Community Site area where the resource is located, so that the Author(s) may attempt to address the issue or question. Any requests for assistance to CA Support regarding this tool may be routed to the original author if known at the time, with no guarantees of notification delivery, closure, or answer by CA Support.</w:t>
      </w:r>
    </w:p>
    <w:p w14:paraId="73A24C92" w14:textId="77777777" w:rsidR="009E1D29" w:rsidRDefault="009E1D29">
      <w:pPr>
        <w:rPr>
          <w:rFonts w:ascii="Cambria" w:hAnsi="Cambria" w:cs="Cambria"/>
          <w:b/>
          <w:bCs/>
          <w:color w:val="000000"/>
          <w:sz w:val="28"/>
          <w:szCs w:val="28"/>
        </w:rPr>
      </w:pPr>
      <w:r>
        <w:rPr>
          <w:rFonts w:ascii="Cambria" w:hAnsi="Cambria" w:cs="Cambria"/>
          <w:b/>
          <w:bCs/>
          <w:color w:val="000000"/>
          <w:sz w:val="28"/>
          <w:szCs w:val="28"/>
        </w:rPr>
        <w:br w:type="page"/>
      </w:r>
    </w:p>
    <w:p w14:paraId="29BE4159" w14:textId="6979759F" w:rsidR="009E1D29" w:rsidRPr="009E1D29" w:rsidRDefault="009E1D29" w:rsidP="009E1D29">
      <w:pPr>
        <w:pStyle w:val="Heading1"/>
      </w:pPr>
      <w:bookmarkStart w:id="3" w:name="_Toc426620727"/>
      <w:r w:rsidRPr="009E1D29">
        <w:t>Prerequisite Steps</w:t>
      </w:r>
      <w:bookmarkEnd w:id="3"/>
      <w:r w:rsidRPr="009E1D29">
        <w:t xml:space="preserve"> </w:t>
      </w:r>
    </w:p>
    <w:p w14:paraId="6F948E5B" w14:textId="07155095" w:rsidR="002A2A85" w:rsidRDefault="009E1D29" w:rsidP="008E3468">
      <w:pPr>
        <w:pStyle w:val="ListParagraph"/>
      </w:pPr>
      <w:r w:rsidRPr="00DF36B0">
        <w:rPr>
          <w:b/>
          <w:bCs/>
        </w:rPr>
        <w:t>You must have a</w:t>
      </w:r>
      <w:r w:rsidR="000A0DCC">
        <w:rPr>
          <w:b/>
          <w:bCs/>
        </w:rPr>
        <w:t>n</w:t>
      </w:r>
      <w:r w:rsidRPr="00DF36B0">
        <w:rPr>
          <w:b/>
          <w:bCs/>
        </w:rPr>
        <w:t xml:space="preserve"> </w:t>
      </w:r>
      <w:r w:rsidR="00DF36B0" w:rsidRPr="00DF36B0">
        <w:rPr>
          <w:b/>
          <w:bCs/>
        </w:rPr>
        <w:t>App Synthetic Monitor</w:t>
      </w:r>
      <w:r w:rsidRPr="00DF36B0">
        <w:rPr>
          <w:b/>
          <w:bCs/>
        </w:rPr>
        <w:t xml:space="preserve"> account. </w:t>
      </w:r>
      <w:r w:rsidR="00DF36B0" w:rsidRPr="00DF36B0">
        <w:rPr>
          <w:b/>
          <w:bCs/>
        </w:rPr>
        <w:br/>
      </w:r>
      <w:r w:rsidR="002A2A85">
        <w:t xml:space="preserve">Please see </w:t>
      </w:r>
      <w:hyperlink r:id="rId11" w:history="1">
        <w:r w:rsidR="002A2A85" w:rsidRPr="00101F8F">
          <w:rPr>
            <w:rStyle w:val="Hyperlink"/>
          </w:rPr>
          <w:t>https://cloudmonitor.ca.com/en/compare_plans.php</w:t>
        </w:r>
      </w:hyperlink>
    </w:p>
    <w:p w14:paraId="555ADFB1" w14:textId="3FA5FFF9" w:rsidR="00DF36B0" w:rsidRPr="00DF36B0" w:rsidRDefault="009E1D29" w:rsidP="008E3468">
      <w:pPr>
        <w:pStyle w:val="ListParagraph"/>
      </w:pPr>
      <w:r w:rsidRPr="00DF36B0">
        <w:rPr>
          <w:b/>
          <w:bCs/>
        </w:rPr>
        <w:t xml:space="preserve">Set your API password in your </w:t>
      </w:r>
      <w:r w:rsidR="00DF36B0" w:rsidRPr="00DF36B0">
        <w:rPr>
          <w:b/>
          <w:bCs/>
        </w:rPr>
        <w:t>App Synthetic Monitor</w:t>
      </w:r>
      <w:r w:rsidRPr="00DF36B0">
        <w:rPr>
          <w:b/>
          <w:bCs/>
        </w:rPr>
        <w:t xml:space="preserve"> account </w:t>
      </w:r>
      <w:r w:rsidR="00DF36B0" w:rsidRPr="00DF36B0">
        <w:rPr>
          <w:b/>
          <w:bCs/>
        </w:rPr>
        <w:br/>
      </w:r>
      <w:r w:rsidRPr="00DF36B0">
        <w:t xml:space="preserve">The Change Password page can be found here: </w:t>
      </w:r>
      <w:hyperlink r:id="rId12" w:history="1">
        <w:r w:rsidRPr="00DF36B0">
          <w:rPr>
            <w:rStyle w:val="Hyperlink"/>
            <w:rFonts w:cs="Calibri"/>
          </w:rPr>
          <w:t>http://cloudmonitor.ca.com/en/changepasswd.php</w:t>
        </w:r>
      </w:hyperlink>
      <w:r w:rsidR="00DF36B0" w:rsidRPr="00DF36B0">
        <w:rPr>
          <w:rStyle w:val="Hyperlink"/>
          <w:rFonts w:cs="Calibri"/>
        </w:rPr>
        <w:br/>
      </w:r>
      <w:r w:rsidRPr="00DF36B0">
        <w:t>To c</w:t>
      </w:r>
      <w:r w:rsidR="00DF36B0" w:rsidRPr="00DF36B0">
        <w:t xml:space="preserve">hange your API Password use </w:t>
      </w:r>
      <w:r w:rsidRPr="00DF36B0">
        <w:t xml:space="preserve">the second set of fields. </w:t>
      </w:r>
      <w:r w:rsidR="002A2A85">
        <w:br/>
      </w:r>
      <w:r w:rsidRPr="00DF36B0">
        <w:rPr>
          <w:b/>
          <w:bCs/>
        </w:rPr>
        <w:t xml:space="preserve">NOTE: Your API password does not change with your site password. </w:t>
      </w:r>
    </w:p>
    <w:p w14:paraId="04882E01" w14:textId="2F80338F" w:rsidR="00DF36B0" w:rsidRPr="002A2A85" w:rsidRDefault="009E1D29" w:rsidP="008E3468">
      <w:pPr>
        <w:pStyle w:val="ListParagraph"/>
      </w:pPr>
      <w:r w:rsidRPr="00DF36B0">
        <w:rPr>
          <w:b/>
          <w:bCs/>
        </w:rPr>
        <w:t xml:space="preserve">Create one or more monitoring rules in </w:t>
      </w:r>
      <w:r w:rsidR="00DF36B0" w:rsidRPr="00DF36B0">
        <w:rPr>
          <w:b/>
          <w:bCs/>
        </w:rPr>
        <w:t>App Synthetic Monitor</w:t>
      </w:r>
      <w:r w:rsidRPr="00DF36B0">
        <w:rPr>
          <w:b/>
          <w:bCs/>
        </w:rPr>
        <w:t xml:space="preserve"> </w:t>
      </w:r>
      <w:r w:rsidR="00DF36B0" w:rsidRPr="00DF36B0">
        <w:rPr>
          <w:b/>
          <w:bCs/>
        </w:rPr>
        <w:br/>
      </w:r>
      <w:r w:rsidRPr="00DF36B0">
        <w:t xml:space="preserve">A monitor rule is a site or script that is being monitored. A rule could be as simple as checking http://www.ca.com or http://cloudmonitor.ca.com </w:t>
      </w:r>
      <w:r w:rsidR="00DF36B0" w:rsidRPr="00DF36B0">
        <w:br/>
      </w:r>
      <w:r w:rsidRPr="00DF36B0">
        <w:t>Read through the “</w:t>
      </w:r>
      <w:r w:rsidRPr="00DF36B0">
        <w:rPr>
          <w:b/>
          <w:bCs/>
        </w:rPr>
        <w:t>Getting Started</w:t>
      </w:r>
      <w:r w:rsidRPr="00DF36B0">
        <w:t xml:space="preserve">” guide for insight into creating and organizing rules. </w:t>
      </w:r>
      <w:r w:rsidR="002A2A85">
        <w:t xml:space="preserve">See </w:t>
      </w:r>
      <w:hyperlink r:id="rId13" w:history="1">
        <w:r w:rsidR="002A2A85" w:rsidRPr="00101F8F">
          <w:rPr>
            <w:rStyle w:val="Hyperlink"/>
            <w:bCs/>
          </w:rPr>
          <w:t>https://wiki.ca.com/display/cacm82/Getting+Started</w:t>
        </w:r>
      </w:hyperlink>
    </w:p>
    <w:p w14:paraId="770824BA" w14:textId="77777777" w:rsidR="00DF36B0" w:rsidRPr="00DF36B0" w:rsidRDefault="009E1D29" w:rsidP="008E3468">
      <w:pPr>
        <w:pStyle w:val="ListParagraph"/>
      </w:pPr>
      <w:r w:rsidRPr="00DF36B0">
        <w:rPr>
          <w:b/>
          <w:bCs/>
        </w:rPr>
        <w:t xml:space="preserve">Ensure Java 1.5 or 1.6 is installed on the machine where you’re running the Agent. </w:t>
      </w:r>
      <w:r w:rsidRPr="00DF36B0">
        <w:t xml:space="preserve">Make sure it’s on the PATH, or set it in the script you will be using to run the Agent. </w:t>
      </w:r>
    </w:p>
    <w:p w14:paraId="4C2FC704" w14:textId="77777777" w:rsidR="00DF36B0" w:rsidRPr="00DF36B0" w:rsidRDefault="009E1D29" w:rsidP="008E3468">
      <w:pPr>
        <w:pStyle w:val="ListParagraph"/>
      </w:pPr>
      <w:r w:rsidRPr="00DF36B0">
        <w:rPr>
          <w:b/>
          <w:bCs/>
        </w:rPr>
        <w:t xml:space="preserve">The Agent must have access to the Internet. </w:t>
      </w:r>
      <w:r w:rsidR="00DF36B0" w:rsidRPr="00DF36B0">
        <w:rPr>
          <w:b/>
          <w:bCs/>
        </w:rPr>
        <w:br/>
      </w:r>
      <w:r w:rsidRPr="00DF36B0">
        <w:t xml:space="preserve">The Agent communicates with https://api.cloudmonitor.ca.com to get its data. </w:t>
      </w:r>
      <w:r w:rsidR="00DF36B0" w:rsidRPr="00DF36B0">
        <w:br/>
      </w:r>
      <w:r w:rsidRPr="00DF36B0">
        <w:t xml:space="preserve">Open any firewall rules to api.cloudmonitor.ca.com (port 443) as needed. </w:t>
      </w:r>
    </w:p>
    <w:p w14:paraId="7D98C98F" w14:textId="01EE2428" w:rsidR="009E1D29" w:rsidRPr="00DF36B0" w:rsidRDefault="009E1D29" w:rsidP="008E3468">
      <w:pPr>
        <w:pStyle w:val="ListParagraph"/>
      </w:pPr>
      <w:r w:rsidRPr="00DF36B0">
        <w:rPr>
          <w:b/>
          <w:bCs/>
        </w:rPr>
        <w:t xml:space="preserve">You must have an APM Enterprise Manager (EM) to receive the metrics from this Agent. </w:t>
      </w:r>
      <w:r w:rsidR="00DF36B0" w:rsidRPr="00DF36B0">
        <w:rPr>
          <w:b/>
          <w:bCs/>
        </w:rPr>
        <w:br/>
      </w:r>
      <w:r w:rsidRPr="00DF36B0">
        <w:t xml:space="preserve">Open any firewall rules between the Agent and EM at the port used by the EM (typically 5001) </w:t>
      </w:r>
    </w:p>
    <w:p w14:paraId="14C4A113" w14:textId="77777777" w:rsidR="00DF36B0" w:rsidRDefault="00DF36B0">
      <w:pPr>
        <w:rPr>
          <w:rFonts w:asciiTheme="majorHAnsi" w:eastAsiaTheme="majorEastAsia" w:hAnsiTheme="majorHAnsi" w:cstheme="majorBidi"/>
          <w:b/>
          <w:bCs/>
          <w:color w:val="345A8A" w:themeColor="accent1" w:themeShade="B5"/>
          <w:sz w:val="32"/>
          <w:szCs w:val="32"/>
        </w:rPr>
      </w:pPr>
      <w:r>
        <w:br w:type="page"/>
      </w:r>
    </w:p>
    <w:p w14:paraId="68C7A9F7" w14:textId="2F05FD27" w:rsidR="009E1D29" w:rsidRPr="009E1D29" w:rsidRDefault="009E1D29" w:rsidP="009E1D29">
      <w:pPr>
        <w:pStyle w:val="Heading1"/>
      </w:pPr>
      <w:bookmarkStart w:id="4" w:name="_Toc426620728"/>
      <w:r w:rsidRPr="009E1D29">
        <w:t>Agent Configuration Steps</w:t>
      </w:r>
      <w:bookmarkEnd w:id="4"/>
    </w:p>
    <w:p w14:paraId="06230E71" w14:textId="77777777" w:rsidR="00C53438" w:rsidRDefault="00C53438" w:rsidP="00C87B20">
      <w:pPr>
        <w:pStyle w:val="Heading2"/>
      </w:pPr>
      <w:bookmarkStart w:id="5" w:name="_Toc426620729"/>
      <w:r w:rsidRPr="00C53438">
        <w:t>Download and install the EPAgent</w:t>
      </w:r>
      <w:bookmarkEnd w:id="5"/>
    </w:p>
    <w:p w14:paraId="61F8B0D3" w14:textId="77777777" w:rsidR="000F4EC1" w:rsidRDefault="00C53438" w:rsidP="008E3468">
      <w:pPr>
        <w:pStyle w:val="ListParagraph"/>
        <w:numPr>
          <w:ilvl w:val="0"/>
          <w:numId w:val="25"/>
        </w:numPr>
      </w:pPr>
      <w:r w:rsidRPr="00C53438">
        <w:t xml:space="preserve">Go to </w:t>
      </w:r>
      <w:hyperlink r:id="rId14" w:history="1">
        <w:r w:rsidRPr="000F4EC1">
          <w:rPr>
            <w:rStyle w:val="Hyperlink"/>
            <w:rFonts w:asciiTheme="majorHAnsi" w:hAnsiTheme="majorHAnsi"/>
          </w:rPr>
          <w:t>https://support.ca.com</w:t>
        </w:r>
      </w:hyperlink>
    </w:p>
    <w:p w14:paraId="1B916F8B" w14:textId="77777777" w:rsidR="000F4EC1" w:rsidRDefault="000F4EC1" w:rsidP="008E3468">
      <w:pPr>
        <w:pStyle w:val="ListParagraph"/>
        <w:numPr>
          <w:ilvl w:val="0"/>
          <w:numId w:val="25"/>
        </w:numPr>
      </w:pPr>
      <w:r>
        <w:t>L</w:t>
      </w:r>
      <w:r w:rsidR="00C53438">
        <w:t>og in</w:t>
      </w:r>
      <w:r>
        <w:t xml:space="preserve"> with your credentials</w:t>
      </w:r>
    </w:p>
    <w:p w14:paraId="6E003D3F" w14:textId="77777777" w:rsidR="000F4EC1" w:rsidRDefault="000F4EC1" w:rsidP="008E3468">
      <w:pPr>
        <w:pStyle w:val="ListParagraph"/>
        <w:numPr>
          <w:ilvl w:val="0"/>
          <w:numId w:val="25"/>
        </w:numPr>
      </w:pPr>
      <w:r>
        <w:t>G</w:t>
      </w:r>
      <w:r w:rsidR="00C53438">
        <w:t>o to “Download Center”/”Products”</w:t>
      </w:r>
    </w:p>
    <w:p w14:paraId="60720343" w14:textId="77777777" w:rsidR="000F4EC1" w:rsidRDefault="000F4EC1" w:rsidP="008E3468">
      <w:pPr>
        <w:pStyle w:val="ListParagraph"/>
        <w:numPr>
          <w:ilvl w:val="0"/>
          <w:numId w:val="25"/>
        </w:numPr>
      </w:pPr>
      <w:r>
        <w:t>S</w:t>
      </w:r>
      <w:r w:rsidR="00C53438">
        <w:t>elect “</w:t>
      </w:r>
      <w:r w:rsidR="00C53438" w:rsidRPr="00C53438">
        <w:t>CA Application Performance Management - MULTI-PLATFORM</w:t>
      </w:r>
      <w:r w:rsidR="00C53438">
        <w:t>”</w:t>
      </w:r>
      <w:r>
        <w:t xml:space="preserve"> and</w:t>
      </w:r>
      <w:r w:rsidR="00C53438">
        <w:t xml:space="preserve"> your current </w:t>
      </w:r>
      <w:r w:rsidR="00C53438" w:rsidRPr="000F4EC1">
        <w:t>release</w:t>
      </w:r>
    </w:p>
    <w:p w14:paraId="0341AB92" w14:textId="464E7B26" w:rsidR="000F4EC1" w:rsidRDefault="000F4EC1" w:rsidP="008E3468">
      <w:pPr>
        <w:pStyle w:val="ListParagraph"/>
        <w:numPr>
          <w:ilvl w:val="0"/>
          <w:numId w:val="25"/>
        </w:numPr>
      </w:pPr>
      <w:r>
        <w:t>D</w:t>
      </w:r>
      <w:r w:rsidRPr="000F4EC1">
        <w:t xml:space="preserve">ownload </w:t>
      </w:r>
      <w:r>
        <w:t>“</w:t>
      </w:r>
      <w:r w:rsidRPr="000F4EC1">
        <w:t xml:space="preserve">Introscope Environment Performance-EP-Agent Files </w:t>
      </w:r>
      <w:r>
        <w:t>&lt;version&gt;”</w:t>
      </w:r>
    </w:p>
    <w:p w14:paraId="7E928801" w14:textId="43B65A39" w:rsidR="000F4EC1" w:rsidRPr="000F4EC1" w:rsidRDefault="000F4EC1" w:rsidP="008E3468">
      <w:pPr>
        <w:pStyle w:val="ListParagraph"/>
        <w:numPr>
          <w:ilvl w:val="0"/>
          <w:numId w:val="25"/>
        </w:numPr>
      </w:pPr>
      <w:r>
        <w:t>Extract EPAgent&lt;version&gt;</w:t>
      </w:r>
      <w:r w:rsidRPr="000F4EC1">
        <w:t>unix</w:t>
      </w:r>
      <w:r>
        <w:t xml:space="preserve">.tar or </w:t>
      </w:r>
      <w:r w:rsidRPr="000F4EC1">
        <w:t>EPAgent10.0.0.12windows</w:t>
      </w:r>
      <w:r>
        <w:t>.zip. This creates a directory “epagent” that will further be references as &lt;EPA_HOME&gt;.</w:t>
      </w:r>
    </w:p>
    <w:p w14:paraId="0188AEFF" w14:textId="7C770EA9" w:rsidR="000F4EC1" w:rsidRDefault="000F4EC1" w:rsidP="00C87B20">
      <w:pPr>
        <w:pStyle w:val="Heading2"/>
      </w:pPr>
      <w:bookmarkStart w:id="6" w:name="_Toc426620730"/>
      <w:r>
        <w:t>Extract the App Synthetic Monitor files</w:t>
      </w:r>
      <w:bookmarkEnd w:id="6"/>
    </w:p>
    <w:p w14:paraId="7C3F3B83" w14:textId="12BDD266" w:rsidR="00DF36B0" w:rsidRPr="00C53438" w:rsidRDefault="00C53438" w:rsidP="000F4EC1">
      <w:r>
        <w:t xml:space="preserve">Unzip </w:t>
      </w:r>
      <w:r w:rsidRPr="00C53438">
        <w:t>asm-monitor-bin</w:t>
      </w:r>
      <w:r>
        <w:t>.zip</w:t>
      </w:r>
      <w:r w:rsidR="000F4EC1">
        <w:t xml:space="preserve"> into &lt;EPA_HOME&gt;</w:t>
      </w:r>
      <w:r w:rsidR="009E1D29" w:rsidRPr="000A0DCC">
        <w:t xml:space="preserve">. </w:t>
      </w:r>
      <w:r>
        <w:t xml:space="preserve">It contains </w:t>
      </w:r>
      <w:r w:rsidR="00DB7567">
        <w:t xml:space="preserve">the following </w:t>
      </w:r>
      <w:r>
        <w:t>files:</w:t>
      </w:r>
    </w:p>
    <w:p w14:paraId="1DA487FC" w14:textId="4072F9D5" w:rsidR="00C53438" w:rsidRDefault="001561D1" w:rsidP="008E3468">
      <w:pPr>
        <w:pStyle w:val="ListParagraph"/>
        <w:numPr>
          <w:ilvl w:val="0"/>
          <w:numId w:val="26"/>
        </w:numPr>
      </w:pPr>
      <w:r>
        <w:t>config/</w:t>
      </w:r>
      <w:r w:rsidR="00C53438" w:rsidRPr="00C53438">
        <w:t>AppSyntheticMonitor.properties</w:t>
      </w:r>
    </w:p>
    <w:p w14:paraId="405A8678" w14:textId="15E73C3E" w:rsidR="005F2577" w:rsidRPr="005F2577" w:rsidRDefault="001561D1" w:rsidP="008E3468">
      <w:pPr>
        <w:pStyle w:val="ListParagraph"/>
        <w:numPr>
          <w:ilvl w:val="0"/>
          <w:numId w:val="26"/>
        </w:numPr>
      </w:pPr>
      <w:r>
        <w:t>typeviewers/</w:t>
      </w:r>
      <w:r w:rsidR="005F2577" w:rsidRPr="005F2577">
        <w:t>AppSyntheticMonitor.typeviewers.xml</w:t>
      </w:r>
    </w:p>
    <w:p w14:paraId="695AA52F" w14:textId="6BE583CE" w:rsidR="005F2577" w:rsidRPr="005F2577" w:rsidRDefault="005F2577" w:rsidP="008E3468">
      <w:pPr>
        <w:pStyle w:val="ListParagraph"/>
        <w:numPr>
          <w:ilvl w:val="0"/>
          <w:numId w:val="26"/>
        </w:numPr>
      </w:pPr>
      <w:r w:rsidRPr="005F2577">
        <w:t>lib/ca.apm.swat.asm-monitor.jar</w:t>
      </w:r>
    </w:p>
    <w:p w14:paraId="37EB1D13" w14:textId="5954F5A7" w:rsidR="005F2577" w:rsidRPr="005F2577" w:rsidRDefault="005F2577" w:rsidP="008E3468">
      <w:pPr>
        <w:pStyle w:val="ListParagraph"/>
        <w:numPr>
          <w:ilvl w:val="0"/>
          <w:numId w:val="26"/>
        </w:numPr>
      </w:pPr>
      <w:r w:rsidRPr="005F2577">
        <w:t>bin/ASMCtrl.sh</w:t>
      </w:r>
    </w:p>
    <w:p w14:paraId="14D8DB68" w14:textId="2B60E40E" w:rsidR="005F2577" w:rsidRDefault="005F2577" w:rsidP="008E3468">
      <w:pPr>
        <w:pStyle w:val="ListParagraph"/>
        <w:numPr>
          <w:ilvl w:val="0"/>
          <w:numId w:val="26"/>
        </w:numPr>
      </w:pPr>
      <w:r w:rsidRPr="005F2577">
        <w:t>bin/encryptPassword.sh</w:t>
      </w:r>
    </w:p>
    <w:p w14:paraId="721E5C46" w14:textId="17DDF384" w:rsidR="0027156F" w:rsidRDefault="0027156F" w:rsidP="008E3468">
      <w:pPr>
        <w:pStyle w:val="ListParagraph"/>
        <w:numPr>
          <w:ilvl w:val="0"/>
          <w:numId w:val="26"/>
        </w:numPr>
      </w:pPr>
      <w:r>
        <w:t>docs/</w:t>
      </w:r>
      <w:r w:rsidRPr="0027156F">
        <w:t>CA APM App Synthetic Monitor Agent.docx</w:t>
      </w:r>
    </w:p>
    <w:p w14:paraId="12AECF50" w14:textId="632A8F8E" w:rsidR="0027156F" w:rsidRDefault="0027156F" w:rsidP="0027156F">
      <w:r>
        <w:t xml:space="preserve">Run </w:t>
      </w:r>
      <w:r w:rsidRPr="0027156F">
        <w:rPr>
          <w:rFonts w:ascii="Courier New" w:hAnsi="Courier New" w:cs="Courier New"/>
          <w:sz w:val="22"/>
        </w:rPr>
        <w:t>chmod 755 bin/*.sh</w:t>
      </w:r>
      <w:r w:rsidRPr="0027156F">
        <w:t xml:space="preserve"> to make the shell scripts executable.</w:t>
      </w:r>
    </w:p>
    <w:p w14:paraId="6243C3D5" w14:textId="77777777" w:rsidR="000F4EC1" w:rsidRDefault="009E1D29" w:rsidP="00C87B20">
      <w:pPr>
        <w:pStyle w:val="Heading2"/>
      </w:pPr>
      <w:bookmarkStart w:id="7" w:name="_Toc426620731"/>
      <w:r w:rsidRPr="000F4EC1">
        <w:t>(Optional) Encrypt your API password using the included script</w:t>
      </w:r>
      <w:bookmarkEnd w:id="7"/>
    </w:p>
    <w:p w14:paraId="57AA6EB0" w14:textId="701973FC" w:rsidR="00DF36B0" w:rsidRPr="005F2577" w:rsidRDefault="009E1D29" w:rsidP="005F2577">
      <w:r w:rsidRPr="00DF36B0">
        <w:t xml:space="preserve">Syntax: </w:t>
      </w:r>
      <w:r w:rsidR="00DF36B0" w:rsidRPr="005F2577">
        <w:rPr>
          <w:rFonts w:ascii="Courier New" w:hAnsi="Courier New" w:cs="Courier New"/>
          <w:sz w:val="22"/>
        </w:rPr>
        <w:t>bin/e</w:t>
      </w:r>
      <w:r w:rsidRPr="005F2577">
        <w:rPr>
          <w:rFonts w:ascii="Courier New" w:hAnsi="Courier New" w:cs="Courier New"/>
          <w:sz w:val="22"/>
        </w:rPr>
        <w:t>ncryptP</w:t>
      </w:r>
      <w:r w:rsidR="00DF36B0" w:rsidRPr="005F2577">
        <w:rPr>
          <w:rFonts w:ascii="Courier New" w:hAnsi="Courier New" w:cs="Courier New"/>
          <w:sz w:val="22"/>
        </w:rPr>
        <w:t>assword.[bat|sh] [yourpassword]</w:t>
      </w:r>
      <w:r w:rsidR="00DF36B0" w:rsidRPr="005F2577">
        <w:br/>
      </w:r>
      <w:r w:rsidRPr="00DF36B0">
        <w:t>You will use the resultin</w:t>
      </w:r>
      <w:r w:rsidR="00DF36B0">
        <w:t xml:space="preserve">g encrypted password in Step </w:t>
      </w:r>
      <w:r w:rsidR="005F2577">
        <w:t>5</w:t>
      </w:r>
      <w:r w:rsidR="00DF36B0">
        <w:t>.</w:t>
      </w:r>
    </w:p>
    <w:p w14:paraId="4BCA3533" w14:textId="2CBEB230" w:rsidR="005F2577" w:rsidRPr="00C87B20" w:rsidRDefault="005F2577" w:rsidP="00C87B20">
      <w:pPr>
        <w:pStyle w:val="Heading2"/>
      </w:pPr>
      <w:bookmarkStart w:id="8" w:name="_Toc426620732"/>
      <w:r w:rsidRPr="00C87B20">
        <w:t>Configure the EPAgent wrapper</w:t>
      </w:r>
      <w:bookmarkEnd w:id="8"/>
    </w:p>
    <w:p w14:paraId="5D862C9D" w14:textId="6B9C105A" w:rsidR="005F2577" w:rsidRDefault="009E1D29" w:rsidP="005F2577">
      <w:pPr>
        <w:rPr>
          <w:rFonts w:ascii="Courier New" w:hAnsi="Courier New" w:cs="Courier New"/>
          <w:sz w:val="22"/>
        </w:rPr>
      </w:pPr>
      <w:r w:rsidRPr="005F2577">
        <w:t xml:space="preserve">Config file: </w:t>
      </w:r>
      <w:r w:rsidR="005F2577" w:rsidRPr="005F2577">
        <w:rPr>
          <w:rFonts w:ascii="Courier New" w:hAnsi="Courier New" w:cs="Courier New"/>
          <w:sz w:val="22"/>
        </w:rPr>
        <w:t>AppSyntheticMonitor</w:t>
      </w:r>
      <w:r w:rsidR="005A1830" w:rsidRPr="005F2577">
        <w:rPr>
          <w:rFonts w:ascii="Courier New" w:hAnsi="Courier New" w:cs="Courier New"/>
          <w:sz w:val="22"/>
        </w:rPr>
        <w:t>.properties</w:t>
      </w:r>
    </w:p>
    <w:p w14:paraId="5A568CDE" w14:textId="23D94389" w:rsidR="005F2577" w:rsidRDefault="005F2577" w:rsidP="005F2577">
      <w:pPr>
        <w:ind w:left="1440" w:hanging="720"/>
        <w:rPr>
          <w:rFonts w:cs="Calibri"/>
        </w:rPr>
      </w:pPr>
      <w:r w:rsidRPr="005F2577">
        <w:rPr>
          <w:rFonts w:cs="Calibri"/>
          <w:b/>
        </w:rPr>
        <w:t>Note</w:t>
      </w:r>
      <w:r>
        <w:rPr>
          <w:rFonts w:cs="Calibri"/>
        </w:rPr>
        <w:t>:</w:t>
      </w:r>
      <w:r>
        <w:rPr>
          <w:rFonts w:cs="Calibri"/>
        </w:rPr>
        <w:tab/>
        <w:t xml:space="preserve">the EPAgent configuration is already included in this file. Settings in </w:t>
      </w:r>
      <w:r w:rsidRPr="005F2577">
        <w:rPr>
          <w:rFonts w:ascii="Courier New" w:hAnsi="Courier New" w:cs="Courier New"/>
          <w:sz w:val="22"/>
        </w:rPr>
        <w:t>IntroscopeEPAgent.properties</w:t>
      </w:r>
      <w:r>
        <w:rPr>
          <w:rFonts w:cs="Calibri"/>
        </w:rPr>
        <w:t xml:space="preserve"> will be ignored!</w:t>
      </w:r>
    </w:p>
    <w:p w14:paraId="74A88921" w14:textId="2A499673" w:rsidR="000A0DCC" w:rsidRPr="005F2577" w:rsidRDefault="005A1830" w:rsidP="005F2577">
      <w:pPr>
        <w:rPr>
          <w:rFonts w:ascii="Courier New" w:hAnsi="Courier New" w:cs="Courier New"/>
          <w:sz w:val="22"/>
        </w:rPr>
      </w:pPr>
      <w:r w:rsidRPr="005F2577">
        <w:rPr>
          <w:rFonts w:cs="Calibri"/>
        </w:rPr>
        <w:t>Set the EM Host and Port:</w:t>
      </w:r>
      <w:r w:rsidRPr="005F2577">
        <w:rPr>
          <w:rFonts w:cs="Calibri"/>
        </w:rPr>
        <w:br/>
      </w:r>
      <w:r w:rsidR="009E1D29" w:rsidRPr="005F2577">
        <w:rPr>
          <w:rFonts w:ascii="Courier New" w:hAnsi="Courier New" w:cs="Courier New"/>
          <w:sz w:val="22"/>
        </w:rPr>
        <w:t>introscope.agent.enterprisemanager.transport.tcp.host. DEFAULT=[your EM host] introscope.agent.enterprisemanager.transport.t</w:t>
      </w:r>
      <w:r w:rsidR="00DF36B0" w:rsidRPr="005F2577">
        <w:rPr>
          <w:rFonts w:ascii="Courier New" w:hAnsi="Courier New" w:cs="Courier New"/>
          <w:sz w:val="22"/>
        </w:rPr>
        <w:t>cp.port. DEFAULT=[your EM port]</w:t>
      </w:r>
    </w:p>
    <w:p w14:paraId="46F8CC1C" w14:textId="77777777" w:rsidR="0027156F" w:rsidRDefault="0027156F">
      <w:pPr>
        <w:rPr>
          <w:rFonts w:asciiTheme="majorHAnsi" w:eastAsiaTheme="majorEastAsia" w:hAnsiTheme="majorHAnsi" w:cstheme="majorBidi"/>
          <w:b/>
          <w:bCs/>
          <w:color w:val="4F81BD" w:themeColor="accent1"/>
          <w:sz w:val="26"/>
          <w:szCs w:val="26"/>
        </w:rPr>
      </w:pPr>
      <w:bookmarkStart w:id="9" w:name="_Toc426620733"/>
      <w:r>
        <w:br w:type="page"/>
      </w:r>
    </w:p>
    <w:p w14:paraId="6BD8448F" w14:textId="17698AA6" w:rsidR="00C87B20" w:rsidRPr="00C87B20" w:rsidRDefault="009E1D29" w:rsidP="00C87B20">
      <w:pPr>
        <w:pStyle w:val="Heading2"/>
      </w:pPr>
      <w:r w:rsidRPr="00C87B20">
        <w:t xml:space="preserve">Configure the </w:t>
      </w:r>
      <w:r w:rsidR="00DF36B0" w:rsidRPr="00C87B20">
        <w:t>App Synthetic Monitor EPAgent Plugin.</w:t>
      </w:r>
      <w:bookmarkEnd w:id="9"/>
    </w:p>
    <w:p w14:paraId="45299240" w14:textId="77777777" w:rsidR="00C87B20" w:rsidRDefault="00C87B20" w:rsidP="00C87B20">
      <w:pPr>
        <w:rPr>
          <w:rFonts w:ascii="Courier New" w:hAnsi="Courier New" w:cs="Courier New"/>
          <w:sz w:val="22"/>
        </w:rPr>
      </w:pPr>
      <w:r w:rsidRPr="005F2577">
        <w:t xml:space="preserve">Config file: </w:t>
      </w:r>
      <w:r w:rsidRPr="005F2577">
        <w:rPr>
          <w:rFonts w:ascii="Courier New" w:hAnsi="Courier New" w:cs="Courier New"/>
          <w:sz w:val="22"/>
        </w:rPr>
        <w:t>AppSyntheticMonitor.properties</w:t>
      </w:r>
    </w:p>
    <w:p w14:paraId="1700A7CB" w14:textId="541B8522" w:rsidR="00C87B20" w:rsidRDefault="009E1D29" w:rsidP="008E3468">
      <w:pPr>
        <w:pStyle w:val="ListParagraph"/>
      </w:pPr>
      <w:r w:rsidRPr="005A1830">
        <w:t xml:space="preserve">Set your login, API password and whether or not the password is encrypted (see </w:t>
      </w:r>
      <w:r w:rsidR="00C87B20">
        <w:t>s</w:t>
      </w:r>
      <w:r w:rsidRPr="005A1830">
        <w:t xml:space="preserve">tep </w:t>
      </w:r>
      <w:r w:rsidR="00C87B20">
        <w:t>3</w:t>
      </w:r>
      <w:r w:rsidRPr="005A1830">
        <w:t xml:space="preserve"> </w:t>
      </w:r>
      <w:r w:rsidR="005A1830" w:rsidRPr="005A1830">
        <w:t>above to encrypt your password)</w:t>
      </w:r>
    </w:p>
    <w:p w14:paraId="175DEC6D" w14:textId="3C2967D8" w:rsidR="000A0DCC" w:rsidRPr="000A0DCC" w:rsidRDefault="009E1D29" w:rsidP="008E3468">
      <w:pPr>
        <w:pStyle w:val="ListParagraph"/>
      </w:pPr>
      <w:r w:rsidRPr="005A1830">
        <w:t>If you must use a proxy server to reach https://api.cloudmonitor.ca.com from your Agent’s location, edit the settings for “</w:t>
      </w:r>
      <w:r w:rsidR="00835BC3" w:rsidRPr="00C87B20">
        <w:rPr>
          <w:rFonts w:ascii="Courier New" w:hAnsi="Courier New" w:cs="Courier New"/>
        </w:rPr>
        <w:t>asm</w:t>
      </w:r>
      <w:r w:rsidRPr="00C87B20">
        <w:rPr>
          <w:rFonts w:ascii="Courier New" w:hAnsi="Courier New" w:cs="Courier New"/>
        </w:rPr>
        <w:t>.proxy</w:t>
      </w:r>
      <w:r w:rsidRPr="005A1830">
        <w:t>” to use that proxy.</w:t>
      </w:r>
      <w:r w:rsidR="000A0DCC">
        <w:br/>
      </w:r>
      <w:r w:rsidRPr="005A1830">
        <w:t xml:space="preserve">You can encrypt a proxy password the same way you would for your API password </w:t>
      </w:r>
      <w:r w:rsidR="000A0DCC" w:rsidRPr="00C87B20">
        <w:rPr>
          <w:i/>
          <w:iCs/>
        </w:rPr>
        <w:t xml:space="preserve">(see step </w:t>
      </w:r>
      <w:r w:rsidR="00C87B20">
        <w:rPr>
          <w:i/>
          <w:iCs/>
        </w:rPr>
        <w:t>3</w:t>
      </w:r>
      <w:r w:rsidR="000A0DCC" w:rsidRPr="00C87B20">
        <w:rPr>
          <w:i/>
          <w:iCs/>
        </w:rPr>
        <w:t>).</w:t>
      </w:r>
    </w:p>
    <w:p w14:paraId="3A885741" w14:textId="77777777" w:rsidR="000A0DCC" w:rsidRDefault="009E1D29" w:rsidP="008E3468">
      <w:pPr>
        <w:pStyle w:val="ListParagraph"/>
      </w:pPr>
      <w:r w:rsidRPr="005A1830">
        <w:t>List any folders and their rules w</w:t>
      </w:r>
      <w:r w:rsidR="000A0DCC">
        <w:t>hich you would like to monitor.</w:t>
      </w:r>
    </w:p>
    <w:p w14:paraId="6666EA4A" w14:textId="77777777" w:rsidR="00C87B20" w:rsidRDefault="009E1D29" w:rsidP="008E3468">
      <w:pPr>
        <w:pStyle w:val="ListParagraph"/>
      </w:pPr>
      <w:r w:rsidRPr="000A0DCC">
        <w:t>If you leave the “</w:t>
      </w:r>
      <w:r w:rsidR="00835BC3" w:rsidRPr="00C87B20">
        <w:rPr>
          <w:rFonts w:ascii="Courier New" w:hAnsi="Courier New" w:cs="Courier New"/>
          <w:sz w:val="22"/>
        </w:rPr>
        <w:t>asm</w:t>
      </w:r>
      <w:r w:rsidRPr="00C87B20">
        <w:rPr>
          <w:rFonts w:ascii="Courier New" w:hAnsi="Courier New" w:cs="Courier New"/>
          <w:sz w:val="22"/>
        </w:rPr>
        <w:t>.folders</w:t>
      </w:r>
      <w:r w:rsidR="000A0DCC">
        <w:t>” property blank or</w:t>
      </w:r>
      <w:r w:rsidRPr="000A0DCC">
        <w:t xml:space="preserve"> set it to “</w:t>
      </w:r>
      <w:r w:rsidRPr="00C87B20">
        <w:rPr>
          <w:rFonts w:ascii="Courier New" w:hAnsi="Courier New" w:cs="Courier New"/>
          <w:sz w:val="22"/>
        </w:rPr>
        <w:t>allfolders</w:t>
      </w:r>
      <w:r w:rsidRPr="000A0DCC">
        <w:t xml:space="preserve">”, the agent will poll all of your </w:t>
      </w:r>
      <w:r w:rsidR="00DF36B0" w:rsidRPr="000A0DCC">
        <w:t>App Synthetic Monitor</w:t>
      </w:r>
      <w:r w:rsidRPr="000A0DCC">
        <w:t xml:space="preserve"> folders.</w:t>
      </w:r>
    </w:p>
    <w:p w14:paraId="7FFB68A4" w14:textId="77777777" w:rsidR="00C87B20" w:rsidRDefault="009E1D29" w:rsidP="008E3468">
      <w:pPr>
        <w:pStyle w:val="ListParagraph"/>
      </w:pPr>
      <w:r w:rsidRPr="00C87B20">
        <w:t>“</w:t>
      </w:r>
      <w:r w:rsidRPr="00C87B20">
        <w:rPr>
          <w:rFonts w:ascii="Courier New" w:hAnsi="Courier New" w:cs="Courier New"/>
          <w:sz w:val="22"/>
        </w:rPr>
        <w:t>rootfolder</w:t>
      </w:r>
      <w:r w:rsidRPr="00C87B20">
        <w:t xml:space="preserve">” is the top level, for rules that are </w:t>
      </w:r>
      <w:r w:rsidR="00C87B20">
        <w:t>not in a folder.</w:t>
      </w:r>
    </w:p>
    <w:p w14:paraId="5FB45250" w14:textId="77777777" w:rsidR="00C87B20" w:rsidRPr="00C87B20" w:rsidRDefault="009E1D29" w:rsidP="008E3468">
      <w:pPr>
        <w:pStyle w:val="ListParagraph"/>
      </w:pPr>
      <w:r w:rsidRPr="00C87B20">
        <w:t>(Optional) If you wish to specify rules in a folder to poll, create an entry for it: “</w:t>
      </w:r>
      <w:r w:rsidR="00835BC3" w:rsidRPr="00C87B20">
        <w:rPr>
          <w:rFonts w:ascii="Courier New" w:hAnsi="Courier New" w:cs="Courier New"/>
          <w:sz w:val="22"/>
        </w:rPr>
        <w:t>asm</w:t>
      </w:r>
      <w:r w:rsidRPr="00C87B20">
        <w:rPr>
          <w:rFonts w:ascii="Courier New" w:hAnsi="Courier New" w:cs="Courier New"/>
          <w:sz w:val="22"/>
        </w:rPr>
        <w:t>.folder.[yourfolder]=[rule1],[rule2],etc…”</w:t>
      </w:r>
    </w:p>
    <w:p w14:paraId="6F9ABC70" w14:textId="77777777" w:rsidR="00C87B20" w:rsidRPr="00C87B20" w:rsidRDefault="009E1D29" w:rsidP="008E3468">
      <w:pPr>
        <w:pStyle w:val="ListParagraph"/>
      </w:pPr>
      <w:r w:rsidRPr="00C87B20">
        <w:t xml:space="preserve">If you leave out this line, all rules in the folder will be polled </w:t>
      </w:r>
      <w:r w:rsidRPr="00C87B20">
        <w:rPr>
          <w:b/>
          <w:bCs/>
          <w:i/>
          <w:iCs/>
        </w:rPr>
        <w:t>(</w:t>
      </w:r>
      <w:r w:rsidRPr="00C87B20">
        <w:rPr>
          <w:i/>
          <w:iCs/>
        </w:rPr>
        <w:t xml:space="preserve">which is OK!). </w:t>
      </w:r>
    </w:p>
    <w:p w14:paraId="3DA23039" w14:textId="77777777" w:rsidR="00C87B20" w:rsidRPr="00C87B20" w:rsidRDefault="009E1D29" w:rsidP="008E3468">
      <w:pPr>
        <w:pStyle w:val="ListParagraph"/>
      </w:pPr>
      <w:r w:rsidRPr="00C87B20">
        <w:t>If you wish to have the Agent exclude monitoring of inactive folders and/or rules, set the “</w:t>
      </w:r>
      <w:r w:rsidR="00835BC3" w:rsidRPr="007D364D">
        <w:rPr>
          <w:rFonts w:ascii="Courier New" w:hAnsi="Courier New" w:cs="Courier New"/>
          <w:sz w:val="22"/>
        </w:rPr>
        <w:t>asm</w:t>
      </w:r>
      <w:r w:rsidRPr="007D364D">
        <w:rPr>
          <w:rFonts w:ascii="Courier New" w:hAnsi="Courier New" w:cs="Courier New"/>
          <w:sz w:val="22"/>
        </w:rPr>
        <w:t>.skipinactive</w:t>
      </w:r>
      <w:r w:rsidRPr="00C87B20">
        <w:t xml:space="preserve">” properties accordingly. </w:t>
      </w:r>
      <w:r w:rsidRPr="00C87B20">
        <w:rPr>
          <w:i/>
          <w:iCs/>
        </w:rPr>
        <w:t xml:space="preserve">(default = true) </w:t>
      </w:r>
    </w:p>
    <w:p w14:paraId="52219181" w14:textId="77777777" w:rsidR="00C87B20" w:rsidRPr="00C87B20" w:rsidRDefault="009E1D29" w:rsidP="008E3468">
      <w:pPr>
        <w:pStyle w:val="ListParagraph"/>
      </w:pPr>
      <w:r w:rsidRPr="00C87B20">
        <w:t>Set the “</w:t>
      </w:r>
      <w:r w:rsidR="00835BC3" w:rsidRPr="007D364D">
        <w:rPr>
          <w:rFonts w:ascii="Courier New" w:hAnsi="Courier New" w:cs="Courier New"/>
          <w:sz w:val="22"/>
        </w:rPr>
        <w:t>asm</w:t>
      </w:r>
      <w:r w:rsidRPr="007D364D">
        <w:rPr>
          <w:rFonts w:ascii="Courier New" w:hAnsi="Courier New" w:cs="Courier New"/>
          <w:sz w:val="22"/>
        </w:rPr>
        <w:t>.metrics</w:t>
      </w:r>
      <w:r w:rsidRPr="00C87B20">
        <w:t xml:space="preserve">” properties according to the metric details you wish to gather for each folder/rule. </w:t>
      </w:r>
    </w:p>
    <w:p w14:paraId="51BEB2AB" w14:textId="6CD7D688" w:rsidR="009E1D29" w:rsidRDefault="009E1D29" w:rsidP="008E3468">
      <w:pPr>
        <w:pStyle w:val="ListParagraph"/>
      </w:pPr>
      <w:r w:rsidRPr="00C87B20">
        <w:t xml:space="preserve">The list of metrics from each of these categories is listed in </w:t>
      </w:r>
      <w:r w:rsidRPr="00C87B20">
        <w:rPr>
          <w:b/>
          <w:bCs/>
        </w:rPr>
        <w:t>Appendix 1</w:t>
      </w:r>
      <w:r w:rsidRPr="00C87B20">
        <w:t xml:space="preserve">. </w:t>
      </w:r>
    </w:p>
    <w:p w14:paraId="711442E1" w14:textId="7B26E04A" w:rsidR="007D364D" w:rsidRPr="00C87B20" w:rsidRDefault="007D364D" w:rsidP="007D364D">
      <w:pPr>
        <w:ind w:left="360"/>
      </w:pPr>
      <w:r>
        <w:t xml:space="preserve">More configuration options exist and are described in the comments in </w:t>
      </w:r>
      <w:r w:rsidRPr="005F2577">
        <w:rPr>
          <w:rFonts w:ascii="Courier New" w:hAnsi="Courier New" w:cs="Courier New"/>
          <w:sz w:val="22"/>
        </w:rPr>
        <w:t>AppSyntheticMonitor.properties</w:t>
      </w:r>
      <w:r>
        <w:rPr>
          <w:rFonts w:ascii="Courier New" w:hAnsi="Courier New" w:cs="Courier New"/>
          <w:sz w:val="22"/>
        </w:rPr>
        <w:t>.</w:t>
      </w:r>
    </w:p>
    <w:p w14:paraId="1D8F702C" w14:textId="77777777" w:rsidR="009E1D29" w:rsidRPr="00DF36B0" w:rsidRDefault="009E1D29" w:rsidP="009E1D29">
      <w:pPr>
        <w:widowControl w:val="0"/>
        <w:autoSpaceDE w:val="0"/>
        <w:autoSpaceDN w:val="0"/>
        <w:adjustRightInd w:val="0"/>
        <w:rPr>
          <w:rFonts w:cs="Times New Roman"/>
        </w:rPr>
      </w:pPr>
    </w:p>
    <w:p w14:paraId="22CF0AF9" w14:textId="1407C7F1" w:rsidR="009E1D29" w:rsidRPr="00C87B20" w:rsidRDefault="009E1D29" w:rsidP="00C87B20">
      <w:pPr>
        <w:pStyle w:val="Heading2"/>
      </w:pPr>
      <w:bookmarkStart w:id="10" w:name="_Toc426620734"/>
      <w:r w:rsidRPr="00C87B20">
        <w:t>(Optional) Install the Agent as a Windows service using the included script.</w:t>
      </w:r>
      <w:bookmarkEnd w:id="10"/>
      <w:r w:rsidRPr="00C87B20">
        <w:t xml:space="preserve"> </w:t>
      </w:r>
    </w:p>
    <w:p w14:paraId="7BE4B4C4" w14:textId="2E9ED24E" w:rsidR="009E1D29" w:rsidRPr="00C87B20" w:rsidRDefault="009E1D29" w:rsidP="008E3468">
      <w:pPr>
        <w:pStyle w:val="ListParagraph"/>
        <w:numPr>
          <w:ilvl w:val="0"/>
          <w:numId w:val="37"/>
        </w:numPr>
      </w:pPr>
      <w:r w:rsidRPr="00C87B20">
        <w:t>By default, the service name will be “</w:t>
      </w:r>
      <w:r w:rsidR="00835BC3" w:rsidRPr="00C87B20">
        <w:t>ASM</w:t>
      </w:r>
      <w:r w:rsidRPr="00C87B20">
        <w:t xml:space="preserve">Agent”. </w:t>
      </w:r>
    </w:p>
    <w:p w14:paraId="0FF7B9E5" w14:textId="31A00A36" w:rsidR="009E1D29" w:rsidRPr="00C87B20" w:rsidRDefault="009E1D29" w:rsidP="008E3468">
      <w:pPr>
        <w:pStyle w:val="ListParagraph"/>
        <w:numPr>
          <w:ilvl w:val="0"/>
          <w:numId w:val="37"/>
        </w:numPr>
      </w:pPr>
      <w:r w:rsidRPr="00C87B20">
        <w:t>By default, the service description will be “</w:t>
      </w:r>
      <w:r w:rsidR="00780CFC" w:rsidRPr="00C87B20">
        <w:t>App Synthetic Monitor</w:t>
      </w:r>
      <w:r w:rsidRPr="00C87B20">
        <w:t xml:space="preserve"> Agent”. </w:t>
      </w:r>
    </w:p>
    <w:p w14:paraId="2DA32EE1" w14:textId="77777777" w:rsidR="009E1D29" w:rsidRPr="00DF36B0" w:rsidRDefault="009E1D29" w:rsidP="009E1D29">
      <w:pPr>
        <w:widowControl w:val="0"/>
        <w:autoSpaceDE w:val="0"/>
        <w:autoSpaceDN w:val="0"/>
        <w:adjustRightInd w:val="0"/>
        <w:rPr>
          <w:rFonts w:cs="Calibri"/>
        </w:rPr>
      </w:pPr>
    </w:p>
    <w:p w14:paraId="684A396A" w14:textId="66E995AC" w:rsidR="009E1D29" w:rsidRPr="00C87B20" w:rsidRDefault="009E1D29" w:rsidP="00C87B20">
      <w:pPr>
        <w:pStyle w:val="Heading2"/>
      </w:pPr>
      <w:r w:rsidRPr="00C87B20">
        <w:t xml:space="preserve"> </w:t>
      </w:r>
      <w:bookmarkStart w:id="11" w:name="_Toc426620735"/>
      <w:r w:rsidRPr="00C87B20">
        <w:t xml:space="preserve">(Optional) Copy the </w:t>
      </w:r>
      <w:r w:rsidR="00DF36B0" w:rsidRPr="00C87B20">
        <w:t>App Synthetic Monitor</w:t>
      </w:r>
      <w:r w:rsidRPr="00C87B20">
        <w:t xml:space="preserve"> management module to the EM.</w:t>
      </w:r>
      <w:bookmarkEnd w:id="11"/>
      <w:r w:rsidRPr="00C87B20">
        <w:t xml:space="preserve"> </w:t>
      </w:r>
    </w:p>
    <w:p w14:paraId="028982E2" w14:textId="4C8CED9E" w:rsidR="009E1D29" w:rsidRPr="00C87B20" w:rsidRDefault="009E1D29" w:rsidP="008E3468">
      <w:pPr>
        <w:pStyle w:val="ListParagraph"/>
        <w:numPr>
          <w:ilvl w:val="0"/>
          <w:numId w:val="39"/>
        </w:numPr>
      </w:pPr>
      <w:r w:rsidRPr="00C87B20">
        <w:t xml:space="preserve">The Management Modules for both version 8 and version 9 of Introscope are found in the </w:t>
      </w:r>
      <w:r w:rsidRPr="00C87B20">
        <w:rPr>
          <w:rFonts w:ascii="Courier New" w:hAnsi="Courier New" w:cs="Courier New"/>
        </w:rPr>
        <w:t xml:space="preserve">mgmtModules </w:t>
      </w:r>
      <w:r w:rsidRPr="00C87B20">
        <w:t xml:space="preserve">directory. </w:t>
      </w:r>
    </w:p>
    <w:p w14:paraId="706ED6BD" w14:textId="50D7A712" w:rsidR="009E1D29" w:rsidRPr="00C87B20" w:rsidRDefault="009E1D29" w:rsidP="008E3468">
      <w:pPr>
        <w:pStyle w:val="ListParagraph"/>
        <w:numPr>
          <w:ilvl w:val="0"/>
          <w:numId w:val="39"/>
        </w:numPr>
      </w:pPr>
      <w:r w:rsidRPr="00C87B20">
        <w:t xml:space="preserve">Copy only one of these to the </w:t>
      </w:r>
      <w:r w:rsidRPr="00C87B20">
        <w:rPr>
          <w:rFonts w:ascii="Courier New" w:hAnsi="Courier New" w:cs="Courier New"/>
        </w:rPr>
        <w:t xml:space="preserve">/deploy </w:t>
      </w:r>
      <w:r w:rsidRPr="00C87B20">
        <w:t xml:space="preserve">directory of your EM. </w:t>
      </w:r>
    </w:p>
    <w:p w14:paraId="67310B2B" w14:textId="4006130D" w:rsidR="009E1D29" w:rsidRPr="00C87B20" w:rsidRDefault="009E1D29" w:rsidP="00C87B20">
      <w:pPr>
        <w:pStyle w:val="Heading2"/>
      </w:pPr>
      <w:bookmarkStart w:id="12" w:name="_Toc426620736"/>
      <w:r w:rsidRPr="00C87B20">
        <w:t xml:space="preserve">(Optional) Copy the </w:t>
      </w:r>
      <w:r w:rsidR="00DF36B0" w:rsidRPr="00C87B20">
        <w:t>App Synthetic Monitor</w:t>
      </w:r>
      <w:r w:rsidRPr="00C87B20">
        <w:t xml:space="preserve"> Typeviews to the EM</w:t>
      </w:r>
      <w:bookmarkEnd w:id="12"/>
      <w:r w:rsidRPr="00C87B20">
        <w:t xml:space="preserve"> </w:t>
      </w:r>
    </w:p>
    <w:p w14:paraId="5F8660CA" w14:textId="292A1E6C" w:rsidR="009E1D29" w:rsidRPr="00C87B20" w:rsidRDefault="009E1D29" w:rsidP="008E3468">
      <w:pPr>
        <w:pStyle w:val="ListParagraph"/>
      </w:pPr>
      <w:r w:rsidRPr="00C87B20">
        <w:t xml:space="preserve">The Typeviews can be found in the </w:t>
      </w:r>
      <w:r w:rsidRPr="00C87B20">
        <w:rPr>
          <w:rFonts w:ascii="Courier New" w:hAnsi="Courier New" w:cs="Courier New"/>
        </w:rPr>
        <w:t xml:space="preserve">typeviews </w:t>
      </w:r>
      <w:r w:rsidRPr="00C87B20">
        <w:t xml:space="preserve">directory. </w:t>
      </w:r>
    </w:p>
    <w:p w14:paraId="413BFC00" w14:textId="061975CC" w:rsidR="009E1D29" w:rsidRPr="00C87B20" w:rsidRDefault="009E1D29" w:rsidP="008E3468">
      <w:pPr>
        <w:pStyle w:val="ListParagraph"/>
      </w:pPr>
      <w:r w:rsidRPr="00C87B20">
        <w:t xml:space="preserve">Copy the xml files in this directory to the /ext/xmltv directory of your EM. </w:t>
      </w:r>
    </w:p>
    <w:p w14:paraId="353F64F1" w14:textId="30BF4E0F" w:rsidR="009E1D29" w:rsidRPr="00C87B20" w:rsidRDefault="009E1D29" w:rsidP="008E3468">
      <w:pPr>
        <w:pStyle w:val="ListParagraph"/>
      </w:pPr>
      <w:r w:rsidRPr="00C87B20">
        <w:t xml:space="preserve">You will need to restart the </w:t>
      </w:r>
      <w:r w:rsidR="00AA4B91">
        <w:t>workstation or webview (server)</w:t>
      </w:r>
      <w:r w:rsidRPr="00C87B20">
        <w:t xml:space="preserve"> to pick up the typeviews. </w:t>
      </w:r>
    </w:p>
    <w:p w14:paraId="5C103C54" w14:textId="3FCC6C7B" w:rsidR="009E1D29" w:rsidRPr="008E3468" w:rsidRDefault="009E1D29" w:rsidP="008E3468">
      <w:pPr>
        <w:pStyle w:val="Heading1"/>
      </w:pPr>
      <w:bookmarkStart w:id="13" w:name="_Toc426620737"/>
      <w:r w:rsidRPr="009E1D29">
        <w:t>Running the Agent</w:t>
      </w:r>
      <w:bookmarkEnd w:id="13"/>
      <w:r w:rsidRPr="009E1D29">
        <w:t xml:space="preserve"> </w:t>
      </w:r>
    </w:p>
    <w:p w14:paraId="75E746FE" w14:textId="77777777" w:rsidR="009E1D29" w:rsidRPr="000A0DCC" w:rsidRDefault="009E1D29" w:rsidP="009E1D29">
      <w:pPr>
        <w:widowControl w:val="0"/>
        <w:autoSpaceDE w:val="0"/>
        <w:autoSpaceDN w:val="0"/>
        <w:adjustRightInd w:val="0"/>
        <w:rPr>
          <w:rFonts w:cs="Calibri"/>
        </w:rPr>
      </w:pPr>
      <w:r w:rsidRPr="000A0DCC">
        <w:rPr>
          <w:rFonts w:cs="Calibri"/>
          <w:b/>
          <w:bCs/>
        </w:rPr>
        <w:t xml:space="preserve">The agent can be started several ways: </w:t>
      </w:r>
    </w:p>
    <w:p w14:paraId="449B6E5E" w14:textId="397A79DA" w:rsidR="009E1D29" w:rsidRPr="00AA4B91" w:rsidRDefault="00835BC3" w:rsidP="008E3468">
      <w:pPr>
        <w:pStyle w:val="ListParagraph"/>
      </w:pPr>
      <w:r w:rsidRPr="00AA4B91">
        <w:t>ASM</w:t>
      </w:r>
      <w:r w:rsidR="009E1D29" w:rsidRPr="00AA4B91">
        <w:t>Agent.bat</w:t>
      </w:r>
    </w:p>
    <w:p w14:paraId="19E5DBCD" w14:textId="054815D7" w:rsidR="009E1D29" w:rsidRPr="00AA4B91" w:rsidRDefault="000A0DCC" w:rsidP="008E3468">
      <w:pPr>
        <w:pStyle w:val="ListParagraph"/>
      </w:pPr>
      <w:r w:rsidRPr="00AA4B91">
        <w:t>./</w:t>
      </w:r>
      <w:r w:rsidR="00835BC3" w:rsidRPr="00AA4B91">
        <w:t>ASM</w:t>
      </w:r>
      <w:r w:rsidR="009E1D29" w:rsidRPr="00AA4B91">
        <w:t>Agent.sh</w:t>
      </w:r>
    </w:p>
    <w:p w14:paraId="597CA863" w14:textId="65D5EB28" w:rsidR="009E1D29" w:rsidRPr="000A0DCC" w:rsidRDefault="009E1D29" w:rsidP="008E3468">
      <w:pPr>
        <w:pStyle w:val="ListParagraph"/>
      </w:pPr>
      <w:r w:rsidRPr="00AA4B91">
        <w:t>Start the service (“</w:t>
      </w:r>
      <w:r w:rsidR="00835BC3" w:rsidRPr="00AA4B91">
        <w:t>ASM</w:t>
      </w:r>
      <w:r w:rsidRPr="00AA4B91">
        <w:t>Agent” or “</w:t>
      </w:r>
      <w:r w:rsidR="00780CFC" w:rsidRPr="00AA4B91">
        <w:t>App Synthetic Monitor</w:t>
      </w:r>
      <w:r w:rsidRPr="00AA4B91">
        <w:t xml:space="preserve"> Ag</w:t>
      </w:r>
      <w:r w:rsidR="000A0DCC" w:rsidRPr="00AA4B91">
        <w:t>ent”) in Windows (if installed)</w:t>
      </w:r>
    </w:p>
    <w:p w14:paraId="795D7C4E" w14:textId="1276B187" w:rsidR="000A0DCC" w:rsidRDefault="000A0DCC" w:rsidP="000A0DCC">
      <w:pPr>
        <w:pStyle w:val="Heading1"/>
      </w:pPr>
      <w:bookmarkStart w:id="14" w:name="_Toc426620738"/>
      <w:r>
        <w:t>Troubleshooting</w:t>
      </w:r>
      <w:bookmarkEnd w:id="14"/>
    </w:p>
    <w:p w14:paraId="1E54C5F8" w14:textId="4C73CB2D" w:rsidR="009E1D29" w:rsidRPr="009E1D29" w:rsidRDefault="009E1D29" w:rsidP="00AA4B91">
      <w:pPr>
        <w:pStyle w:val="Heading2"/>
        <w:numPr>
          <w:ilvl w:val="0"/>
          <w:numId w:val="46"/>
        </w:numPr>
      </w:pPr>
      <w:bookmarkStart w:id="15" w:name="_Toc426620739"/>
      <w:r w:rsidRPr="009E1D29">
        <w:t>Help! I’m getting no data!</w:t>
      </w:r>
      <w:bookmarkEnd w:id="15"/>
      <w:r w:rsidRPr="009E1D29">
        <w:t xml:space="preserve"> </w:t>
      </w:r>
    </w:p>
    <w:p w14:paraId="353B7311" w14:textId="054E5288" w:rsidR="009E1D29" w:rsidRPr="005720B4" w:rsidRDefault="009E1D29" w:rsidP="008E3468">
      <w:pPr>
        <w:pStyle w:val="ListParagraph"/>
      </w:pPr>
      <w:r w:rsidRPr="005720B4">
        <w:t>Check the Agent log (</w:t>
      </w:r>
      <w:r w:rsidRPr="005720B4">
        <w:rPr>
          <w:rFonts w:ascii="Courier New" w:hAnsi="Courier New" w:cs="Courier New"/>
        </w:rPr>
        <w:t>log/IntroscopeEPA.log</w:t>
      </w:r>
      <w:r w:rsidRPr="005720B4">
        <w:t xml:space="preserve">) for any error messages. </w:t>
      </w:r>
    </w:p>
    <w:p w14:paraId="479089F4" w14:textId="77777777" w:rsidR="000A0DCC" w:rsidRPr="005720B4" w:rsidRDefault="009E1D29" w:rsidP="008E3468">
      <w:pPr>
        <w:pStyle w:val="ListParagraph"/>
      </w:pPr>
      <w:r w:rsidRPr="005720B4">
        <w:t xml:space="preserve">If you see an authentication error, visit the API login page to make sure your API credentials are correct: https://api.cloudmonitor.ca.com/1.6/acctlogin?doc </w:t>
      </w:r>
    </w:p>
    <w:p w14:paraId="338EF8F3" w14:textId="5AABD11F" w:rsidR="009E1D29" w:rsidRPr="005720B4" w:rsidRDefault="009E1D29" w:rsidP="008E3468">
      <w:pPr>
        <w:pStyle w:val="ListParagraph"/>
      </w:pPr>
      <w:r w:rsidRPr="005720B4">
        <w:t xml:space="preserve">If you can’t reach https://api.cloudmonitor.ca.com from where your Agent is installed, you may need to set the HTTP proxy settings. You can do so in the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 xml:space="preserve">file. </w:t>
      </w:r>
    </w:p>
    <w:p w14:paraId="13E39BAD" w14:textId="77777777" w:rsidR="005720B4" w:rsidRDefault="009E1D29" w:rsidP="008E3468">
      <w:pPr>
        <w:pStyle w:val="ListParagraph"/>
      </w:pPr>
      <w:r w:rsidRPr="005720B4">
        <w:t>If there are no errors, check the following:</w:t>
      </w:r>
    </w:p>
    <w:p w14:paraId="4587ED43" w14:textId="77777777" w:rsidR="005720B4" w:rsidRPr="005720B4" w:rsidRDefault="009E1D29" w:rsidP="008E3468">
      <w:pPr>
        <w:pStyle w:val="ListParagraph"/>
      </w:pPr>
      <w:r w:rsidRPr="005720B4">
        <w:t xml:space="preserve">If you defined specific folders/rules, make sure those names are properly spelled in your </w:t>
      </w:r>
      <w:r w:rsidR="005720B4" w:rsidRPr="007F25D8">
        <w:rPr>
          <w:rFonts w:ascii="Courier New" w:hAnsi="Courier New" w:cs="Courier New"/>
          <w:sz w:val="22"/>
        </w:rPr>
        <w:t>AppSyntheticMonitor.properties</w:t>
      </w:r>
      <w:r w:rsidRPr="007F25D8">
        <w:rPr>
          <w:rFonts w:ascii="Courier New" w:hAnsi="Courier New" w:cs="Courier New"/>
          <w:sz w:val="22"/>
        </w:rPr>
        <w:t xml:space="preserve"> </w:t>
      </w:r>
      <w:r w:rsidRPr="005720B4">
        <w:t>file. To debug, try running the Agent with “</w:t>
      </w:r>
      <w:r w:rsidRPr="007F25D8">
        <w:rPr>
          <w:rFonts w:ascii="Courier New" w:hAnsi="Courier New" w:cs="Courier New"/>
          <w:sz w:val="22"/>
        </w:rPr>
        <w:t>allfolders</w:t>
      </w:r>
      <w:r w:rsidRPr="005720B4">
        <w:t>” for the “</w:t>
      </w:r>
      <w:r w:rsidR="00835BC3" w:rsidRPr="007F25D8">
        <w:rPr>
          <w:rFonts w:ascii="Courier New" w:hAnsi="Courier New" w:cs="Courier New"/>
          <w:sz w:val="22"/>
        </w:rPr>
        <w:t>asm</w:t>
      </w:r>
      <w:r w:rsidRPr="007F25D8">
        <w:rPr>
          <w:rFonts w:ascii="Courier New" w:hAnsi="Courier New" w:cs="Courier New"/>
          <w:sz w:val="22"/>
        </w:rPr>
        <w:t>.folder</w:t>
      </w:r>
      <w:r w:rsidRPr="005720B4">
        <w:t xml:space="preserve">” property. </w:t>
      </w:r>
    </w:p>
    <w:p w14:paraId="6B3C3F3A" w14:textId="545D856B" w:rsidR="009E1D29" w:rsidRPr="005720B4" w:rsidRDefault="009E1D29" w:rsidP="008E3468">
      <w:pPr>
        <w:pStyle w:val="ListParagraph"/>
      </w:pPr>
      <w:r w:rsidRPr="005720B4">
        <w:rPr>
          <w:rFonts w:cs="Calibri"/>
        </w:rPr>
        <w:t xml:space="preserve">Check your </w:t>
      </w:r>
      <w:r w:rsidR="00DF36B0" w:rsidRPr="005720B4">
        <w:rPr>
          <w:rFonts w:cs="Calibri"/>
        </w:rPr>
        <w:t>App Synthetic Monitor</w:t>
      </w:r>
      <w:r w:rsidRPr="005720B4">
        <w:rPr>
          <w:rFonts w:cs="Calibri"/>
        </w:rPr>
        <w:t xml:space="preserve"> home page, OR check this metric: </w:t>
      </w:r>
      <w:r w:rsidRPr="005720B4">
        <w:t>“</w:t>
      </w:r>
      <w:r w:rsidR="00780CFC" w:rsidRPr="007F25D8">
        <w:rPr>
          <w:rFonts w:ascii="Courier New" w:hAnsi="Courier New" w:cs="Courier New"/>
          <w:sz w:val="22"/>
        </w:rPr>
        <w:t>App Synthetic Monitor</w:t>
      </w:r>
      <w:r w:rsidRPr="007F25D8">
        <w:rPr>
          <w:rFonts w:ascii="Courier New" w:hAnsi="Courier New" w:cs="Courier New"/>
          <w:sz w:val="22"/>
        </w:rPr>
        <w:t>|Credits:API Credits Available</w:t>
      </w:r>
      <w:r w:rsidRPr="005720B4">
        <w:t>” to see if you have sufficient API Credits. If you are out of API Credits, see the next subsection.</w:t>
      </w:r>
    </w:p>
    <w:p w14:paraId="7F64511E" w14:textId="5B897945" w:rsidR="009E1D29" w:rsidRPr="009E1D29" w:rsidRDefault="009E1D29" w:rsidP="00C87B20">
      <w:pPr>
        <w:pStyle w:val="Heading2"/>
      </w:pPr>
      <w:bookmarkStart w:id="16" w:name="_Toc426620740"/>
      <w:r w:rsidRPr="009E1D29">
        <w:t>Help! I’m out of (or low on) API Credits!</w:t>
      </w:r>
      <w:bookmarkEnd w:id="16"/>
      <w:r w:rsidRPr="009E1D29">
        <w:t xml:space="preserve"> </w:t>
      </w:r>
    </w:p>
    <w:p w14:paraId="0BD3EA45" w14:textId="5EB01D1F" w:rsidR="009E1D29" w:rsidRPr="005720B4" w:rsidRDefault="005720B4" w:rsidP="008E3468">
      <w:pPr>
        <w:pStyle w:val="ListParagraph"/>
      </w:pPr>
      <w:r w:rsidRPr="005720B4">
        <w:t>B</w:t>
      </w:r>
      <w:r w:rsidR="009E1D29" w:rsidRPr="005720B4">
        <w:t xml:space="preserve">y default, an Enterprise account has 7500 credits. </w:t>
      </w:r>
    </w:p>
    <w:p w14:paraId="4EF02CCC" w14:textId="77777777" w:rsidR="005720B4" w:rsidRDefault="009E1D29" w:rsidP="008E3468">
      <w:pPr>
        <w:pStyle w:val="ListParagraph"/>
      </w:pPr>
      <w:r w:rsidRPr="005720B4">
        <w:t xml:space="preserve">The API </w:t>
      </w:r>
      <w:r w:rsidR="005720B4">
        <w:t>credit count replenishes daily.</w:t>
      </w:r>
    </w:p>
    <w:p w14:paraId="2BACD8D3" w14:textId="0093B1DF" w:rsidR="009E1D29" w:rsidRPr="005720B4" w:rsidRDefault="009E1D29" w:rsidP="008E3468">
      <w:pPr>
        <w:pStyle w:val="ListParagraph"/>
      </w:pPr>
      <w:r w:rsidRPr="005720B4">
        <w:t xml:space="preserve">You can check on your </w:t>
      </w:r>
      <w:r w:rsidR="00DF36B0" w:rsidRPr="005720B4">
        <w:t>App Synthetic Monitor</w:t>
      </w:r>
      <w:r w:rsidRPr="005720B4">
        <w:t xml:space="preserve"> home page OR the following metric: “</w:t>
      </w:r>
      <w:r w:rsidR="00780CFC" w:rsidRPr="005720B4">
        <w:rPr>
          <w:rFonts w:ascii="Courier New" w:hAnsi="Courier New" w:cs="Courier New"/>
        </w:rPr>
        <w:t>App Synthetic Monitor</w:t>
      </w:r>
      <w:r w:rsidRPr="005720B4">
        <w:rPr>
          <w:rFonts w:ascii="Courier New" w:hAnsi="Courier New" w:cs="Courier New"/>
        </w:rPr>
        <w:t>|Credits:API Credits Available</w:t>
      </w:r>
      <w:r w:rsidRPr="005720B4">
        <w:t xml:space="preserve">” to see your current API credit count. </w:t>
      </w:r>
    </w:p>
    <w:p w14:paraId="2106DB24" w14:textId="77777777" w:rsidR="009E1D29" w:rsidRPr="005720B4" w:rsidRDefault="009E1D29" w:rsidP="009E1D29">
      <w:pPr>
        <w:widowControl w:val="0"/>
        <w:autoSpaceDE w:val="0"/>
        <w:autoSpaceDN w:val="0"/>
        <w:adjustRightInd w:val="0"/>
        <w:rPr>
          <w:rFonts w:asciiTheme="majorHAnsi" w:hAnsiTheme="majorHAnsi" w:cs="Cambria"/>
        </w:rPr>
      </w:pPr>
      <w:r w:rsidRPr="005720B4">
        <w:rPr>
          <w:rFonts w:asciiTheme="majorHAnsi" w:hAnsiTheme="majorHAnsi" w:cs="Cambria"/>
          <w:bCs/>
        </w:rPr>
        <w:t xml:space="preserve">If your API Credit count is low (or empty), you have several options: </w:t>
      </w:r>
    </w:p>
    <w:p w14:paraId="04AD3BFD" w14:textId="77777777" w:rsidR="005720B4" w:rsidRDefault="009E1D29" w:rsidP="008E3468">
      <w:pPr>
        <w:pStyle w:val="ListParagraph"/>
      </w:pPr>
      <w:r w:rsidRPr="005720B4">
        <w:t xml:space="preserve">Set the time-between-checks interval to a higher interval. </w:t>
      </w:r>
    </w:p>
    <w:p w14:paraId="6D37EDB0" w14:textId="77777777" w:rsidR="005720B4" w:rsidRPr="005720B4" w:rsidRDefault="009E1D29" w:rsidP="008E3468">
      <w:pPr>
        <w:pStyle w:val="ListParagraph"/>
      </w:pPr>
      <w:r w:rsidRPr="005720B4">
        <w:rPr>
          <w:rFonts w:cs="Calibri"/>
        </w:rPr>
        <w:t xml:space="preserve">Change this property: </w:t>
      </w:r>
      <w:r w:rsidR="00835BC3" w:rsidRPr="005720B4">
        <w:rPr>
          <w:rFonts w:ascii="Courier New" w:hAnsi="Courier New"/>
        </w:rPr>
        <w:t>asm</w:t>
      </w:r>
      <w:r w:rsidR="005720B4">
        <w:rPr>
          <w:rFonts w:ascii="Courier New" w:hAnsi="Courier New"/>
        </w:rPr>
        <w:t>.waittime=[timeinms]</w:t>
      </w:r>
    </w:p>
    <w:p w14:paraId="5B171445" w14:textId="15A66A15" w:rsidR="009E1D29" w:rsidRPr="005720B4" w:rsidRDefault="009E1D29" w:rsidP="008E3468">
      <w:pPr>
        <w:pStyle w:val="ListParagraph"/>
      </w:pPr>
      <w:r w:rsidRPr="005720B4">
        <w:t xml:space="preserve">You won't be losing much (if any) data, just the speed in which some of it populates (particularly the Probe Log data, which are the metrics organized by geography). </w:t>
      </w:r>
    </w:p>
    <w:p w14:paraId="1F719367" w14:textId="7F6E55B2" w:rsidR="009E1D29" w:rsidRPr="005720B4" w:rsidRDefault="009E1D29" w:rsidP="008E3468">
      <w:pPr>
        <w:pStyle w:val="ListParagraph"/>
      </w:pPr>
      <w:r w:rsidRPr="005720B4">
        <w:t xml:space="preserve">Ensure your configuration is using as few checks as possible to get the data. </w:t>
      </w:r>
    </w:p>
    <w:p w14:paraId="6330A551" w14:textId="57B1EA8A" w:rsidR="009E1D29" w:rsidRPr="005720B4" w:rsidRDefault="009E1D29" w:rsidP="008E3468">
      <w:pPr>
        <w:pStyle w:val="ListParagraph"/>
      </w:pPr>
      <w:r w:rsidRPr="005720B4">
        <w:t xml:space="preserve">Put your rules into folders. Rules in the “root folder” require more API credits to check, due to the syntax of the </w:t>
      </w:r>
      <w:r w:rsidR="00DF36B0" w:rsidRPr="005720B4">
        <w:t>App Synthetic Monitor</w:t>
      </w:r>
      <w:r w:rsidRPr="005720B4">
        <w:t xml:space="preserve"> API. </w:t>
      </w:r>
    </w:p>
    <w:p w14:paraId="5C42F887" w14:textId="3CB731CA" w:rsidR="009E1D29" w:rsidRPr="005720B4" w:rsidRDefault="009E1D29" w:rsidP="008E3468">
      <w:pPr>
        <w:pStyle w:val="ListParagraph"/>
      </w:pPr>
      <w:r w:rsidRPr="005720B4">
        <w:t xml:space="preserve">Use "allrules" for folders rather than listing individual rules. </w:t>
      </w:r>
    </w:p>
    <w:p w14:paraId="104546A9" w14:textId="5BE026EB" w:rsidR="009E1D29" w:rsidRPr="005720B4" w:rsidRDefault="009E1D29" w:rsidP="008E3468">
      <w:pPr>
        <w:pStyle w:val="ListParagraph"/>
      </w:pPr>
      <w:r w:rsidRPr="005720B4">
        <w:t xml:space="preserve">Only monitor folders you need (deactivate folders and rules you don’t need). </w:t>
      </w:r>
    </w:p>
    <w:p w14:paraId="12936047" w14:textId="77777777" w:rsidR="005720B4" w:rsidRPr="008E3468" w:rsidRDefault="009E1D29" w:rsidP="008E3468">
      <w:pPr>
        <w:pStyle w:val="ListParagraph"/>
      </w:pPr>
      <w:r w:rsidRPr="008E3468">
        <w:t xml:space="preserve">Reduce the granularity of your metrics: </w:t>
      </w:r>
    </w:p>
    <w:p w14:paraId="522377B2" w14:textId="77777777" w:rsidR="005720B4" w:rsidRPr="005720B4" w:rsidRDefault="009E1D29" w:rsidP="007D364D">
      <w:pPr>
        <w:pStyle w:val="ListParagraph"/>
        <w:numPr>
          <w:ilvl w:val="1"/>
          <w:numId w:val="19"/>
        </w:numPr>
      </w:pPr>
      <w:r w:rsidRPr="005720B4">
        <w:t xml:space="preserve">Setting </w:t>
      </w:r>
      <w:r w:rsidR="00835BC3" w:rsidRPr="005720B4">
        <w:rPr>
          <w:rFonts w:ascii="Courier New" w:hAnsi="Courier New" w:cs="Courier New"/>
        </w:rPr>
        <w:t>asm</w:t>
      </w:r>
      <w:r w:rsidRPr="005720B4">
        <w:rPr>
          <w:rFonts w:ascii="Courier New" w:hAnsi="Courier New" w:cs="Courier New"/>
        </w:rPr>
        <w:t xml:space="preserve">.metrics.stats.rule=false </w:t>
      </w:r>
      <w:r w:rsidRPr="005720B4">
        <w:t>is the first line of defense. You will still get Probe Log (“</w:t>
      </w:r>
      <w:r w:rsidR="00835BC3" w:rsidRPr="005720B4">
        <w:rPr>
          <w:rFonts w:ascii="Courier New" w:hAnsi="Courier New" w:cs="Courier New"/>
        </w:rPr>
        <w:t>asm</w:t>
      </w:r>
      <w:r w:rsidRPr="005720B4">
        <w:rPr>
          <w:rFonts w:ascii="Courier New" w:hAnsi="Courier New" w:cs="Courier New"/>
        </w:rPr>
        <w:t>.metrics.logs</w:t>
      </w:r>
      <w:r w:rsidRPr="005720B4">
        <w:t>”) metrics for your rules, and summary stats for the folders that contain your rules (“</w:t>
      </w:r>
      <w:r w:rsidR="00835BC3" w:rsidRPr="005720B4">
        <w:rPr>
          <w:rFonts w:ascii="Courier New" w:hAnsi="Courier New" w:cs="Courier New"/>
        </w:rPr>
        <w:t>asm</w:t>
      </w:r>
      <w:r w:rsidRPr="005720B4">
        <w:rPr>
          <w:rFonts w:ascii="Courier New" w:hAnsi="Courier New" w:cs="Courier New"/>
        </w:rPr>
        <w:t>.metrics.stats.folder</w:t>
      </w:r>
      <w:r w:rsidR="005720B4">
        <w:t>”).</w:t>
      </w:r>
    </w:p>
    <w:p w14:paraId="0E6F72B0" w14:textId="77777777" w:rsidR="005720B4" w:rsidRPr="005720B4" w:rsidRDefault="009E1D29" w:rsidP="007D364D">
      <w:pPr>
        <w:pStyle w:val="ListParagraph"/>
        <w:numPr>
          <w:ilvl w:val="1"/>
          <w:numId w:val="19"/>
        </w:numPr>
      </w:pPr>
      <w:r w:rsidRPr="005720B4">
        <w:t>You can set the other “</w:t>
      </w:r>
      <w:r w:rsidR="00835BC3" w:rsidRPr="005720B4">
        <w:t>asm</w:t>
      </w:r>
      <w:r w:rsidRPr="005720B4">
        <w:t>.</w:t>
      </w:r>
      <w:r w:rsidRPr="005720B4">
        <w:rPr>
          <w:rFonts w:ascii="Courier New" w:hAnsi="Courier New" w:cs="Courier New"/>
        </w:rPr>
        <w:t>metrics</w:t>
      </w:r>
      <w:r w:rsidRPr="005720B4">
        <w:t xml:space="preserve">” properties to false if you don’t need those metrics. </w:t>
      </w:r>
      <w:r w:rsidRPr="005720B4">
        <w:rPr>
          <w:i/>
          <w:iCs/>
        </w:rPr>
        <w:t xml:space="preserve">See </w:t>
      </w:r>
      <w:r w:rsidRPr="005720B4">
        <w:rPr>
          <w:b/>
          <w:bCs/>
          <w:i/>
          <w:iCs/>
        </w:rPr>
        <w:t xml:space="preserve">Appendix 1 </w:t>
      </w:r>
      <w:r w:rsidRPr="005720B4">
        <w:rPr>
          <w:i/>
          <w:iCs/>
        </w:rPr>
        <w:t xml:space="preserve">for a complete list of the metrics. </w:t>
      </w:r>
    </w:p>
    <w:p w14:paraId="6762620B" w14:textId="648F7C23" w:rsidR="009E1D29" w:rsidRPr="005720B4" w:rsidRDefault="009E1D29" w:rsidP="008E3468">
      <w:pPr>
        <w:pStyle w:val="ListParagraph"/>
      </w:pPr>
      <w:r w:rsidRPr="005720B4">
        <w:t xml:space="preserve">Email CA </w:t>
      </w:r>
      <w:r w:rsidR="00DF36B0" w:rsidRPr="005720B4">
        <w:t>App Synthetic Monitor</w:t>
      </w:r>
      <w:r w:rsidRPr="005720B4">
        <w:t xml:space="preserve"> support and tell them you need more API credits on your account. </w:t>
      </w:r>
    </w:p>
    <w:p w14:paraId="44583F73" w14:textId="548D90A7" w:rsidR="009E1D29" w:rsidRPr="009E1D29" w:rsidRDefault="009E1D29" w:rsidP="00030246">
      <w:pPr>
        <w:pStyle w:val="Heading1"/>
      </w:pPr>
      <w:bookmarkStart w:id="17" w:name="_Toc426620741"/>
      <w:r w:rsidRPr="008E3468">
        <w:t>APPENDIX 1: Agent Metrics</w:t>
      </w:r>
      <w:bookmarkEnd w:id="17"/>
      <w:r w:rsidRPr="009E1D29">
        <w:t xml:space="preserve"> </w:t>
      </w:r>
    </w:p>
    <w:p w14:paraId="0886F77F" w14:textId="751C15BA" w:rsidR="009E1D29" w:rsidRPr="008E3468" w:rsidRDefault="009E1D29" w:rsidP="008E3468">
      <w:pPr>
        <w:pStyle w:val="Heading2"/>
        <w:numPr>
          <w:ilvl w:val="0"/>
          <w:numId w:val="47"/>
        </w:numPr>
      </w:pPr>
      <w:bookmarkStart w:id="18" w:name="_Toc426620742"/>
      <w:r w:rsidRPr="008E3468">
        <w:t>Credit Counts (</w:t>
      </w:r>
      <w:r w:rsidR="00835BC3" w:rsidRPr="008E3468">
        <w:t>asm</w:t>
      </w:r>
      <w:r w:rsidRPr="008E3468">
        <w:t>.metrics.credits)</w:t>
      </w:r>
      <w:bookmarkEnd w:id="18"/>
      <w:r w:rsidRPr="008E3468">
        <w:t xml:space="preserve"> </w:t>
      </w:r>
    </w:p>
    <w:p w14:paraId="3CD17903" w14:textId="77777777" w:rsidR="009E1D29" w:rsidRPr="009E1D29" w:rsidRDefault="009E1D29" w:rsidP="009E1D29">
      <w:pPr>
        <w:widowControl w:val="0"/>
        <w:autoSpaceDE w:val="0"/>
        <w:autoSpaceDN w:val="0"/>
        <w:adjustRightInd w:val="0"/>
        <w:rPr>
          <w:rFonts w:cs="Calibri"/>
          <w:sz w:val="22"/>
          <w:szCs w:val="22"/>
        </w:rPr>
      </w:pPr>
      <w:r w:rsidRPr="009E1D29">
        <w:rPr>
          <w:rFonts w:cs="Calibri"/>
          <w:sz w:val="22"/>
          <w:szCs w:val="22"/>
        </w:rPr>
        <w:t>(</w:t>
      </w:r>
      <w:r w:rsidRPr="009E1D29">
        <w:rPr>
          <w:rFonts w:cs="Calibri"/>
          <w:b/>
          <w:bCs/>
          <w:sz w:val="22"/>
          <w:szCs w:val="22"/>
        </w:rPr>
        <w:t xml:space="preserve">NOTE: </w:t>
      </w:r>
      <w:r w:rsidRPr="009E1D29">
        <w:rPr>
          <w:rFonts w:cs="Calibri"/>
          <w:sz w:val="22"/>
          <w:szCs w:val="22"/>
        </w:rPr>
        <w:t xml:space="preserve">Costs no API credits to check) </w:t>
      </w:r>
    </w:p>
    <w:p w14:paraId="4B1C3291" w14:textId="67521DD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|Credits:SMS Credits Available </w:t>
      </w:r>
    </w:p>
    <w:p w14:paraId="33E03B28" w14:textId="0F383F7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|Credits:API Credits Available </w:t>
      </w:r>
    </w:p>
    <w:p w14:paraId="3C4A3BAF" w14:textId="6ECFBB8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|Credits:Check Credits Available </w:t>
      </w:r>
    </w:p>
    <w:p w14:paraId="06E06D5D" w14:textId="63718043" w:rsidR="009E1D29" w:rsidRPr="00030246" w:rsidRDefault="009E1D29" w:rsidP="00C87B20">
      <w:pPr>
        <w:pStyle w:val="Heading2"/>
      </w:pPr>
      <w:bookmarkStart w:id="19" w:name="_Toc426620743"/>
      <w:r w:rsidRPr="00030246">
        <w:t>Probe Logs (</w:t>
      </w:r>
      <w:r w:rsidR="00835BC3">
        <w:t>asm</w:t>
      </w:r>
      <w:r w:rsidRPr="00030246">
        <w:t>.metrics.logs)</w:t>
      </w:r>
      <w:bookmarkEnd w:id="19"/>
      <w:r w:rsidRPr="00030246">
        <w:t xml:space="preserve"> </w:t>
      </w:r>
    </w:p>
    <w:p w14:paraId="6AD03285" w14:textId="1414A4C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[City]:Alerts Per Interval </w:t>
      </w:r>
    </w:p>
    <w:p w14:paraId="502EF8D3" w14:textId="7702BDE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End Time </w:t>
      </w:r>
    </w:p>
    <w:p w14:paraId="350C8EB2" w14:textId="3F3D70E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[City]:Check Start Time </w:t>
      </w:r>
    </w:p>
    <w:p w14:paraId="3DCB068D" w14:textId="33208012"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[City]:Connect Time (ms) </w:t>
      </w:r>
    </w:p>
    <w:p w14:paraId="30C7186E" w14:textId="42D4F9CA"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[City]:Download Size (kB) </w:t>
      </w:r>
    </w:p>
    <w:p w14:paraId="7B5A5860" w14:textId="260BD33C" w:rsidR="009E1D29" w:rsidRPr="008E3468" w:rsidRDefault="00780CFC" w:rsidP="008E3468">
      <w:pPr>
        <w:widowControl w:val="0"/>
        <w:autoSpaceDE w:val="0"/>
        <w:autoSpaceDN w:val="0"/>
        <w:adjustRightInd w:val="0"/>
        <w:rPr>
          <w:rFonts w:ascii="Courier New" w:hAnsi="Courier New" w:cs="Courier New"/>
          <w:sz w:val="20"/>
          <w:szCs w:val="20"/>
        </w:rPr>
      </w:pPr>
      <w:r w:rsidRPr="008E3468">
        <w:rPr>
          <w:rFonts w:ascii="Courier New" w:hAnsi="Courier New" w:cs="Courier New"/>
          <w:sz w:val="20"/>
          <w:szCs w:val="20"/>
        </w:rPr>
        <w:t>App Synthetic Monitor</w:t>
      </w:r>
      <w:r w:rsidR="009E1D29" w:rsidRPr="008E3468">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8E3468">
        <w:rPr>
          <w:rFonts w:ascii="Courier New" w:hAnsi="Courier New" w:cs="Courier New"/>
          <w:sz w:val="20"/>
          <w:szCs w:val="20"/>
        </w:rPr>
        <w:t>[City]:Download Time (ms)</w:t>
      </w:r>
    </w:p>
    <w:p w14:paraId="6B57029F" w14:textId="7F7F836F"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 Description </w:t>
      </w:r>
    </w:p>
    <w:p w14:paraId="040C78B0" w14:textId="59E23D59"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[City]:Errors Per Interval </w:t>
      </w:r>
    </w:p>
    <w:p w14:paraId="6D7EB334" w14:textId="57585B4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[City]:IP Address </w:t>
      </w:r>
    </w:p>
    <w:p w14:paraId="30ADC5BB" w14:textId="73B23B0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[City]:Location Code </w:t>
      </w:r>
    </w:p>
    <w:p w14:paraId="158769E2" w14:textId="178FA15D"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[City]:Processing Time (ms) </w:t>
      </w:r>
    </w:p>
    <w:p w14:paraId="06F5B981" w14:textId="7C2E1F35"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[City]:Repeat </w:t>
      </w:r>
    </w:p>
    <w:p w14:paraId="1BDA3865" w14:textId="10703DD3"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[City]:Resolve Time (ms) </w:t>
      </w:r>
    </w:p>
    <w:p w14:paraId="1DB24CD1" w14:textId="2EB35E58"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[City]:Result Code </w:t>
      </w:r>
    </w:p>
    <w:p w14:paraId="5C39A466" w14:textId="32371CA1"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ID </w:t>
      </w:r>
    </w:p>
    <w:p w14:paraId="2A64B8EB" w14:textId="07520AFB"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[City]:Rule Name </w:t>
      </w:r>
    </w:p>
    <w:p w14:paraId="7516DD5E" w14:textId="717C0564"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[City]:Total Time (ms) </w:t>
      </w:r>
    </w:p>
    <w:p w14:paraId="093762BA" w14:textId="3DE7AEBC" w:rsidR="009E1D29" w:rsidRPr="005720B4" w:rsidRDefault="00780CFC" w:rsidP="009E1D29">
      <w:pPr>
        <w:widowControl w:val="0"/>
        <w:autoSpaceDE w:val="0"/>
        <w:autoSpaceDN w:val="0"/>
        <w:adjustRightInd w:val="0"/>
        <w:rPr>
          <w:rFonts w:ascii="Courier New" w:hAnsi="Courier New" w:cs="Courier New"/>
          <w:sz w:val="20"/>
          <w:szCs w:val="20"/>
        </w:rPr>
      </w:pPr>
      <w:r w:rsidRPr="005720B4">
        <w:rPr>
          <w:rFonts w:ascii="Courier New" w:hAnsi="Courier New" w:cs="Courier New"/>
          <w:sz w:val="20"/>
          <w:szCs w:val="20"/>
        </w:rPr>
        <w:t>App Synthetic Monitor</w:t>
      </w:r>
      <w:r w:rsidR="009E1D29" w:rsidRPr="005720B4">
        <w:rPr>
          <w:rFonts w:ascii="Courier New" w:hAnsi="Courier New" w:cs="Courier New"/>
          <w:sz w:val="20"/>
          <w:szCs w:val="20"/>
        </w:rPr>
        <w:t>|Monitors|[Folder]|[Rule]|[region]|[Country]|</w:t>
      </w:r>
      <w:r w:rsidR="008E3468">
        <w:rPr>
          <w:rFonts w:ascii="Courier New" w:hAnsi="Courier New" w:cs="Courier New"/>
          <w:sz w:val="20"/>
          <w:szCs w:val="20"/>
        </w:rPr>
        <w:t xml:space="preserve"> </w:t>
      </w:r>
      <w:r w:rsidR="009E1D29" w:rsidRPr="005720B4">
        <w:rPr>
          <w:rFonts w:ascii="Courier New" w:hAnsi="Courier New" w:cs="Courier New"/>
          <w:sz w:val="20"/>
          <w:szCs w:val="20"/>
        </w:rPr>
        <w:t xml:space="preserve">[City]:Type </w:t>
      </w:r>
    </w:p>
    <w:p w14:paraId="2CD32B8D" w14:textId="39AE954E" w:rsidR="009E1D29" w:rsidRPr="00030246" w:rsidRDefault="009E1D29" w:rsidP="00C87B20">
      <w:pPr>
        <w:pStyle w:val="Heading2"/>
      </w:pPr>
      <w:bookmarkStart w:id="20" w:name="_Toc426620744"/>
      <w:r w:rsidRPr="00030246">
        <w:t>Public Stats (</w:t>
      </w:r>
      <w:r w:rsidR="00835BC3">
        <w:t>asm</w:t>
      </w:r>
      <w:r w:rsidRPr="00030246">
        <w:t>.metrics.public)</w:t>
      </w:r>
      <w:bookmarkEnd w:id="20"/>
      <w:r w:rsidRPr="00030246">
        <w:t xml:space="preserve"> </w:t>
      </w:r>
    </w:p>
    <w:p w14:paraId="3C3A799E" w14:textId="0AEA2AA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|Monitors|[Folder]|[Rule]:Color </w:t>
      </w:r>
    </w:p>
    <w:p w14:paraId="2A58817C" w14:textId="3B286F38"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|Monitors|[Folder]|[Rule]:Errors Per Interval </w:t>
      </w:r>
    </w:p>
    <w:p w14:paraId="206C38C8" w14:textId="33788ED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Current Average (ms) </w:t>
      </w:r>
    </w:p>
    <w:p w14:paraId="72CB161D" w14:textId="2906DF5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|Monitors|[Folder]|[Rule]:Performance Daily Average (ms) </w:t>
      </w:r>
    </w:p>
    <w:p w14:paraId="741C3EFB" w14:textId="5E20DF5E"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ID </w:t>
      </w:r>
    </w:p>
    <w:p w14:paraId="7AA92B7A" w14:textId="01E1BA5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|Monitors|[Folder]|[Rule]:Rule Name </w:t>
      </w:r>
    </w:p>
    <w:p w14:paraId="46F5D0BF" w14:textId="2436E430"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Current Average (%) </w:t>
      </w:r>
    </w:p>
    <w:p w14:paraId="00346433" w14:textId="7818EA62" w:rsidR="009E1D29" w:rsidRPr="00030246" w:rsidRDefault="00780CFC" w:rsidP="0003024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Daily Average (%) </w:t>
      </w:r>
    </w:p>
    <w:p w14:paraId="74F49D77" w14:textId="536121C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GMT Offset </w:t>
      </w:r>
    </w:p>
    <w:p w14:paraId="6749CD20" w14:textId="3329359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|Monitors|[Folder]:Agent Time Zone </w:t>
      </w:r>
    </w:p>
    <w:p w14:paraId="154F2642" w14:textId="7BBFD27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 Errors </w:t>
      </w:r>
    </w:p>
    <w:p w14:paraId="187B7F75" w14:textId="14E735F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|Monitors|[Folder]:Checks </w:t>
      </w:r>
    </w:p>
    <w:p w14:paraId="54D557EF" w14:textId="1300CDC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|Monitors|[Folder]:Connect Time (ms) </w:t>
      </w:r>
    </w:p>
    <w:p w14:paraId="179B6104" w14:textId="2932FC2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Size (kB) </w:t>
      </w:r>
    </w:p>
    <w:p w14:paraId="3EE58D3A" w14:textId="25779DC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|Monitors|[Folder]:Download Time (ms) </w:t>
      </w:r>
    </w:p>
    <w:p w14:paraId="0767BB72" w14:textId="462B5CC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 Errors </w:t>
      </w:r>
    </w:p>
    <w:p w14:paraId="318EC1EE" w14:textId="1F005F01"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|Monitors|[Folder]:Probes </w:t>
      </w:r>
    </w:p>
    <w:p w14:paraId="4CB2A62B" w14:textId="5575B60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|Monitors|[Folder]:Processing Time (ms) </w:t>
      </w:r>
    </w:p>
    <w:p w14:paraId="7C9DB03C" w14:textId="56C06365"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|Monitors|[Folder]:Total Time (ms) </w:t>
      </w:r>
    </w:p>
    <w:p w14:paraId="487EEE39" w14:textId="1DCA463D"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|Monitors|[Folder]:Uptime (%) </w:t>
      </w:r>
    </w:p>
    <w:p w14:paraId="22F6DAC4" w14:textId="6D8E318C" w:rsidR="009E1D29" w:rsidRPr="00030246" w:rsidRDefault="009E1D29" w:rsidP="00C87B20">
      <w:pPr>
        <w:pStyle w:val="Heading2"/>
      </w:pPr>
      <w:bookmarkStart w:id="21" w:name="_Toc426620745"/>
      <w:r w:rsidRPr="00030246">
        <w:t>Rule-level Stats (</w:t>
      </w:r>
      <w:r w:rsidR="00835BC3">
        <w:t>asm</w:t>
      </w:r>
      <w:r w:rsidRPr="00030246">
        <w:t>.metrics.stats.rule)</w:t>
      </w:r>
      <w:bookmarkEnd w:id="21"/>
      <w:r w:rsidRPr="00030246">
        <w:t xml:space="preserve"> </w:t>
      </w:r>
    </w:p>
    <w:p w14:paraId="73335310" w14:textId="23FBCA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GMT Offset </w:t>
      </w:r>
    </w:p>
    <w:p w14:paraId="1306800E" w14:textId="52DB7872"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|Monitors|[Folder]|[Rule]:Agent Time Zone </w:t>
      </w:r>
    </w:p>
    <w:p w14:paraId="7B6B5AA5" w14:textId="0687413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 Errors </w:t>
      </w:r>
    </w:p>
    <w:p w14:paraId="608169AB" w14:textId="718A6F3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|Monitors|[Folder]|[Rule]:Checks </w:t>
      </w:r>
    </w:p>
    <w:p w14:paraId="5FBFBD87" w14:textId="31619C1B"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|Monitors|[Folder]|[Rule]:Connect Time (ms) </w:t>
      </w:r>
    </w:p>
    <w:p w14:paraId="59D6E046" w14:textId="2B27C9B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Size (kB) </w:t>
      </w:r>
    </w:p>
    <w:p w14:paraId="2366BD6A" w14:textId="2573C304"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|Monitors|[Folder]|[Rule]:Download Time (ms) </w:t>
      </w:r>
    </w:p>
    <w:p w14:paraId="377D5922" w14:textId="459B0273"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 Errors </w:t>
      </w:r>
    </w:p>
    <w:p w14:paraId="5ED14E15" w14:textId="021F4969"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|Monitors|[Folder]|[Rule]:Probes </w:t>
      </w:r>
    </w:p>
    <w:p w14:paraId="1EAD6894" w14:textId="6634B746"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|Monitors|[Folder]|[Rule]:Processing Time (ms) </w:t>
      </w:r>
    </w:p>
    <w:p w14:paraId="7D91AD49" w14:textId="1D72D14C"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|Monitors|[Folder]|[Rule]:Total Time (ms) </w:t>
      </w:r>
    </w:p>
    <w:p w14:paraId="58B1BA36" w14:textId="5B1A75BA" w:rsidR="009E1D29" w:rsidRPr="009E1D29" w:rsidRDefault="00780CFC" w:rsidP="009E1D29">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App Synthetic Monitor</w:t>
      </w:r>
      <w:r w:rsidR="009E1D29" w:rsidRPr="009E1D29">
        <w:rPr>
          <w:rFonts w:ascii="Courier New" w:hAnsi="Courier New" w:cs="Courier New"/>
          <w:sz w:val="20"/>
          <w:szCs w:val="20"/>
        </w:rPr>
        <w:t xml:space="preserve">|Monitors|[Folder]|[Rule]:Uptime (%) </w:t>
      </w:r>
    </w:p>
    <w:p w14:paraId="08FE5399"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35418AA6" w14:textId="7C27413A" w:rsidR="009E1D29" w:rsidRDefault="009E1D29" w:rsidP="00030246">
      <w:pPr>
        <w:pStyle w:val="Heading1"/>
      </w:pPr>
      <w:bookmarkStart w:id="22" w:name="_Toc426620746"/>
      <w:r w:rsidRPr="009E1D29">
        <w:t>APPENDIX 2: Agent File Locations</w:t>
      </w:r>
      <w:bookmarkEnd w:id="22"/>
    </w:p>
    <w:p w14:paraId="6FC8C93A" w14:textId="04DC98D4" w:rsidR="000F7BAC" w:rsidRPr="000F7BAC" w:rsidRDefault="000F7BAC" w:rsidP="00DF2BD8">
      <w:r w:rsidRPr="000F7BAC">
        <w:rPr>
          <w:b/>
          <w:bCs/>
        </w:rPr>
        <w:t xml:space="preserve">Note: </w:t>
      </w:r>
      <w:r w:rsidRPr="000F7BAC">
        <w:t>This table includes general locations for files within the App Synthetic Monitor Agent</w:t>
      </w:r>
    </w:p>
    <w:tbl>
      <w:tblPr>
        <w:tblW w:w="8838" w:type="dxa"/>
        <w:tblBorders>
          <w:top w:val="nil"/>
          <w:left w:val="nil"/>
          <w:bottom w:val="nil"/>
          <w:right w:val="nil"/>
        </w:tblBorders>
        <w:tblLayout w:type="fixed"/>
        <w:tblLook w:val="0000" w:firstRow="0" w:lastRow="0" w:firstColumn="0" w:lastColumn="0" w:noHBand="0" w:noVBand="0"/>
      </w:tblPr>
      <w:tblGrid>
        <w:gridCol w:w="3798"/>
        <w:gridCol w:w="5040"/>
      </w:tblGrid>
      <w:tr w:rsidR="009E1D29" w:rsidRPr="009E1D29" w14:paraId="2135485A" w14:textId="77777777" w:rsidTr="001A71E6">
        <w:trPr>
          <w:trHeight w:val="110"/>
        </w:trPr>
        <w:tc>
          <w:tcPr>
            <w:tcW w:w="3798" w:type="dxa"/>
          </w:tcPr>
          <w:p w14:paraId="2E70E4C3" w14:textId="67182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 </w:t>
            </w:r>
          </w:p>
        </w:tc>
        <w:tc>
          <w:tcPr>
            <w:tcW w:w="5040" w:type="dxa"/>
          </w:tcPr>
          <w:p w14:paraId="3C04DA3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Root directory of the Agent. </w:t>
            </w:r>
          </w:p>
        </w:tc>
      </w:tr>
      <w:tr w:rsidR="009E1D29" w:rsidRPr="009E1D29" w14:paraId="4998FD80" w14:textId="77777777" w:rsidTr="001A71E6">
        <w:trPr>
          <w:trHeight w:val="110"/>
        </w:trPr>
        <w:tc>
          <w:tcPr>
            <w:tcW w:w="3798" w:type="dxa"/>
          </w:tcPr>
          <w:p w14:paraId="142577A5" w14:textId="280955ED"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/config </w:t>
            </w:r>
          </w:p>
        </w:tc>
        <w:tc>
          <w:tcPr>
            <w:tcW w:w="5040" w:type="dxa"/>
          </w:tcPr>
          <w:p w14:paraId="7C6BAB5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Configuration files for the Agent and Plugin. </w:t>
            </w:r>
          </w:p>
        </w:tc>
      </w:tr>
      <w:tr w:rsidR="001A71E6" w:rsidRPr="009E1D29" w14:paraId="765FB376" w14:textId="77777777" w:rsidTr="001A71E6">
        <w:trPr>
          <w:trHeight w:val="324"/>
        </w:trPr>
        <w:tc>
          <w:tcPr>
            <w:tcW w:w="3798" w:type="dxa"/>
          </w:tcPr>
          <w:p w14:paraId="6582FBAF" w14:textId="77777777" w:rsidR="001A71E6" w:rsidRPr="009E1D29" w:rsidRDefault="001A71E6" w:rsidP="00A43581">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Pr="009E1D29">
              <w:rPr>
                <w:rFonts w:ascii="Courier New" w:hAnsi="Courier New" w:cs="Courier New"/>
                <w:color w:val="000000"/>
                <w:sz w:val="22"/>
                <w:szCs w:val="22"/>
              </w:rPr>
              <w:t xml:space="preserve">/ext </w:t>
            </w:r>
          </w:p>
        </w:tc>
        <w:tc>
          <w:tcPr>
            <w:tcW w:w="5040" w:type="dxa"/>
          </w:tcPr>
          <w:p w14:paraId="6CFE646E" w14:textId="6F06AC19" w:rsidR="001A71E6" w:rsidRPr="000F7BAC" w:rsidRDefault="001A71E6" w:rsidP="001A71E6">
            <w:pPr>
              <w:widowControl w:val="0"/>
              <w:autoSpaceDE w:val="0"/>
              <w:autoSpaceDN w:val="0"/>
              <w:adjustRightInd w:val="0"/>
              <w:rPr>
                <w:rFonts w:cs="Calibri"/>
                <w:color w:val="000000"/>
                <w:szCs w:val="22"/>
              </w:rPr>
            </w:pPr>
            <w:r w:rsidRPr="000F7BAC">
              <w:rPr>
                <w:rFonts w:cs="Calibri"/>
                <w:color w:val="000000"/>
                <w:szCs w:val="22"/>
              </w:rPr>
              <w:t xml:space="preserve">Agent </w:t>
            </w:r>
            <w:r>
              <w:rPr>
                <w:rFonts w:cs="Calibri"/>
                <w:color w:val="000000"/>
                <w:szCs w:val="22"/>
              </w:rPr>
              <w:t>extensions</w:t>
            </w:r>
            <w:r w:rsidRPr="000F7BAC">
              <w:rPr>
                <w:rFonts w:cs="Calibri"/>
                <w:color w:val="000000"/>
                <w:szCs w:val="22"/>
              </w:rPr>
              <w:t xml:space="preserve"> </w:t>
            </w:r>
          </w:p>
        </w:tc>
      </w:tr>
      <w:tr w:rsidR="001A71E6" w:rsidRPr="009E1D29" w14:paraId="40A31456" w14:textId="77777777" w:rsidTr="001A71E6">
        <w:trPr>
          <w:trHeight w:val="324"/>
        </w:trPr>
        <w:tc>
          <w:tcPr>
            <w:tcW w:w="3798" w:type="dxa"/>
          </w:tcPr>
          <w:p w14:paraId="0D41E9B3" w14:textId="29BB93CE" w:rsidR="009E1D29" w:rsidRPr="009E1D29" w:rsidRDefault="008E3468" w:rsidP="001A71E6">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w:t>
            </w:r>
            <w:r w:rsidR="001A71E6">
              <w:rPr>
                <w:rFonts w:ascii="Courier New" w:hAnsi="Courier New" w:cs="Courier New"/>
                <w:color w:val="000000"/>
                <w:sz w:val="22"/>
                <w:szCs w:val="22"/>
              </w:rPr>
              <w:t>docs</w:t>
            </w:r>
            <w:r w:rsidR="009E1D29" w:rsidRPr="009E1D29">
              <w:rPr>
                <w:rFonts w:ascii="Courier New" w:hAnsi="Courier New" w:cs="Courier New"/>
                <w:color w:val="000000"/>
                <w:sz w:val="22"/>
                <w:szCs w:val="22"/>
              </w:rPr>
              <w:t xml:space="preserve"> </w:t>
            </w:r>
          </w:p>
        </w:tc>
        <w:tc>
          <w:tcPr>
            <w:tcW w:w="5040" w:type="dxa"/>
          </w:tcPr>
          <w:p w14:paraId="34AF3578" w14:textId="29C8BAED" w:rsidR="009E1D29" w:rsidRPr="000F7BAC" w:rsidRDefault="001A71E6" w:rsidP="001A71E6">
            <w:pPr>
              <w:widowControl w:val="0"/>
              <w:autoSpaceDE w:val="0"/>
              <w:autoSpaceDN w:val="0"/>
              <w:adjustRightInd w:val="0"/>
              <w:rPr>
                <w:rFonts w:cs="Calibri"/>
                <w:color w:val="000000"/>
                <w:szCs w:val="22"/>
              </w:rPr>
            </w:pPr>
            <w:r>
              <w:rPr>
                <w:rFonts w:cs="Calibri"/>
                <w:color w:val="000000"/>
                <w:szCs w:val="22"/>
              </w:rPr>
              <w:t>Documentation</w:t>
            </w:r>
            <w:r w:rsidR="009E1D29" w:rsidRPr="000F7BAC">
              <w:rPr>
                <w:rFonts w:cs="Calibri"/>
                <w:color w:val="000000"/>
                <w:szCs w:val="22"/>
              </w:rPr>
              <w:t xml:space="preserve"> </w:t>
            </w:r>
          </w:p>
        </w:tc>
      </w:tr>
      <w:tr w:rsidR="001A71E6" w:rsidRPr="009E1D29" w14:paraId="58079E17" w14:textId="77777777" w:rsidTr="001A71E6">
        <w:trPr>
          <w:trHeight w:val="110"/>
        </w:trPr>
        <w:tc>
          <w:tcPr>
            <w:tcW w:w="3798" w:type="dxa"/>
          </w:tcPr>
          <w:p w14:paraId="4B4FF59E" w14:textId="0FED3F88"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/lib </w:t>
            </w:r>
          </w:p>
        </w:tc>
        <w:tc>
          <w:tcPr>
            <w:tcW w:w="5040" w:type="dxa"/>
          </w:tcPr>
          <w:p w14:paraId="558E8816"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JAR files used to run the EPAgent and Plugin. </w:t>
            </w:r>
          </w:p>
        </w:tc>
      </w:tr>
      <w:tr w:rsidR="001A71E6" w:rsidRPr="009E1D29" w14:paraId="16533D75" w14:textId="77777777" w:rsidTr="001A71E6">
        <w:trPr>
          <w:trHeight w:val="110"/>
        </w:trPr>
        <w:tc>
          <w:tcPr>
            <w:tcW w:w="3798" w:type="dxa"/>
          </w:tcPr>
          <w:p w14:paraId="44065BBD" w14:textId="650D02AE"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/logs </w:t>
            </w:r>
          </w:p>
        </w:tc>
        <w:tc>
          <w:tcPr>
            <w:tcW w:w="5040" w:type="dxa"/>
          </w:tcPr>
          <w:p w14:paraId="42FA45C4"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Log files for the Agent. </w:t>
            </w:r>
          </w:p>
        </w:tc>
      </w:tr>
      <w:tr w:rsidR="001A71E6" w:rsidRPr="009E1D29" w14:paraId="38A2A3C0" w14:textId="77777777" w:rsidTr="001A71E6">
        <w:trPr>
          <w:trHeight w:val="324"/>
        </w:trPr>
        <w:tc>
          <w:tcPr>
            <w:tcW w:w="3798" w:type="dxa"/>
          </w:tcPr>
          <w:p w14:paraId="12696F66" w14:textId="33B779DB"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/mgmtModules </w:t>
            </w:r>
          </w:p>
        </w:tc>
        <w:tc>
          <w:tcPr>
            <w:tcW w:w="5040" w:type="dxa"/>
          </w:tcPr>
          <w:p w14:paraId="71E350E0"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Management Modules for the Agent. </w:t>
            </w:r>
          </w:p>
        </w:tc>
      </w:tr>
      <w:tr w:rsidR="001A71E6" w:rsidRPr="009E1D29" w14:paraId="2A3AD42E" w14:textId="77777777" w:rsidTr="001A71E6">
        <w:trPr>
          <w:trHeight w:val="252"/>
        </w:trPr>
        <w:tc>
          <w:tcPr>
            <w:tcW w:w="3798" w:type="dxa"/>
          </w:tcPr>
          <w:p w14:paraId="68D52A3A" w14:textId="4F00A1A4" w:rsidR="009E1D29" w:rsidRPr="009E1D29" w:rsidRDefault="008E3468" w:rsidP="009E1D29">
            <w:pPr>
              <w:widowControl w:val="0"/>
              <w:autoSpaceDE w:val="0"/>
              <w:autoSpaceDN w:val="0"/>
              <w:adjustRightInd w:val="0"/>
              <w:rPr>
                <w:rFonts w:ascii="Courier New" w:hAnsi="Courier New" w:cs="Courier New"/>
                <w:color w:val="000000"/>
                <w:sz w:val="22"/>
                <w:szCs w:val="22"/>
              </w:rPr>
            </w:pPr>
            <w:r>
              <w:rPr>
                <w:rFonts w:ascii="Courier New" w:hAnsi="Courier New" w:cs="Courier New"/>
                <w:color w:val="000000"/>
                <w:sz w:val="22"/>
                <w:szCs w:val="22"/>
              </w:rPr>
              <w:t>&lt;E</w:t>
            </w:r>
            <w:r w:rsidRPr="008E3468">
              <w:rPr>
                <w:rFonts w:ascii="Courier New" w:hAnsi="Courier New" w:cs="Courier New"/>
                <w:color w:val="000000"/>
                <w:sz w:val="22"/>
                <w:szCs w:val="22"/>
              </w:rPr>
              <w:t>PA_HOME&gt;</w:t>
            </w:r>
            <w:r w:rsidR="009E1D29" w:rsidRPr="009E1D29">
              <w:rPr>
                <w:rFonts w:ascii="Courier New" w:hAnsi="Courier New" w:cs="Courier New"/>
                <w:color w:val="000000"/>
                <w:sz w:val="22"/>
                <w:szCs w:val="22"/>
              </w:rPr>
              <w:t xml:space="preserve">/typeviews </w:t>
            </w:r>
          </w:p>
        </w:tc>
        <w:tc>
          <w:tcPr>
            <w:tcW w:w="5040" w:type="dxa"/>
          </w:tcPr>
          <w:p w14:paraId="54C1CF4E" w14:textId="77777777" w:rsidR="009E1D29" w:rsidRPr="000F7BAC" w:rsidRDefault="009E1D29" w:rsidP="009E1D29">
            <w:pPr>
              <w:widowControl w:val="0"/>
              <w:autoSpaceDE w:val="0"/>
              <w:autoSpaceDN w:val="0"/>
              <w:adjustRightInd w:val="0"/>
              <w:rPr>
                <w:rFonts w:cs="Calibri"/>
                <w:color w:val="000000"/>
                <w:szCs w:val="22"/>
              </w:rPr>
            </w:pPr>
            <w:r w:rsidRPr="000F7BAC">
              <w:rPr>
                <w:rFonts w:cs="Calibri"/>
                <w:color w:val="000000"/>
                <w:szCs w:val="22"/>
              </w:rPr>
              <w:t xml:space="preserve">EM Typeviews for the Agent. </w:t>
            </w:r>
          </w:p>
        </w:tc>
      </w:tr>
    </w:tbl>
    <w:p w14:paraId="1D2166DD" w14:textId="77777777" w:rsidR="008E3468" w:rsidRDefault="008E3468" w:rsidP="00030246">
      <w:pPr>
        <w:pStyle w:val="Heading1"/>
      </w:pPr>
    </w:p>
    <w:p w14:paraId="6AD1BCB2" w14:textId="77777777" w:rsidR="008E3468" w:rsidRDefault="008E3468">
      <w:pPr>
        <w:rPr>
          <w:rFonts w:asciiTheme="majorHAnsi" w:eastAsiaTheme="majorEastAsia" w:hAnsiTheme="majorHAnsi" w:cstheme="majorBidi"/>
          <w:b/>
          <w:bCs/>
          <w:color w:val="345A8A" w:themeColor="accent1" w:themeShade="B5"/>
          <w:sz w:val="32"/>
          <w:szCs w:val="32"/>
        </w:rPr>
      </w:pPr>
      <w:r>
        <w:br w:type="page"/>
      </w:r>
    </w:p>
    <w:p w14:paraId="79D90014" w14:textId="2573E981" w:rsidR="009E1D29" w:rsidRPr="009E1D29" w:rsidRDefault="009E1D29" w:rsidP="00030246">
      <w:pPr>
        <w:pStyle w:val="Heading1"/>
      </w:pPr>
      <w:bookmarkStart w:id="23" w:name="_Toc426620747"/>
      <w:r w:rsidRPr="009E1D29">
        <w:t>APPENDIX 3: How many API credits am I using?</w:t>
      </w:r>
      <w:bookmarkEnd w:id="23"/>
      <w:r w:rsidRPr="009E1D29">
        <w:t xml:space="preserve"> </w:t>
      </w:r>
    </w:p>
    <w:p w14:paraId="14E50996" w14:textId="000B01A9" w:rsidR="009E1D29" w:rsidRPr="00DF2BD8" w:rsidRDefault="009E1D29" w:rsidP="009E1D29">
      <w:pPr>
        <w:widowControl w:val="0"/>
        <w:autoSpaceDE w:val="0"/>
        <w:autoSpaceDN w:val="0"/>
        <w:adjustRightInd w:val="0"/>
        <w:rPr>
          <w:rFonts w:cs="Calibri"/>
        </w:rPr>
      </w:pPr>
      <w:r w:rsidRPr="00DF2BD8">
        <w:rPr>
          <w:rFonts w:cs="Calibri"/>
        </w:rPr>
        <w:t xml:space="preserve">For each poll period of the </w:t>
      </w:r>
      <w:r w:rsidR="00DF36B0" w:rsidRPr="00DF2BD8">
        <w:rPr>
          <w:rFonts w:cs="Calibri"/>
        </w:rPr>
        <w:t>App Synthetic Monitor</w:t>
      </w:r>
      <w:r w:rsidRPr="00DF2BD8">
        <w:rPr>
          <w:rFonts w:cs="Calibri"/>
        </w:rPr>
        <w:t xml:space="preserve"> API by the agent, each category you have enabled will make a certain number of API calls, as detailed here: </w:t>
      </w:r>
    </w:p>
    <w:p w14:paraId="739EC9F4" w14:textId="77777777" w:rsidR="00DF2BD8" w:rsidRDefault="009E1D29" w:rsidP="00B44F1C">
      <w:pPr>
        <w:pStyle w:val="ListParagraph"/>
        <w:ind w:hanging="720"/>
      </w:pPr>
      <w:r w:rsidRPr="00DF2BD8">
        <w:rPr>
          <w:rFonts w:cs="Calibri"/>
          <w:b/>
          <w:bCs/>
        </w:rPr>
        <w:t xml:space="preserve">Credit Counts: </w:t>
      </w:r>
      <w:r w:rsidR="00835BC3" w:rsidRPr="00DF2BD8">
        <w:t>asm</w:t>
      </w:r>
      <w:r w:rsidR="00DF2BD8">
        <w:t>.metrics.credits</w:t>
      </w:r>
    </w:p>
    <w:p w14:paraId="2E389CD2" w14:textId="77777777" w:rsidR="00DF2BD8" w:rsidRPr="00DF2BD8" w:rsidRDefault="009E1D29" w:rsidP="008E3468">
      <w:pPr>
        <w:pStyle w:val="ListParagraph"/>
        <w:numPr>
          <w:ilvl w:val="1"/>
          <w:numId w:val="19"/>
        </w:numPr>
        <w:rPr>
          <w:rFonts w:ascii="Courier New" w:hAnsi="Courier New" w:cs="Courier New"/>
        </w:rPr>
      </w:pPr>
      <w:r w:rsidRPr="00DF2BD8">
        <w:t xml:space="preserve">0 API credits to check these. </w:t>
      </w:r>
    </w:p>
    <w:p w14:paraId="4B082213" w14:textId="77777777" w:rsidR="00DF2BD8" w:rsidRDefault="009E1D29" w:rsidP="008E3468">
      <w:pPr>
        <w:pStyle w:val="ListParagraph"/>
      </w:pPr>
      <w:r w:rsidRPr="00DF2BD8">
        <w:rPr>
          <w:rFonts w:cs="Calibri"/>
          <w:b/>
          <w:bCs/>
        </w:rPr>
        <w:t xml:space="preserve">Probe Logs: </w:t>
      </w:r>
      <w:r w:rsidR="00835BC3" w:rsidRPr="00DF2BD8">
        <w:t>asm</w:t>
      </w:r>
      <w:r w:rsidR="00DF2BD8">
        <w:t>.metrics.logs</w:t>
      </w:r>
    </w:p>
    <w:p w14:paraId="17D755A2" w14:textId="137C8E3D" w:rsidR="009E1D29" w:rsidRPr="00DF2BD8" w:rsidRDefault="009E1D29" w:rsidP="008E3468">
      <w:pPr>
        <w:pStyle w:val="ListParagraph"/>
        <w:numPr>
          <w:ilvl w:val="1"/>
          <w:numId w:val="19"/>
        </w:numPr>
        <w:rPr>
          <w:rFonts w:ascii="Courier New" w:hAnsi="Courier New" w:cs="Courier New"/>
        </w:r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11713773" w14:textId="13F58124" w:rsidR="009E1D29" w:rsidRPr="00DF2BD8" w:rsidRDefault="009E1D29" w:rsidP="008E3468">
      <w:pPr>
        <w:pStyle w:val="ListParagraph"/>
        <w:numPr>
          <w:ilvl w:val="1"/>
          <w:numId w:val="19"/>
        </w:numPr>
      </w:pPr>
      <w:r w:rsidRPr="00DF2BD8">
        <w:rPr>
          <w:b/>
          <w:bCs/>
        </w:rPr>
        <w:t xml:space="preserve">OR </w:t>
      </w:r>
      <w:r w:rsidRPr="00DF2BD8">
        <w:t xml:space="preserve">if you don’t specify </w:t>
      </w:r>
      <w:r w:rsidR="008E3468">
        <w:t>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381A83D6" w14:textId="356B242F" w:rsidR="009E1D29" w:rsidRPr="00DF2BD8" w:rsidRDefault="009E1D29" w:rsidP="008E3468">
      <w:pPr>
        <w:pStyle w:val="ListParagraph"/>
      </w:pPr>
      <w:r w:rsidRPr="00DF2BD8">
        <w:rPr>
          <w:rFonts w:cs="Calibri"/>
          <w:b/>
          <w:bCs/>
        </w:rPr>
        <w:t xml:space="preserve">Public Stats: </w:t>
      </w:r>
      <w:r w:rsidR="00835BC3" w:rsidRPr="00DF2BD8">
        <w:t>asm</w:t>
      </w:r>
      <w:r w:rsidRPr="00DF2BD8">
        <w:t xml:space="preserve">.metrics.public </w:t>
      </w:r>
    </w:p>
    <w:p w14:paraId="6C407B89" w14:textId="3C41A820"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403DBD74" w14:textId="256C0C45" w:rsidR="009E1D29" w:rsidRPr="00DF2BD8" w:rsidRDefault="009E1D29" w:rsidP="008E3468">
      <w:pPr>
        <w:pStyle w:val="ListParagraph"/>
        <w:numPr>
          <w:ilvl w:val="1"/>
          <w:numId w:val="19"/>
        </w:numPr>
      </w:pPr>
      <w:r w:rsidRPr="00DF2BD8">
        <w:rPr>
          <w:b/>
          <w:bCs/>
        </w:rPr>
        <w:t xml:space="preserve">OR </w:t>
      </w:r>
      <w:r w:rsidRPr="00DF2BD8">
        <w:t>if you don’t specify rules in your Agent props file:</w:t>
      </w:r>
      <w:r w:rsidR="008E3468">
        <w:br/>
      </w:r>
      <w:r w:rsidRPr="00DF2BD8">
        <w:t>(# of API calls) / (</w:t>
      </w:r>
      <w:r w:rsidR="00835BC3" w:rsidRPr="008E3468">
        <w:rPr>
          <w:rFonts w:ascii="Courier New" w:hAnsi="Courier New" w:cs="Courier New"/>
        </w:rPr>
        <w:t>asm</w:t>
      </w:r>
      <w:r w:rsidRPr="008E3468">
        <w:rPr>
          <w:rFonts w:ascii="Courier New" w:hAnsi="Courier New" w:cs="Courier New"/>
        </w:rPr>
        <w:t>.waittime</w:t>
      </w:r>
      <w:r w:rsidRPr="00DF2BD8">
        <w:t xml:space="preserve">) = (# of folders) </w:t>
      </w:r>
    </w:p>
    <w:p w14:paraId="776B7FF3" w14:textId="0D481C44" w:rsidR="009E1D29" w:rsidRPr="00DF2BD8" w:rsidRDefault="009E1D29" w:rsidP="008E3468">
      <w:pPr>
        <w:pStyle w:val="ListParagraph"/>
      </w:pPr>
      <w:r w:rsidRPr="00DF2BD8">
        <w:rPr>
          <w:rFonts w:cs="Calibri"/>
          <w:b/>
          <w:bCs/>
        </w:rPr>
        <w:t xml:space="preserve">Folder-level Stats: </w:t>
      </w:r>
      <w:r w:rsidR="00835BC3" w:rsidRPr="00DF2BD8">
        <w:t>asm</w:t>
      </w:r>
      <w:r w:rsidRPr="00DF2BD8">
        <w:t xml:space="preserve">.metrics.stats.folder </w:t>
      </w:r>
    </w:p>
    <w:p w14:paraId="7218938C" w14:textId="1AB55D05"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folders) </w:t>
      </w:r>
    </w:p>
    <w:p w14:paraId="659BF2AA" w14:textId="22710CBC" w:rsidR="009E1D29" w:rsidRPr="00DF2BD8" w:rsidRDefault="009E1D29" w:rsidP="008E3468">
      <w:pPr>
        <w:pStyle w:val="ListParagraph"/>
      </w:pPr>
      <w:r w:rsidRPr="00DF2BD8">
        <w:rPr>
          <w:rFonts w:cs="Calibri"/>
          <w:b/>
          <w:bCs/>
        </w:rPr>
        <w:t xml:space="preserve">Rule-level Stats: </w:t>
      </w:r>
      <w:r w:rsidR="00835BC3" w:rsidRPr="00DF2BD8">
        <w:t>asm</w:t>
      </w:r>
      <w:r w:rsidRPr="00DF2BD8">
        <w:t xml:space="preserve">.metrics.stats.rule </w:t>
      </w:r>
    </w:p>
    <w:p w14:paraId="2AB9574D" w14:textId="1CDC5F18" w:rsidR="009E1D29" w:rsidRPr="00DF2BD8" w:rsidRDefault="009E1D29" w:rsidP="008E3468">
      <w:pPr>
        <w:pStyle w:val="ListParagraph"/>
        <w:numPr>
          <w:ilvl w:val="1"/>
          <w:numId w:val="19"/>
        </w:numPr>
      </w:pPr>
      <w:r w:rsidRPr="00DF2BD8">
        <w:t>(#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 of rules) </w:t>
      </w:r>
    </w:p>
    <w:p w14:paraId="563EBF80" w14:textId="330D8464" w:rsidR="009E1D29" w:rsidRPr="008E3468" w:rsidRDefault="009E1D29" w:rsidP="008E3468">
      <w:pPr>
        <w:pStyle w:val="ListParagraph"/>
        <w:rPr>
          <w:b/>
        </w:rPr>
      </w:pPr>
      <w:r w:rsidRPr="008E3468">
        <w:rPr>
          <w:b/>
        </w:rPr>
        <w:t xml:space="preserve">Total: </w:t>
      </w:r>
    </w:p>
    <w:p w14:paraId="40456D23" w14:textId="28AAC0A1" w:rsidR="009E1D29" w:rsidRPr="00DF2BD8" w:rsidRDefault="009E1D29" w:rsidP="008E3468">
      <w:pPr>
        <w:pStyle w:val="ListParagraph"/>
        <w:numPr>
          <w:ilvl w:val="1"/>
          <w:numId w:val="19"/>
        </w:numPr>
      </w:pPr>
      <w:r w:rsidRPr="00DF2BD8">
        <w:t xml:space="preserve">sum(# of API calls / </w:t>
      </w:r>
      <w:r w:rsidR="00835BC3" w:rsidRPr="00DF2BD8">
        <w:rPr>
          <w:rFonts w:ascii="Courier New" w:hAnsi="Courier New" w:cs="Courier New"/>
        </w:rPr>
        <w:t>asm</w:t>
      </w:r>
      <w:r w:rsidRPr="00DF2BD8">
        <w:rPr>
          <w:rFonts w:ascii="Courier New" w:hAnsi="Courier New" w:cs="Courier New"/>
        </w:rPr>
        <w:t>.waittime</w:t>
      </w:r>
      <w:r w:rsidRPr="00DF2BD8">
        <w:t xml:space="preserve">) * (86,400,000 / </w:t>
      </w:r>
      <w:r w:rsidR="00835BC3" w:rsidRPr="00DF2BD8">
        <w:rPr>
          <w:rFonts w:ascii="Courier New" w:hAnsi="Courier New" w:cs="Courier New"/>
        </w:rPr>
        <w:t>asm</w:t>
      </w:r>
      <w:r w:rsidRPr="00DF2BD8">
        <w:rPr>
          <w:rFonts w:ascii="Courier New" w:hAnsi="Courier New" w:cs="Courier New"/>
        </w:rPr>
        <w:t>.waittime</w:t>
      </w:r>
      <w:r w:rsidRPr="00DF2BD8">
        <w:t xml:space="preserve">) </w:t>
      </w:r>
    </w:p>
    <w:p w14:paraId="2C17FC8F" w14:textId="01373006" w:rsidR="009E1D29" w:rsidRPr="00DF2BD8" w:rsidRDefault="009E1D29" w:rsidP="008E3468">
      <w:pPr>
        <w:pStyle w:val="ListParagraph"/>
        <w:numPr>
          <w:ilvl w:val="1"/>
          <w:numId w:val="19"/>
        </w:numPr>
      </w:pPr>
      <w:r w:rsidRPr="00DF2BD8">
        <w:t xml:space="preserve">Total, using the default settings for </w:t>
      </w:r>
      <w:r w:rsidR="005720B4" w:rsidRPr="00DF2BD8">
        <w:t>AppSyntheticMonitor.properties</w:t>
      </w:r>
      <w:r w:rsidRPr="00DF2BD8">
        <w:t xml:space="preserve"> = (# of folders) * 1440 </w:t>
      </w:r>
    </w:p>
    <w:p w14:paraId="2F40D12B" w14:textId="77777777" w:rsidR="009E1D29" w:rsidRPr="00DF2BD8" w:rsidRDefault="009E1D29" w:rsidP="009E1D29">
      <w:pPr>
        <w:widowControl w:val="0"/>
        <w:autoSpaceDE w:val="0"/>
        <w:autoSpaceDN w:val="0"/>
        <w:adjustRightInd w:val="0"/>
        <w:rPr>
          <w:rFonts w:cs="Calibri"/>
        </w:rPr>
      </w:pPr>
    </w:p>
    <w:p w14:paraId="64A52294" w14:textId="77777777" w:rsidR="009E1D29" w:rsidRPr="00DF2BD8" w:rsidRDefault="009E1D29" w:rsidP="00DF2BD8">
      <w:pPr>
        <w:pStyle w:val="Heading3"/>
      </w:pPr>
      <w:bookmarkStart w:id="24" w:name="_Toc426620748"/>
      <w:r w:rsidRPr="00DF2BD8">
        <w:t>Notes:</w:t>
      </w:r>
      <w:bookmarkEnd w:id="24"/>
      <w:r w:rsidRPr="00DF2BD8">
        <w:t xml:space="preserve"> </w:t>
      </w:r>
    </w:p>
    <w:p w14:paraId="2E2C7E4E" w14:textId="43D48400" w:rsidR="009E1D29" w:rsidRPr="00DF2BD8" w:rsidRDefault="009E1D29" w:rsidP="00B44F1C">
      <w:pPr>
        <w:pStyle w:val="ListParagraph"/>
        <w:numPr>
          <w:ilvl w:val="0"/>
          <w:numId w:val="48"/>
        </w:numPr>
      </w:pPr>
      <w:r w:rsidRPr="00DF2BD8">
        <w:t xml:space="preserve">You will drastically cut down on the # of API calls if you don’t define individual rules for a folder in the Agent props file. </w:t>
      </w:r>
    </w:p>
    <w:p w14:paraId="7BF63772" w14:textId="6C5467BB" w:rsidR="009E1D29" w:rsidRPr="00DF2BD8" w:rsidRDefault="009E1D29" w:rsidP="00B44F1C">
      <w:pPr>
        <w:pStyle w:val="ListParagraph"/>
        <w:numPr>
          <w:ilvl w:val="0"/>
          <w:numId w:val="48"/>
        </w:numPr>
      </w:pPr>
      <w:r w:rsidRPr="00DF2BD8">
        <w:t xml:space="preserve">You CAN have a mix of folders with and without rules defined. The API call savings will still be there for those folders for which you didn’t define rules. </w:t>
      </w:r>
    </w:p>
    <w:p w14:paraId="2FBA0AB3" w14:textId="6B1DABCA" w:rsidR="009E1D29" w:rsidRPr="00DF2BD8" w:rsidRDefault="009E1D29" w:rsidP="00B44F1C">
      <w:pPr>
        <w:pStyle w:val="ListParagraph"/>
        <w:numPr>
          <w:ilvl w:val="0"/>
          <w:numId w:val="48"/>
        </w:numPr>
      </w:pPr>
      <w:r w:rsidRPr="00DF2BD8">
        <w:t xml:space="preserve">If the folders you want to monitor are a subset of the folders you have defined, you can save on API calls by explicitly listing those folders you want to see. If you want to see the contents of all folders, leaving it blank has no net effect on the API call count. </w:t>
      </w:r>
    </w:p>
    <w:p w14:paraId="0F39394A" w14:textId="0689AF7B" w:rsidR="009E1D29" w:rsidRPr="00DF2BD8" w:rsidRDefault="009E1D29" w:rsidP="00B44F1C">
      <w:pPr>
        <w:pStyle w:val="ListParagraph"/>
        <w:numPr>
          <w:ilvl w:val="0"/>
          <w:numId w:val="48"/>
        </w:numPr>
      </w:pPr>
      <w:r w:rsidRPr="00DF2BD8">
        <w:t>There are properties file entries, prefaced with “</w:t>
      </w:r>
      <w:r w:rsidR="00835BC3" w:rsidRPr="008E3468">
        <w:rPr>
          <w:rFonts w:ascii="Courier New" w:hAnsi="Courier New" w:cs="Courier New"/>
          <w:sz w:val="22"/>
        </w:rPr>
        <w:t>asm</w:t>
      </w:r>
      <w:r w:rsidRPr="008E3468">
        <w:rPr>
          <w:rFonts w:ascii="Courier New" w:hAnsi="Courier New" w:cs="Courier New"/>
          <w:sz w:val="22"/>
        </w:rPr>
        <w:t>.skipinactive</w:t>
      </w:r>
      <w:r w:rsidRPr="00DF2BD8">
        <w:t xml:space="preserve">”, to ignore empty &amp; inactive folders. They are “true” by default. </w:t>
      </w:r>
    </w:p>
    <w:p w14:paraId="7D64C6B5" w14:textId="5C1AC276" w:rsidR="009E1D29" w:rsidRPr="00DF2BD8" w:rsidRDefault="009E1D29" w:rsidP="00DF2BD8">
      <w:pPr>
        <w:pStyle w:val="Default"/>
      </w:pPr>
    </w:p>
    <w:sectPr w:rsidR="009E1D29" w:rsidRPr="00DF2BD8" w:rsidSect="00462C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5A150" w14:textId="77777777" w:rsidR="008F0333" w:rsidRDefault="008F0333" w:rsidP="007A6456">
      <w:r>
        <w:separator/>
      </w:r>
    </w:p>
  </w:endnote>
  <w:endnote w:type="continuationSeparator" w:id="0">
    <w:p w14:paraId="69C60066" w14:textId="77777777" w:rsidR="008F0333" w:rsidRDefault="008F0333" w:rsidP="007A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BFBFBF"/>
      </w:tblBorders>
      <w:tblCellMar>
        <w:left w:w="115" w:type="dxa"/>
        <w:right w:w="115" w:type="dxa"/>
      </w:tblCellMar>
      <w:tblLook w:val="04A0" w:firstRow="1" w:lastRow="0" w:firstColumn="1" w:lastColumn="0" w:noHBand="0" w:noVBand="1"/>
    </w:tblPr>
    <w:tblGrid>
      <w:gridCol w:w="596"/>
      <w:gridCol w:w="8512"/>
    </w:tblGrid>
    <w:tr w:rsidR="00CB0FA7" w:rsidRPr="0025191F" w14:paraId="6C579EF2" w14:textId="77777777" w:rsidTr="008E3468">
      <w:trPr>
        <w:trHeight w:val="280"/>
      </w:trPr>
      <w:tc>
        <w:tcPr>
          <w:tcW w:w="327" w:type="pct"/>
          <w:tcBorders>
            <w:bottom w:val="nil"/>
            <w:right w:val="single" w:sz="4" w:space="0" w:color="BFBFBF"/>
          </w:tcBorders>
        </w:tcPr>
        <w:p w14:paraId="3FC35D81" w14:textId="77777777" w:rsidR="00CB0FA7" w:rsidRPr="007B7F10" w:rsidRDefault="00CB0FA7" w:rsidP="00835BC3">
          <w:pPr>
            <w:jc w:val="right"/>
            <w:rPr>
              <w:rFonts w:eastAsia="Cambria"/>
              <w:b/>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DA04B2">
            <w:rPr>
              <w:b/>
              <w:noProof/>
              <w:color w:val="595959" w:themeColor="text1" w:themeTint="A6"/>
            </w:rPr>
            <w:t>2</w:t>
          </w:r>
          <w:r w:rsidRPr="007B7F10">
            <w:rPr>
              <w:b/>
              <w:color w:val="595959" w:themeColor="text1" w:themeTint="A6"/>
            </w:rPr>
            <w:fldChar w:fldCharType="end"/>
          </w:r>
        </w:p>
      </w:tc>
      <w:tc>
        <w:tcPr>
          <w:tcW w:w="4673" w:type="pct"/>
          <w:tcBorders>
            <w:left w:val="single" w:sz="4" w:space="0" w:color="BFBFBF"/>
            <w:bottom w:val="nil"/>
          </w:tcBorders>
        </w:tcPr>
        <w:sdt>
          <w:sdtPr>
            <w:rPr>
              <w:b/>
              <w:bCs/>
              <w:caps/>
              <w:color w:val="595959" w:themeColor="text1" w:themeTint="A6"/>
            </w:rPr>
            <w:alias w:val="Title"/>
            <w:id w:val="-1812397384"/>
            <w:placeholder>
              <w:docPart w:val="50406B896178694781D2A7CC1B339B97"/>
            </w:placeholder>
            <w:dataBinding w:prefixMappings="xmlns:ns0='http://schemas.openxmlformats.org/package/2006/metadata/core-properties' xmlns:ns1='http://purl.org/dc/elements/1.1/'" w:xpath="/ns0:coreProperties[1]/ns1:title[1]" w:storeItemID="{6C3C8BC8-F283-45AE-878A-BAB7291924A1}"/>
            <w:text/>
          </w:sdtPr>
          <w:sdtEndPr/>
          <w:sdtContent>
            <w:p w14:paraId="44E6FBD3" w14:textId="00884D42" w:rsidR="00CB0FA7" w:rsidRPr="007A6456" w:rsidRDefault="00CB0FA7" w:rsidP="00835BC3">
              <w:pPr>
                <w:rPr>
                  <w:rFonts w:asciiTheme="majorHAnsi" w:eastAsiaTheme="majorEastAsia" w:hAnsiTheme="majorHAnsi" w:cstheme="majorBidi"/>
                  <w:color w:val="17365D" w:themeColor="text2" w:themeShade="BF"/>
                  <w:spacing w:val="5"/>
                  <w:kern w:val="28"/>
                  <w:sz w:val="48"/>
                  <w:szCs w:val="48"/>
                </w:rPr>
              </w:pPr>
              <w:r>
                <w:rPr>
                  <w:b/>
                  <w:bCs/>
                  <w:caps/>
                  <w:color w:val="595959" w:themeColor="text1" w:themeTint="A6"/>
                </w:rPr>
                <w:t>CA APM APP SYNTHETIC Monitor Agent USER GUIDE</w:t>
              </w:r>
            </w:p>
          </w:sdtContent>
        </w:sdt>
      </w:tc>
    </w:tr>
  </w:tbl>
  <w:p w14:paraId="3483CA67" w14:textId="77777777" w:rsidR="00CB0FA7" w:rsidRDefault="00CB0FA7" w:rsidP="008E34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06"/>
      <w:gridCol w:w="564"/>
    </w:tblGrid>
    <w:tr w:rsidR="008E3468" w:rsidRPr="0025191F" w14:paraId="6E973AC3" w14:textId="77777777" w:rsidTr="008E3468">
      <w:tc>
        <w:tcPr>
          <w:tcW w:w="4682" w:type="pct"/>
          <w:tcBorders>
            <w:bottom w:val="nil"/>
            <w:right w:val="single" w:sz="4" w:space="0" w:color="BFBFBF"/>
          </w:tcBorders>
        </w:tcPr>
        <w:p w14:paraId="4E888FC5" w14:textId="5D5C73F9" w:rsidR="00CB0FA7" w:rsidRPr="007B7F10" w:rsidRDefault="008F0333" w:rsidP="00C93B23">
          <w:pPr>
            <w:jc w:val="right"/>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CB0FA7">
                <w:rPr>
                  <w:b/>
                  <w:bCs/>
                  <w:caps/>
                  <w:color w:val="595959" w:themeColor="text1" w:themeTint="A6"/>
                </w:rPr>
                <w:t>CA APM APP SYNTHETIC Monitor Agent USER GUIDE</w:t>
              </w:r>
            </w:sdtContent>
          </w:sdt>
        </w:p>
      </w:tc>
      <w:tc>
        <w:tcPr>
          <w:tcW w:w="318" w:type="pct"/>
          <w:tcBorders>
            <w:left w:val="single" w:sz="4" w:space="0" w:color="BFBFBF"/>
            <w:bottom w:val="nil"/>
          </w:tcBorders>
        </w:tcPr>
        <w:p w14:paraId="68004D02" w14:textId="77777777" w:rsidR="00CB0FA7" w:rsidRPr="0025191F" w:rsidRDefault="00CB0FA7" w:rsidP="00835BC3">
          <w:pPr>
            <w:rPr>
              <w:rFonts w:eastAsia="Cambria"/>
              <w:color w:val="595959" w:themeColor="text1" w:themeTint="A6"/>
            </w:rPr>
          </w:pPr>
          <w:r w:rsidRPr="007B7F10">
            <w:rPr>
              <w:b/>
              <w:color w:val="595959" w:themeColor="text1" w:themeTint="A6"/>
            </w:rPr>
            <w:fldChar w:fldCharType="begin"/>
          </w:r>
          <w:r w:rsidRPr="007B7F10">
            <w:rPr>
              <w:b/>
              <w:color w:val="595959" w:themeColor="text1" w:themeTint="A6"/>
            </w:rPr>
            <w:instrText xml:space="preserve"> PAGE   \* MERGEFORMAT </w:instrText>
          </w:r>
          <w:r w:rsidRPr="007B7F10">
            <w:rPr>
              <w:b/>
              <w:color w:val="595959" w:themeColor="text1" w:themeTint="A6"/>
            </w:rPr>
            <w:fldChar w:fldCharType="separate"/>
          </w:r>
          <w:r w:rsidR="008F0333">
            <w:rPr>
              <w:b/>
              <w:noProof/>
              <w:color w:val="595959" w:themeColor="text1" w:themeTint="A6"/>
            </w:rPr>
            <w:t>1</w:t>
          </w:r>
          <w:r w:rsidRPr="007B7F10">
            <w:rPr>
              <w:b/>
              <w:color w:val="595959" w:themeColor="text1" w:themeTint="A6"/>
            </w:rPr>
            <w:fldChar w:fldCharType="end"/>
          </w:r>
        </w:p>
      </w:tc>
    </w:tr>
  </w:tbl>
  <w:p w14:paraId="1FF4C838" w14:textId="705D8372" w:rsidR="00CB0FA7" w:rsidRPr="007A6456" w:rsidRDefault="00CB0FA7" w:rsidP="007A6456">
    <w:pPr>
      <w:rPr>
        <w:rFonts w:asciiTheme="majorHAnsi" w:eastAsiaTheme="majorEastAsia" w:hAnsiTheme="majorHAnsi" w:cstheme="majorBidi"/>
        <w:color w:val="17365D" w:themeColor="text2" w:themeShade="BF"/>
        <w:spacing w:val="5"/>
        <w:kern w:val="28"/>
        <w:sz w:val="48"/>
        <w:szCs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7874E" w14:textId="77777777" w:rsidR="008F0333" w:rsidRDefault="008F0333" w:rsidP="007A6456">
      <w:r>
        <w:separator/>
      </w:r>
    </w:p>
  </w:footnote>
  <w:footnote w:type="continuationSeparator" w:id="0">
    <w:p w14:paraId="1071180C" w14:textId="77777777" w:rsidR="008F0333" w:rsidRDefault="008F0333" w:rsidP="007A64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F8E"/>
    <w:multiLevelType w:val="hybridMultilevel"/>
    <w:tmpl w:val="30E2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38CD"/>
    <w:multiLevelType w:val="hybridMultilevel"/>
    <w:tmpl w:val="B31C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103FC"/>
    <w:multiLevelType w:val="hybridMultilevel"/>
    <w:tmpl w:val="129E7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53C45"/>
    <w:multiLevelType w:val="hybridMultilevel"/>
    <w:tmpl w:val="57E6A2E6"/>
    <w:lvl w:ilvl="0" w:tplc="0409000F">
      <w:start w:val="1"/>
      <w:numFmt w:val="decimal"/>
      <w:lvlText w:val="%1."/>
      <w:lvlJc w:val="left"/>
      <w:pPr>
        <w:ind w:left="720" w:hanging="360"/>
      </w:pPr>
    </w:lvl>
    <w:lvl w:ilvl="1" w:tplc="E7B235C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53829"/>
    <w:multiLevelType w:val="hybridMultilevel"/>
    <w:tmpl w:val="591ACC40"/>
    <w:lvl w:ilvl="0" w:tplc="E80CC63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F358EF"/>
    <w:multiLevelType w:val="hybridMultilevel"/>
    <w:tmpl w:val="1F08CB4C"/>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61F9E"/>
    <w:multiLevelType w:val="hybridMultilevel"/>
    <w:tmpl w:val="1A3CB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B54"/>
    <w:multiLevelType w:val="hybridMultilevel"/>
    <w:tmpl w:val="08CCFAD8"/>
    <w:lvl w:ilvl="0" w:tplc="104803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41435"/>
    <w:multiLevelType w:val="hybridMultilevel"/>
    <w:tmpl w:val="4CB8AF3C"/>
    <w:lvl w:ilvl="0" w:tplc="2C1C7546">
      <w:start w:val="1"/>
      <w:numFmt w:val="decimal"/>
      <w:lvlText w:val="%1."/>
      <w:lvlJc w:val="left"/>
      <w:pPr>
        <w:ind w:left="720" w:hanging="360"/>
      </w:pPr>
      <w:rPr>
        <w:rFonts w:ascii="Calibri" w:eastAsiaTheme="minorEastAsia" w:hAnsi="Calibri" w:cs="Calibr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90BEF"/>
    <w:multiLevelType w:val="hybridMultilevel"/>
    <w:tmpl w:val="FE9A22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9676D"/>
    <w:multiLevelType w:val="hybridMultilevel"/>
    <w:tmpl w:val="1AD0E29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F2616C"/>
    <w:multiLevelType w:val="hybridMultilevel"/>
    <w:tmpl w:val="75F0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4D5ED4"/>
    <w:multiLevelType w:val="hybridMultilevel"/>
    <w:tmpl w:val="77AA56C0"/>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E58CF"/>
    <w:multiLevelType w:val="multilevel"/>
    <w:tmpl w:val="54D61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B480565"/>
    <w:multiLevelType w:val="hybridMultilevel"/>
    <w:tmpl w:val="D4AE9872"/>
    <w:lvl w:ilvl="0" w:tplc="CDB428C2">
      <w:start w:val="1"/>
      <w:numFmt w:val="bullet"/>
      <w:pStyle w:val="ListParagraph"/>
      <w:lvlText w:val=""/>
      <w:lvlJc w:val="left"/>
      <w:pPr>
        <w:ind w:left="720" w:hanging="360"/>
      </w:pPr>
      <w:rPr>
        <w:rFonts w:ascii="Symbol" w:hAnsi="Symbol" w:hint="default"/>
      </w:rPr>
    </w:lvl>
    <w:lvl w:ilvl="1" w:tplc="1C288FE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95AB9"/>
    <w:multiLevelType w:val="hybridMultilevel"/>
    <w:tmpl w:val="8B0E0F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D2CD1"/>
    <w:multiLevelType w:val="hybridMultilevel"/>
    <w:tmpl w:val="37A04978"/>
    <w:lvl w:ilvl="0" w:tplc="F25087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D0BE7"/>
    <w:multiLevelType w:val="hybridMultilevel"/>
    <w:tmpl w:val="06ECD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327CA"/>
    <w:multiLevelType w:val="multilevel"/>
    <w:tmpl w:val="6B40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835A62"/>
    <w:multiLevelType w:val="hybridMultilevel"/>
    <w:tmpl w:val="D630A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A225C"/>
    <w:multiLevelType w:val="hybridMultilevel"/>
    <w:tmpl w:val="C50A96EE"/>
    <w:lvl w:ilvl="0" w:tplc="F9BADA26">
      <w:start w:val="1"/>
      <w:numFmt w:val="decimal"/>
      <w:lvlText w:val="%1."/>
      <w:lvlJc w:val="left"/>
      <w:pPr>
        <w:ind w:left="720" w:hanging="360"/>
      </w:pPr>
      <w:rPr>
        <w:rFonts w:hint="default"/>
      </w:rPr>
    </w:lvl>
    <w:lvl w:ilvl="1" w:tplc="A8B0E918">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02E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EB57108"/>
    <w:multiLevelType w:val="hybridMultilevel"/>
    <w:tmpl w:val="9420F4E0"/>
    <w:lvl w:ilvl="0" w:tplc="C38205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263C7"/>
    <w:multiLevelType w:val="multilevel"/>
    <w:tmpl w:val="0A0CBFD2"/>
    <w:lvl w:ilvl="0">
      <w:start w:val="1"/>
      <w:numFmt w:val="decimal"/>
      <w:lvlText w:val="%1."/>
      <w:lvlJc w:val="left"/>
      <w:pPr>
        <w:ind w:left="720" w:hanging="360"/>
      </w:pPr>
      <w:rPr>
        <w:rFonts w:ascii="Calibri" w:eastAsiaTheme="minorEastAsia"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3EB4307"/>
    <w:multiLevelType w:val="hybridMultilevel"/>
    <w:tmpl w:val="3048B600"/>
    <w:lvl w:ilvl="0" w:tplc="E80CC63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5481B6E"/>
    <w:multiLevelType w:val="hybridMultilevel"/>
    <w:tmpl w:val="D32E4ADE"/>
    <w:lvl w:ilvl="0" w:tplc="A9E08B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F531B"/>
    <w:multiLevelType w:val="hybridMultilevel"/>
    <w:tmpl w:val="74FA0A1A"/>
    <w:lvl w:ilvl="0" w:tplc="D9C28A64">
      <w:start w:val="1"/>
      <w:numFmt w:val="decimal"/>
      <w:lvlText w:val="%1."/>
      <w:lvlJc w:val="left"/>
      <w:pPr>
        <w:ind w:left="720" w:hanging="360"/>
      </w:pPr>
    </w:lvl>
    <w:lvl w:ilvl="1" w:tplc="E7B235C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30A7D"/>
    <w:multiLevelType w:val="hybridMultilevel"/>
    <w:tmpl w:val="AAB449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27"/>
  </w:num>
  <w:num w:numId="4">
    <w:abstractNumId w:val="3"/>
  </w:num>
  <w:num w:numId="5">
    <w:abstractNumId w:val="7"/>
  </w:num>
  <w:num w:numId="6">
    <w:abstractNumId w:val="23"/>
  </w:num>
  <w:num w:numId="7">
    <w:abstractNumId w:val="26"/>
  </w:num>
  <w:num w:numId="8">
    <w:abstractNumId w:val="26"/>
  </w:num>
  <w:num w:numId="9">
    <w:abstractNumId w:val="26"/>
    <w:lvlOverride w:ilvl="0">
      <w:startOverride w:val="1"/>
    </w:lvlOverride>
  </w:num>
  <w:num w:numId="10">
    <w:abstractNumId w:val="22"/>
  </w:num>
  <w:num w:numId="11">
    <w:abstractNumId w:val="9"/>
  </w:num>
  <w:num w:numId="12">
    <w:abstractNumId w:val="22"/>
  </w:num>
  <w:num w:numId="13">
    <w:abstractNumId w:val="22"/>
  </w:num>
  <w:num w:numId="14">
    <w:abstractNumId w:val="2"/>
  </w:num>
  <w:num w:numId="15">
    <w:abstractNumId w:val="22"/>
  </w:num>
  <w:num w:numId="16">
    <w:abstractNumId w:val="22"/>
  </w:num>
  <w:num w:numId="17">
    <w:abstractNumId w:val="22"/>
  </w:num>
  <w:num w:numId="18">
    <w:abstractNumId w:val="22"/>
  </w:num>
  <w:num w:numId="19">
    <w:abstractNumId w:val="14"/>
  </w:num>
  <w:num w:numId="20">
    <w:abstractNumId w:val="10"/>
  </w:num>
  <w:num w:numId="21">
    <w:abstractNumId w:val="22"/>
  </w:num>
  <w:num w:numId="22">
    <w:abstractNumId w:val="22"/>
  </w:num>
  <w:num w:numId="23">
    <w:abstractNumId w:val="25"/>
  </w:num>
  <w:num w:numId="24">
    <w:abstractNumId w:val="25"/>
  </w:num>
  <w:num w:numId="25">
    <w:abstractNumId w:val="15"/>
  </w:num>
  <w:num w:numId="26">
    <w:abstractNumId w:val="1"/>
  </w:num>
  <w:num w:numId="27">
    <w:abstractNumId w:val="24"/>
  </w:num>
  <w:num w:numId="28">
    <w:abstractNumId w:val="18"/>
  </w:num>
  <w:num w:numId="29">
    <w:abstractNumId w:val="13"/>
  </w:num>
  <w:num w:numId="30">
    <w:abstractNumId w:val="21"/>
  </w:num>
  <w:num w:numId="31">
    <w:abstractNumId w:val="4"/>
  </w:num>
  <w:num w:numId="32">
    <w:abstractNumId w:val="4"/>
  </w:num>
  <w:num w:numId="33">
    <w:abstractNumId w:val="25"/>
  </w:num>
  <w:num w:numId="34">
    <w:abstractNumId w:val="25"/>
  </w:num>
  <w:num w:numId="35">
    <w:abstractNumId w:val="20"/>
  </w:num>
  <w:num w:numId="36">
    <w:abstractNumId w:val="20"/>
    <w:lvlOverride w:ilvl="0">
      <w:startOverride w:val="1"/>
    </w:lvlOverride>
  </w:num>
  <w:num w:numId="37">
    <w:abstractNumId w:val="12"/>
  </w:num>
  <w:num w:numId="38">
    <w:abstractNumId w:val="6"/>
  </w:num>
  <w:num w:numId="39">
    <w:abstractNumId w:val="5"/>
  </w:num>
  <w:num w:numId="40">
    <w:abstractNumId w:val="19"/>
  </w:num>
  <w:num w:numId="41">
    <w:abstractNumId w:val="16"/>
  </w:num>
  <w:num w:numId="42">
    <w:abstractNumId w:val="17"/>
  </w:num>
  <w:num w:numId="43">
    <w:abstractNumId w:val="4"/>
  </w:num>
  <w:num w:numId="44">
    <w:abstractNumId w:val="4"/>
  </w:num>
  <w:num w:numId="45">
    <w:abstractNumId w:val="4"/>
  </w:num>
  <w:num w:numId="46">
    <w:abstractNumId w:val="4"/>
    <w:lvlOverride w:ilvl="0">
      <w:startOverride w:val="1"/>
    </w:lvlOverride>
  </w:num>
  <w:num w:numId="47">
    <w:abstractNumId w:val="4"/>
    <w:lvlOverride w:ilvl="0">
      <w:startOverride w:val="1"/>
    </w:lvlOverride>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ctiveWritingStyle w:appName="MSWord" w:lang="en-US" w:vendorID="64" w:dllVersion="131078" w:nlCheck="1" w:checkStyle="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8A"/>
    <w:rsid w:val="00030246"/>
    <w:rsid w:val="000A0DCC"/>
    <w:rsid w:val="000F4EC1"/>
    <w:rsid w:val="000F7BAC"/>
    <w:rsid w:val="001561D1"/>
    <w:rsid w:val="001A71E6"/>
    <w:rsid w:val="001C788A"/>
    <w:rsid w:val="0027156F"/>
    <w:rsid w:val="002A2A85"/>
    <w:rsid w:val="00462C7A"/>
    <w:rsid w:val="004747A5"/>
    <w:rsid w:val="005720B4"/>
    <w:rsid w:val="005A1830"/>
    <w:rsid w:val="005F2577"/>
    <w:rsid w:val="006F5FF9"/>
    <w:rsid w:val="00780CFC"/>
    <w:rsid w:val="007A6456"/>
    <w:rsid w:val="007D364D"/>
    <w:rsid w:val="007F25D8"/>
    <w:rsid w:val="0083268C"/>
    <w:rsid w:val="00835BC3"/>
    <w:rsid w:val="00841F71"/>
    <w:rsid w:val="008E3468"/>
    <w:rsid w:val="008F0333"/>
    <w:rsid w:val="009E1D29"/>
    <w:rsid w:val="00A1651A"/>
    <w:rsid w:val="00AA4B91"/>
    <w:rsid w:val="00AC6082"/>
    <w:rsid w:val="00B44F1C"/>
    <w:rsid w:val="00C52697"/>
    <w:rsid w:val="00C53438"/>
    <w:rsid w:val="00C87B20"/>
    <w:rsid w:val="00C93B23"/>
    <w:rsid w:val="00CB0FA7"/>
    <w:rsid w:val="00D64AD1"/>
    <w:rsid w:val="00DA04B2"/>
    <w:rsid w:val="00DB7567"/>
    <w:rsid w:val="00DF2BD8"/>
    <w:rsid w:val="00DF36B0"/>
    <w:rsid w:val="00EB4B72"/>
    <w:rsid w:val="00FE4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A53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77"/>
  </w:style>
  <w:style w:type="paragraph" w:styleId="Heading1">
    <w:name w:val="heading 1"/>
    <w:basedOn w:val="Normal"/>
    <w:next w:val="Normal"/>
    <w:link w:val="Heading1Char"/>
    <w:uiPriority w:val="9"/>
    <w:qFormat/>
    <w:rsid w:val="001C7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7B20"/>
    <w:pPr>
      <w:keepNext/>
      <w:keepLines/>
      <w:numPr>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8A"/>
    <w:rPr>
      <w:color w:val="0000FF" w:themeColor="hyperlink"/>
      <w:u w:val="single"/>
    </w:rPr>
  </w:style>
  <w:style w:type="paragraph" w:styleId="Title">
    <w:name w:val="Title"/>
    <w:basedOn w:val="Normal"/>
    <w:next w:val="Normal"/>
    <w:link w:val="TitleChar"/>
    <w:uiPriority w:val="10"/>
    <w:qFormat/>
    <w:rsid w:val="001C78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8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88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788A"/>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1C788A"/>
  </w:style>
  <w:style w:type="paragraph" w:styleId="TOC2">
    <w:name w:val="toc 2"/>
    <w:basedOn w:val="Normal"/>
    <w:next w:val="Normal"/>
    <w:autoRedefine/>
    <w:uiPriority w:val="39"/>
    <w:unhideWhenUsed/>
    <w:rsid w:val="001C788A"/>
    <w:pPr>
      <w:ind w:left="240"/>
    </w:pPr>
  </w:style>
  <w:style w:type="paragraph" w:styleId="TOC3">
    <w:name w:val="toc 3"/>
    <w:basedOn w:val="Normal"/>
    <w:next w:val="Normal"/>
    <w:autoRedefine/>
    <w:uiPriority w:val="39"/>
    <w:unhideWhenUsed/>
    <w:rsid w:val="001C788A"/>
    <w:pPr>
      <w:ind w:left="480"/>
    </w:pPr>
  </w:style>
  <w:style w:type="paragraph" w:styleId="TOC4">
    <w:name w:val="toc 4"/>
    <w:basedOn w:val="Normal"/>
    <w:next w:val="Normal"/>
    <w:autoRedefine/>
    <w:uiPriority w:val="39"/>
    <w:unhideWhenUsed/>
    <w:rsid w:val="001C788A"/>
    <w:pPr>
      <w:ind w:left="720"/>
    </w:pPr>
  </w:style>
  <w:style w:type="paragraph" w:styleId="TOC5">
    <w:name w:val="toc 5"/>
    <w:basedOn w:val="Normal"/>
    <w:next w:val="Normal"/>
    <w:autoRedefine/>
    <w:uiPriority w:val="39"/>
    <w:unhideWhenUsed/>
    <w:rsid w:val="001C788A"/>
    <w:pPr>
      <w:ind w:left="960"/>
    </w:pPr>
  </w:style>
  <w:style w:type="paragraph" w:styleId="TOC6">
    <w:name w:val="toc 6"/>
    <w:basedOn w:val="Normal"/>
    <w:next w:val="Normal"/>
    <w:autoRedefine/>
    <w:uiPriority w:val="39"/>
    <w:unhideWhenUsed/>
    <w:rsid w:val="001C788A"/>
    <w:pPr>
      <w:ind w:left="1200"/>
    </w:pPr>
  </w:style>
  <w:style w:type="paragraph" w:styleId="TOC7">
    <w:name w:val="toc 7"/>
    <w:basedOn w:val="Normal"/>
    <w:next w:val="Normal"/>
    <w:autoRedefine/>
    <w:uiPriority w:val="39"/>
    <w:unhideWhenUsed/>
    <w:rsid w:val="001C788A"/>
    <w:pPr>
      <w:ind w:left="1440"/>
    </w:pPr>
  </w:style>
  <w:style w:type="paragraph" w:styleId="TOC8">
    <w:name w:val="toc 8"/>
    <w:basedOn w:val="Normal"/>
    <w:next w:val="Normal"/>
    <w:autoRedefine/>
    <w:uiPriority w:val="39"/>
    <w:unhideWhenUsed/>
    <w:rsid w:val="001C788A"/>
    <w:pPr>
      <w:ind w:left="1680"/>
    </w:pPr>
  </w:style>
  <w:style w:type="paragraph" w:styleId="TOC9">
    <w:name w:val="toc 9"/>
    <w:basedOn w:val="Normal"/>
    <w:next w:val="Normal"/>
    <w:autoRedefine/>
    <w:uiPriority w:val="39"/>
    <w:unhideWhenUsed/>
    <w:rsid w:val="001C788A"/>
    <w:pPr>
      <w:ind w:left="1920"/>
    </w:pPr>
  </w:style>
  <w:style w:type="paragraph" w:customStyle="1" w:styleId="Default">
    <w:name w:val="Default"/>
    <w:autoRedefine/>
    <w:rsid w:val="00DF2BD8"/>
    <w:pPr>
      <w:widowControl w:val="0"/>
      <w:autoSpaceDE w:val="0"/>
      <w:autoSpaceDN w:val="0"/>
      <w:adjustRightInd w:val="0"/>
      <w:spacing w:before="120" w:after="120"/>
      <w:jc w:val="both"/>
    </w:pPr>
    <w:rPr>
      <w:rFonts w:cs="Calibri"/>
      <w:color w:val="000000"/>
    </w:rPr>
  </w:style>
  <w:style w:type="character" w:customStyle="1" w:styleId="Heading1Char">
    <w:name w:val="Heading 1 Char"/>
    <w:basedOn w:val="DefaultParagraphFont"/>
    <w:link w:val="Heading1"/>
    <w:uiPriority w:val="9"/>
    <w:rsid w:val="001C78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7B20"/>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8E3468"/>
    <w:pPr>
      <w:keepLines/>
      <w:widowControl w:val="0"/>
      <w:numPr>
        <w:numId w:val="19"/>
      </w:numPr>
      <w:autoSpaceDE w:val="0"/>
      <w:autoSpaceDN w:val="0"/>
      <w:adjustRightInd w:val="0"/>
      <w:spacing w:after="57"/>
    </w:pPr>
  </w:style>
  <w:style w:type="paragraph" w:styleId="Header">
    <w:name w:val="header"/>
    <w:basedOn w:val="Normal"/>
    <w:link w:val="HeaderChar"/>
    <w:uiPriority w:val="99"/>
    <w:unhideWhenUsed/>
    <w:rsid w:val="007A6456"/>
    <w:pPr>
      <w:tabs>
        <w:tab w:val="center" w:pos="4320"/>
        <w:tab w:val="right" w:pos="8640"/>
      </w:tabs>
    </w:pPr>
  </w:style>
  <w:style w:type="character" w:customStyle="1" w:styleId="HeaderChar">
    <w:name w:val="Header Char"/>
    <w:basedOn w:val="DefaultParagraphFont"/>
    <w:link w:val="Header"/>
    <w:uiPriority w:val="99"/>
    <w:rsid w:val="007A6456"/>
  </w:style>
  <w:style w:type="paragraph" w:styleId="Footer">
    <w:name w:val="footer"/>
    <w:basedOn w:val="Normal"/>
    <w:link w:val="FooterChar"/>
    <w:uiPriority w:val="99"/>
    <w:unhideWhenUsed/>
    <w:rsid w:val="007A6456"/>
    <w:pPr>
      <w:tabs>
        <w:tab w:val="center" w:pos="4320"/>
        <w:tab w:val="right" w:pos="8640"/>
      </w:tabs>
    </w:pPr>
  </w:style>
  <w:style w:type="character" w:customStyle="1" w:styleId="FooterChar">
    <w:name w:val="Footer Char"/>
    <w:basedOn w:val="DefaultParagraphFont"/>
    <w:link w:val="Footer"/>
    <w:uiPriority w:val="99"/>
    <w:rsid w:val="007A6456"/>
  </w:style>
  <w:style w:type="character" w:styleId="CommentReference">
    <w:name w:val="annotation reference"/>
    <w:basedOn w:val="DefaultParagraphFont"/>
    <w:uiPriority w:val="99"/>
    <w:semiHidden/>
    <w:unhideWhenUsed/>
    <w:rsid w:val="00DF36B0"/>
    <w:rPr>
      <w:sz w:val="18"/>
      <w:szCs w:val="18"/>
    </w:rPr>
  </w:style>
  <w:style w:type="paragraph" w:styleId="CommentText">
    <w:name w:val="annotation text"/>
    <w:basedOn w:val="Normal"/>
    <w:link w:val="CommentTextChar"/>
    <w:uiPriority w:val="99"/>
    <w:semiHidden/>
    <w:unhideWhenUsed/>
    <w:rsid w:val="00DF36B0"/>
  </w:style>
  <w:style w:type="character" w:customStyle="1" w:styleId="CommentTextChar">
    <w:name w:val="Comment Text Char"/>
    <w:basedOn w:val="DefaultParagraphFont"/>
    <w:link w:val="CommentText"/>
    <w:uiPriority w:val="99"/>
    <w:semiHidden/>
    <w:rsid w:val="00DF36B0"/>
  </w:style>
  <w:style w:type="paragraph" w:styleId="CommentSubject">
    <w:name w:val="annotation subject"/>
    <w:basedOn w:val="CommentText"/>
    <w:next w:val="CommentText"/>
    <w:link w:val="CommentSubjectChar"/>
    <w:uiPriority w:val="99"/>
    <w:semiHidden/>
    <w:unhideWhenUsed/>
    <w:rsid w:val="00DF36B0"/>
    <w:rPr>
      <w:b/>
      <w:bCs/>
      <w:sz w:val="20"/>
      <w:szCs w:val="20"/>
    </w:rPr>
  </w:style>
  <w:style w:type="character" w:customStyle="1" w:styleId="CommentSubjectChar">
    <w:name w:val="Comment Subject Char"/>
    <w:basedOn w:val="CommentTextChar"/>
    <w:link w:val="CommentSubject"/>
    <w:uiPriority w:val="99"/>
    <w:semiHidden/>
    <w:rsid w:val="00DF36B0"/>
    <w:rPr>
      <w:b/>
      <w:bCs/>
      <w:sz w:val="20"/>
      <w:szCs w:val="20"/>
    </w:rPr>
  </w:style>
  <w:style w:type="paragraph" w:styleId="BalloonText">
    <w:name w:val="Balloon Text"/>
    <w:basedOn w:val="Normal"/>
    <w:link w:val="BalloonTextChar"/>
    <w:uiPriority w:val="99"/>
    <w:semiHidden/>
    <w:unhideWhenUsed/>
    <w:rsid w:val="00DF36B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36B0"/>
    <w:rPr>
      <w:rFonts w:ascii="Lucida Grande" w:hAnsi="Lucida Grande"/>
      <w:sz w:val="18"/>
      <w:szCs w:val="18"/>
    </w:rPr>
  </w:style>
  <w:style w:type="character" w:customStyle="1" w:styleId="Heading3Char">
    <w:name w:val="Heading 3 Char"/>
    <w:basedOn w:val="DefaultParagraphFont"/>
    <w:link w:val="Heading3"/>
    <w:uiPriority w:val="9"/>
    <w:rsid w:val="00DF2BD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A2A85"/>
    <w:rPr>
      <w:color w:val="800080" w:themeColor="followedHyperlink"/>
      <w:u w:val="single"/>
    </w:rPr>
  </w:style>
  <w:style w:type="paragraph" w:styleId="z-TopofForm">
    <w:name w:val="HTML Top of Form"/>
    <w:basedOn w:val="Normal"/>
    <w:next w:val="Normal"/>
    <w:link w:val="z-TopofFormChar"/>
    <w:hidden/>
    <w:uiPriority w:val="99"/>
    <w:semiHidden/>
    <w:unhideWhenUsed/>
    <w:rsid w:val="000F4EC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4E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4EC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4EC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3018">
      <w:bodyDiv w:val="1"/>
      <w:marLeft w:val="0"/>
      <w:marRight w:val="0"/>
      <w:marTop w:val="0"/>
      <w:marBottom w:val="0"/>
      <w:divBdr>
        <w:top w:val="none" w:sz="0" w:space="0" w:color="auto"/>
        <w:left w:val="none" w:sz="0" w:space="0" w:color="auto"/>
        <w:bottom w:val="none" w:sz="0" w:space="0" w:color="auto"/>
        <w:right w:val="none" w:sz="0" w:space="0" w:color="auto"/>
      </w:divBdr>
      <w:divsChild>
        <w:div w:id="944847138">
          <w:marLeft w:val="0"/>
          <w:marRight w:val="0"/>
          <w:marTop w:val="0"/>
          <w:marBottom w:val="0"/>
          <w:divBdr>
            <w:top w:val="none" w:sz="0" w:space="0" w:color="auto"/>
            <w:left w:val="none" w:sz="0" w:space="0" w:color="auto"/>
            <w:bottom w:val="none" w:sz="0" w:space="0" w:color="auto"/>
            <w:right w:val="none" w:sz="0" w:space="0" w:color="auto"/>
          </w:divBdr>
          <w:divsChild>
            <w:div w:id="439840871">
              <w:marLeft w:val="0"/>
              <w:marRight w:val="0"/>
              <w:marTop w:val="0"/>
              <w:marBottom w:val="0"/>
              <w:divBdr>
                <w:top w:val="none" w:sz="0" w:space="0" w:color="auto"/>
                <w:left w:val="none" w:sz="0" w:space="0" w:color="auto"/>
                <w:bottom w:val="none" w:sz="0" w:space="0" w:color="auto"/>
                <w:right w:val="none" w:sz="0" w:space="0" w:color="auto"/>
              </w:divBdr>
              <w:divsChild>
                <w:div w:id="1268544804">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monitor.ca.com/en/compare_plans.php" TargetMode="External"/><Relationship Id="rId12" Type="http://schemas.openxmlformats.org/officeDocument/2006/relationships/hyperlink" Target="http://cloudmonitor.ca.com/en/change_passwd.php" TargetMode="External"/><Relationship Id="rId13" Type="http://schemas.openxmlformats.org/officeDocument/2006/relationships/hyperlink" Target="https://wiki.ca.com/display/cacm82/Getting+Started" TargetMode="External"/><Relationship Id="rId14" Type="http://schemas.openxmlformats.org/officeDocument/2006/relationships/hyperlink" Target="https://support.ca.com"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uenter.Grossberger@ca.com" TargetMode="Externa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406B896178694781D2A7CC1B339B97"/>
        <w:category>
          <w:name w:val="General"/>
          <w:gallery w:val="placeholder"/>
        </w:category>
        <w:types>
          <w:type w:val="bbPlcHdr"/>
        </w:types>
        <w:behaviors>
          <w:behavior w:val="content"/>
        </w:behaviors>
        <w:guid w:val="{AF01D458-A67F-4A42-A07B-CC8092789E27}"/>
      </w:docPartPr>
      <w:docPartBody>
        <w:p w:rsidR="00B140F9" w:rsidRDefault="00821F10" w:rsidP="00821F10">
          <w:pPr>
            <w:pStyle w:val="50406B896178694781D2A7CC1B339B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10"/>
    <w:rsid w:val="00096188"/>
    <w:rsid w:val="001951EC"/>
    <w:rsid w:val="00821F10"/>
    <w:rsid w:val="009E7870"/>
    <w:rsid w:val="00B14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06B896178694781D2A7CC1B339B97">
    <w:name w:val="50406B896178694781D2A7CC1B339B97"/>
    <w:rsid w:val="00821F10"/>
  </w:style>
  <w:style w:type="paragraph" w:customStyle="1" w:styleId="D7D44C82F752614B9FA125F8D24FB990">
    <w:name w:val="D7D44C82F752614B9FA125F8D24FB990"/>
    <w:rsid w:val="00821F10"/>
  </w:style>
  <w:style w:type="paragraph" w:customStyle="1" w:styleId="2E26F930D4A10C49ACBD524387DE3260">
    <w:name w:val="2E26F930D4A10C49ACBD524387DE3260"/>
    <w:rsid w:val="00821F10"/>
  </w:style>
  <w:style w:type="paragraph" w:customStyle="1" w:styleId="818FB418E6254E43A3EF12E3AE1A3185">
    <w:name w:val="818FB418E6254E43A3EF12E3AE1A3185"/>
    <w:rsid w:val="0082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EC78B-AF2B-0D4C-81C1-69D381D1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2722</Words>
  <Characters>15521</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CA APM APP SYNTHETIC Monitor Agent USER GUIDE</vt:lpstr>
      <vt:lpstr>Purpose </vt:lpstr>
      <vt:lpstr>    Disclaimer </vt:lpstr>
      <vt:lpstr>Prerequisite Steps </vt:lpstr>
      <vt:lpstr>Agent Configuration Steps</vt:lpstr>
      <vt:lpstr>    Download and install the EPAgent</vt:lpstr>
      <vt:lpstr>    Extract the App Synthetic Monitor files</vt:lpstr>
      <vt:lpstr>    (Optional) Encrypt your API password using the included script</vt:lpstr>
      <vt:lpstr>    Configure the EPAgent wrapper</vt:lpstr>
      <vt:lpstr>    Configure the App Synthetic Monitor EPAgent Plugin.</vt:lpstr>
      <vt:lpstr>    (Optional) Install the Agent as a Windows service using the included script. </vt:lpstr>
      <vt:lpstr>    (Optional) Copy the App Synthetic Monitor management module to the EM. </vt:lpstr>
      <vt:lpstr>    (Optional) Copy the App Synthetic Monitor Typeviews to the EM </vt:lpstr>
      <vt:lpstr>Running the Agent </vt:lpstr>
      <vt:lpstr>Troubleshooting</vt:lpstr>
      <vt:lpstr>    Help! I’m getting no data! </vt:lpstr>
      <vt:lpstr>    Help! I’m out of (or low on) API Credits! </vt:lpstr>
      <vt:lpstr>APPENDIX 1: Agent Metrics </vt:lpstr>
      <vt:lpstr>    Credit Counts (asm.metrics.credits) </vt:lpstr>
      <vt:lpstr>    Probe Logs (asm.metrics.logs) </vt:lpstr>
      <vt:lpstr>    Public Stats (asm.metrics.public) </vt:lpstr>
      <vt:lpstr>    Rule-level Stats (asm.metrics.stats.rule) </vt:lpstr>
      <vt:lpstr>APPENDIX 2: Agent File Locations</vt:lpstr>
      <vt:lpstr/>
      <vt:lpstr>APPENDIX 3: How many API credits am I using? </vt:lpstr>
      <vt:lpstr>        Notes: </vt:lpstr>
    </vt:vector>
  </TitlesOfParts>
  <Company>CA Technologies</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APM APP SYNTHETIC Monitor Agent USER GUIDE</dc:title>
  <dc:subject/>
  <dc:creator>Guenter Grossberger</dc:creator>
  <cp:keywords/>
  <dc:description/>
  <cp:lastModifiedBy>Grossberger, Guenter D</cp:lastModifiedBy>
  <cp:revision>19</cp:revision>
  <dcterms:created xsi:type="dcterms:W3CDTF">2015-05-04T20:02:00Z</dcterms:created>
  <dcterms:modified xsi:type="dcterms:W3CDTF">2015-08-06T18:45:00Z</dcterms:modified>
</cp:coreProperties>
</file>